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enr4jzbvdsh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PARTE 1: O Que é Ciência de Dados e Quem a Pratica?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Alunos: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Gustavo Schneider Rodrigues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Pedro Henrique Dias da Costa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jjcn15yxn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é Ciência de Dados?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Ciência de Dados combina estatística, programação e conhecimento de negócios para extrair insights de grandes volumes de dados, utilizando algoritmos de machine learning e análises avançadas para orientar decisões estratégicas.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6apyp8f5b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Diferenças entre os Papéis: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Cientista de Dados: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 modelos preditivos e algoritmos de ML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técnicas como clustering e redes neurais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Habilidades: Python, R, matemática avançada, big data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Engenheiro de Dados: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Constrói e mantém infraestrutura de dados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 pipelines de dados robustos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 pelos armazenamentos de dados primários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Analista de Dados: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 fontes de dados para gerar insights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 decisões de negócio com narrativas baseadas em dados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Embarcado em equipes funcionais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9y6oryzaipin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PARTE 2: Ciclo de Vida dos Dados - CRISP-DM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CRISP-DM é a metodologia mais popular, com </w:t>
      </w:r>
      <w:r w:rsidDel="00000000" w:rsidR="00000000" w:rsidRPr="00000000">
        <w:rPr>
          <w:rtl w:val="0"/>
        </w:rPr>
        <w:t xml:space="preserve">6 fases iterativas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Entendimento do Negócio:</w:t>
      </w:r>
      <w:r w:rsidDel="00000000" w:rsidR="00000000" w:rsidRPr="00000000">
        <w:rPr>
          <w:rtl w:val="0"/>
        </w:rPr>
        <w:t xml:space="preserve"> Definir objetivos e critérios de sucesso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Entendimento dos Dados:</w:t>
      </w:r>
      <w:r w:rsidDel="00000000" w:rsidR="00000000" w:rsidRPr="00000000">
        <w:rPr>
          <w:rtl w:val="0"/>
        </w:rPr>
        <w:t xml:space="preserve"> Coletar, explorar e verificar qualidade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Preparação dos Dados:</w:t>
      </w:r>
      <w:r w:rsidDel="00000000" w:rsidR="00000000" w:rsidRPr="00000000">
        <w:rPr>
          <w:rtl w:val="0"/>
        </w:rPr>
        <w:t xml:space="preserve"> Limpar, transformar e integrar (80% do projeto)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Modelagem:</w:t>
      </w:r>
      <w:r w:rsidDel="00000000" w:rsidR="00000000" w:rsidRPr="00000000">
        <w:rPr>
          <w:rtl w:val="0"/>
        </w:rPr>
        <w:t xml:space="preserve"> Selecionar técnicas e construir modelos e ML.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Avaliação:</w:t>
      </w:r>
      <w:r w:rsidDel="00000000" w:rsidR="00000000" w:rsidRPr="00000000">
        <w:rPr>
          <w:rtl w:val="0"/>
        </w:rPr>
        <w:t xml:space="preserve"> Determinar qual modelo atende melhor aos objetivos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Implantação:</w:t>
      </w:r>
      <w:r w:rsidDel="00000000" w:rsidR="00000000" w:rsidRPr="00000000">
        <w:rPr>
          <w:rtl w:val="0"/>
        </w:rPr>
        <w:t xml:space="preserve"> Implementar, monitorar e manter o modelo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Característica importante:</w:t>
      </w:r>
      <w:r w:rsidDel="00000000" w:rsidR="00000000" w:rsidRPr="00000000">
        <w:rPr>
          <w:rtl w:val="0"/>
        </w:rPr>
        <w:t xml:space="preserve"> Processo flexível que permite movimento entre fases conforme necessário.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PARTE 3: Pergunta de Negócio - RPG de Mesa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5vmcyjgmq1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Área: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Engajamento em Plataforma de RPG Online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a225y9sq1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Cenário: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plataforma digital para jogos de RPG de mesa (similar ao Roll20) tem milhares de usuários que criam contas, mas observa que muitos jogadores abandonam suas campanhas nas primeiras sessões. A plataforma quer identificar quais fatores mantêm os grupos ativos para melhorar a experiência e aumentar a retenção.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cskp8vcog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Pergunta de Negócio: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"Quais características das campanhas de RPG (tamanho do grupo, sistema de jogo utilizado, frequência de sessões, uso de recursos visuais e experiência do mestre) melhor predizem se uma campanha permanecerá ativa por mais de 3 meses?"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89naxl40d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específica, mensurável com dados da plataforma e acionável. Permitirá criar recursos e recomendações para aumentar o sucesso das campanhas e retenção de usuários.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omvjgt4ep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Sugerido: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"Board Game Database from BoardGameGeek" (Kaggle) - 22k jogos, 411k usuários, 19 milhões de ratings que pode ser adaptado para campanhas de RPG, ou "DnD characters" (Kaggle) com 1.2 milhão de personagens para análise de engajamento e comportamento de jogadores em campanhas longas.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DB74EF4C533478E1B158E7E00DCCB" ma:contentTypeVersion="4" ma:contentTypeDescription="Crie um novo documento." ma:contentTypeScope="" ma:versionID="831e95e9fed9dd28dad3380375a05568">
  <xsd:schema xmlns:xsd="http://www.w3.org/2001/XMLSchema" xmlns:xs="http://www.w3.org/2001/XMLSchema" xmlns:p="http://schemas.microsoft.com/office/2006/metadata/properties" xmlns:ns2="e821029a-3cd5-477a-88fd-ec411e1f2506" targetNamespace="http://schemas.microsoft.com/office/2006/metadata/properties" ma:root="true" ma:fieldsID="9aac3a1f78f916f9ed3c9d50e37f4bf7" ns2:_="">
    <xsd:import namespace="e821029a-3cd5-477a-88fd-ec411e1f25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1029a-3cd5-477a-88fd-ec411e1f250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821029a-3cd5-477a-88fd-ec411e1f2506" xsi:nil="true"/>
  </documentManagement>
</p:properties>
</file>

<file path=customXml/itemProps1.xml><?xml version="1.0" encoding="utf-8"?>
<ds:datastoreItem xmlns:ds="http://schemas.openxmlformats.org/officeDocument/2006/customXml" ds:itemID="{9A595B5D-0A1B-43FA-8E9B-F520FC1D25F0}"/>
</file>

<file path=customXml/itemProps2.xml><?xml version="1.0" encoding="utf-8"?>
<ds:datastoreItem xmlns:ds="http://schemas.openxmlformats.org/officeDocument/2006/customXml" ds:itemID="{09FFE393-370F-488D-8588-A89DF11D71BD}"/>
</file>

<file path=customXml/itemProps3.xml><?xml version="1.0" encoding="utf-8"?>
<ds:datastoreItem xmlns:ds="http://schemas.openxmlformats.org/officeDocument/2006/customXml" ds:itemID="{FC7D4A81-57A6-4450-9632-5995BC346DF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0x010100DEBDB74EF4C533478E1B158E7E00DCCB</vt:lpwstr>
  </property>
</Properties>
</file>