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56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is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65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913D4C"/>
          <w:sz w:val="32"/>
        </w:rPr>
        <w:t>Instituto Mais Saúde</w:t>
      </w:r>
    </w:p>
    <w:p>
      <w:pPr>
        <w:jc w:val="center"/>
      </w:pPr>
      <w:r>
        <w:rPr>
          <w:b/>
          <w:sz w:val="44"/>
        </w:rPr>
        <w:t>Documentação Técnica</w:t>
      </w:r>
    </w:p>
    <w:p/>
    <w:p>
      <w:pPr>
        <w:jc w:val="center"/>
      </w:pPr>
      <w:r>
        <w:rPr>
          <w:sz w:val="28"/>
        </w:rPr>
        <w:t>Integração de Notas Fiscais</w:t>
        <w:br/>
        <w:t>Tasy → PR</w:t>
      </w:r>
    </w:p>
    <w:p/>
    <w:p>
      <w:pPr>
        <w:jc w:val="center"/>
      </w:pPr>
      <w:r>
        <w:rPr>
          <w:sz w:val="22"/>
        </w:rPr>
        <w:t>Documento para desenvolvedores e operação técnica</w:t>
        <w:br/>
        <w:t>Versão 1.0 — Julho/2026</w:t>
        <w:br/>
        <w:t>Fonte: DOCUMENTACAO_TECNICA.md</w:t>
      </w:r>
    </w:p>
    <w:p>
      <w:r>
        <w:br w:type="page"/>
      </w:r>
    </w:p>
    <w:p>
      <w:r>
        <w:t>Documento para desenvolvedores. Complementa:</w:t>
      </w:r>
    </w:p>
    <w:p>
      <w:pPr>
        <w:pStyle w:val="ListBullet"/>
      </w:pPr>
      <w:r>
        <w:t>OPERACAO_E_TESTES.md</w:t>
      </w:r>
    </w:p>
    <w:p>
      <w:pPr>
        <w:pStyle w:val="ListBullet"/>
      </w:pPr>
      <w:r>
        <w:t>OPERACAO_SCHEDULER_E_EMAIL.md</w:t>
      </w:r>
    </w:p>
    <w:p>
      <w:pPr>
        <w:pStyle w:val="ListBullet"/>
      </w:pPr>
      <w:r>
        <w:t>DEPLOY_NGINX_HTTP.md</w:t>
      </w:r>
    </w:p>
    <w:p>
      <w:pPr>
        <w:pStyle w:val="ListBullet"/>
      </w:pPr>
      <w:r>
        <w:t>GO_LIVE_PRODUCAO.md</w:t>
      </w:r>
    </w:p>
    <w:p>
      <w:pPr>
        <w:pStyle w:val="ListBullet"/>
      </w:pPr>
      <w:r>
        <w:t>../erros/DEBUG_VM.md</w:t>
      </w:r>
    </w:p>
    <w:p>
      <w:pPr>
        <w:pStyle w:val="ListBullet"/>
      </w:pPr>
      <w:r>
        <w:t>../erros/ERROS_RECORRENTES.md — plantão / férias</w:t>
      </w:r>
    </w:p>
    <w:p>
      <w:pPr>
        <w:pStyle w:val="ListBullet"/>
      </w:pPr>
      <w:r>
        <w:t>Cliente: ../cliente/PROCESSO_E_REGRAS.md</w:t>
      </w:r>
    </w:p>
    <w:p>
      <w:pPr>
        <w:pStyle w:val="ListBullet"/>
      </w:pPr>
      <w:r>
        <w:t>Índice: ../README.md</w:t>
      </w:r>
    </w:p>
    <w:p>
      <w:r>
        <w:t>Versão: 1.1 — Setembro/2026</w:t>
      </w:r>
    </w:p>
    <w:p>
      <w:pPr>
        <w:pStyle w:val="Heading2"/>
      </w:pPr>
      <w:r>
        <w:t>1. Objetivo técnico</w:t>
      </w:r>
    </w:p>
    <w:p>
      <w:r>
        <w:t xml:space="preserve">Integrar notas fiscais de entrada do </w:t>
      </w:r>
      <w:r>
        <w:rPr>
          <w:b/>
        </w:rPr>
        <w:t>Oracle Tasy</w:t>
      </w:r>
      <w:r>
        <w:t xml:space="preserve"> com a API do </w:t>
      </w:r>
      <w:r>
        <w:rPr>
          <w:b/>
        </w:rPr>
        <w:t>PR</w:t>
      </w:r>
      <w:r>
        <w:t>, com:</w:t>
      </w:r>
    </w:p>
    <w:p>
      <w:pPr>
        <w:pStyle w:val="ListBullet"/>
      </w:pPr>
      <w:r>
        <w:t>Extração periódica ou manual</w:t>
      </w:r>
    </w:p>
    <w:p>
      <w:pPr>
        <w:pStyle w:val="ListBullet"/>
      </w:pPr>
      <w:r>
        <w:t>Processamento assíncrono via RabbitMQ</w:t>
      </w:r>
    </w:p>
    <w:p>
      <w:pPr>
        <w:pStyle w:val="ListBullet"/>
      </w:pPr>
      <w:r>
        <w:t>Persistência operacional em PostgreSQL</w:t>
      </w:r>
    </w:p>
    <w:p>
      <w:pPr>
        <w:pStyle w:val="ListBullet"/>
      </w:pPr>
      <w:r>
        <w:t>Painel web (JWT) para operação e auditoria</w:t>
      </w:r>
    </w:p>
    <w:p>
      <w:pPr>
        <w:pStyle w:val="ListBullet"/>
      </w:pPr>
      <w:r>
        <w:t>Relatório por e-mail</w:t>
      </w:r>
    </w:p>
    <w:p>
      <w:pPr>
        <w:pStyle w:val="ListBullet"/>
      </w:pPr>
      <w:r>
        <w:t xml:space="preserve">Write-back de </w:t>
      </w:r>
      <w:r>
        <w:rPr>
          <w:rFonts w:ascii="Consolas" w:hAnsi="Consolas"/>
          <w:sz w:val="20"/>
        </w:rPr>
        <w:t>dt_integracao</w:t>
      </w:r>
      <w:r>
        <w:t xml:space="preserve"> no Tasy após sucesso no PR</w:t>
      </w:r>
    </w:p>
    <w:p>
      <w:pPr>
        <w:pStyle w:val="Heading2"/>
      </w:pPr>
      <w:r>
        <w:t>2. Arquitetura</w:t>
      </w:r>
    </w:p>
    <w:p>
      <w:pPr>
        <w:spacing w:before="80" w:after="200"/>
      </w:pPr>
      <w:r>
        <w:rPr>
          <w:rFonts w:ascii="Consolas" w:hAnsi="Consolas"/>
          <w:sz w:val="18"/>
        </w:rPr>
        <w:t>[Oracle Tasy]</w:t>
        <w:br/>
        <w:t xml:space="preserve">      │</w:t>
        <w:br/>
        <w:t xml:space="preserve">      ▼</w:t>
        <w:br/>
        <w:t>[extractor-service :8001] ──publish──► [RabbitMQ nf.raw]</w:t>
        <w:br/>
        <w:t xml:space="preserve">                                              │</w:t>
        <w:br/>
        <w:t xml:space="preserve">                                              ▼</w:t>
        <w:br/>
        <w:t xml:space="preserve">                                    [processor-service :8002]</w:t>
        <w:br/>
        <w:t xml:space="preserve">                                              │</w:t>
        <w:br/>
        <w:t xml:space="preserve">                     ┌────────────────────────┼────────────────────────┐</w:t>
        <w:br/>
        <w:t xml:space="preserve">                     ▼                        ▼                        ▼</w:t>
        <w:br/>
        <w:t xml:space="preserve">              [PostgreSQL]              [PR API /NF]          [extractor /marcar-integrada]</w:t>
        <w:br/>
        <w:t xml:space="preserve">              nota_processamento         AccessToken            dt_integracao = SYSDATE</w:t>
        <w:br/>
        <w:t xml:space="preserve">                     ▲</w:t>
        <w:br/>
        <w:t xml:space="preserve">                     │</w:t>
        <w:br/>
        <w:t>[site React] ──► [web-api-service :8003] ──► extractor / report</w:t>
        <w:br/>
        <w:t xml:space="preserve">                                              │</w:t>
        <w:br/>
        <w:t xml:space="preserve">                                    [report-service :8004] ──SMTP──► e-mail</w:t>
        <w:br/>
        <w:br/>
        <w:t>Opcional (produção HTTP):</w:t>
        <w:br/>
        <w:t xml:space="preserve">  nginx :5001</w:t>
        <w:br/>
        <w:t xml:space="preserve">    /      → site/dist</w:t>
        <w:br/>
        <w:t xml:space="preserve">    /api/  → 127.0.0.1:8003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Serviço Docker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Porta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Pasta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Postgres 15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rabbitmq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5672 / UI 15672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extractor-service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api/services/extractor/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processor-service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8002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api/services/processor/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web-api-service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8003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api/services/web_api/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report-service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8004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api/services/report/</w:t>
            </w:r>
          </w:p>
        </w:tc>
      </w:tr>
    </w:tbl>
    <w:p/>
    <w:p>
      <w:r>
        <w:t>Filas padrão:</w:t>
      </w:r>
    </w:p>
    <w:p>
      <w:pPr>
        <w:pStyle w:val="ListBullet"/>
      </w:pPr>
      <w:r>
        <w:rPr>
          <w:rFonts w:ascii="Consolas" w:hAnsi="Consolas"/>
          <w:sz w:val="20"/>
        </w:rPr>
        <w:t>RABBITMQ_QUEUE_RAW_NF=nf.raw</w:t>
      </w:r>
    </w:p>
    <w:p>
      <w:pPr>
        <w:pStyle w:val="ListBullet"/>
      </w:pPr>
      <w:r>
        <w:rPr>
          <w:rFonts w:ascii="Consolas" w:hAnsi="Consolas"/>
          <w:sz w:val="20"/>
        </w:rPr>
        <w:t>RABBITMQ_QUEUE_DEAD=nf.dead</w:t>
      </w:r>
    </w:p>
    <w:p>
      <w:r>
        <w:t>Shared:</w:t>
      </w:r>
    </w:p>
    <w:p>
      <w:pPr>
        <w:pStyle w:val="ListBullet"/>
      </w:pPr>
      <w:r>
        <w:rPr>
          <w:rFonts w:ascii="Consolas" w:hAnsi="Consolas"/>
          <w:sz w:val="20"/>
        </w:rPr>
        <w:t>api/services/common/</w:t>
      </w:r>
      <w:r>
        <w:t xml:space="preserve"> — estabelecimentos, </w:t>
      </w:r>
      <w:r>
        <w:rPr>
          <w:rFonts w:ascii="Consolas" w:hAnsi="Consolas"/>
          <w:sz w:val="20"/>
        </w:rPr>
        <w:t>estabelecimento_config</w:t>
      </w:r>
      <w:r>
        <w:t>, destinatários de e-mail</w:t>
      </w:r>
    </w:p>
    <w:p>
      <w:r>
        <w:t xml:space="preserve">Compose: </w:t>
      </w:r>
      <w:r>
        <w:rPr>
          <w:rFonts w:ascii="Consolas" w:hAnsi="Consolas"/>
          <w:sz w:val="20"/>
        </w:rPr>
        <w:t>api/docker-compose.yml</w:t>
      </w:r>
      <w:r>
        <w:t xml:space="preserve">  </w:t>
      </w:r>
    </w:p>
    <w:p>
      <w:r>
        <w:t xml:space="preserve">Imagem: </w:t>
      </w:r>
      <w:r>
        <w:rPr>
          <w:rFonts w:ascii="Consolas" w:hAnsi="Consolas"/>
          <w:sz w:val="20"/>
        </w:rPr>
        <w:t>api/docker/Dockerfile</w:t>
      </w:r>
      <w:r>
        <w:t xml:space="preserve"> (Python 3.11 + suporte Instant Client)</w:t>
      </w:r>
    </w:p>
    <w:p>
      <w:pPr>
        <w:pStyle w:val="Heading2"/>
      </w:pPr>
      <w:r>
        <w:t>3. Estrutura de pastas (mapa crítico)</w:t>
      </w:r>
    </w:p>
    <w:p>
      <w:pPr>
        <w:spacing w:before="80" w:after="200"/>
      </w:pPr>
      <w:r>
        <w:rPr>
          <w:rFonts w:ascii="Consolas" w:hAnsi="Consolas"/>
          <w:sz w:val="18"/>
        </w:rPr>
        <w:t>projeto-nota-fiscal/</w:t>
        <w:br/>
        <w:t>├── api/</w:t>
        <w:br/>
        <w:t>│   ├── docker-compose.yml</w:t>
        <w:br/>
        <w:t>│   ├── .env.example</w:t>
        <w:br/>
        <w:t>│   ├── requirements.txt</w:t>
        <w:br/>
        <w:t>│   ├── docker/Dockerfile</w:t>
        <w:br/>
        <w:t>│   └── services/</w:t>
        <w:br/>
        <w:t>│       ├── common/</w:t>
        <w:br/>
        <w:t>│       │   ├── estabelecimentos.py</w:t>
        <w:br/>
        <w:t>│       │   ├── estab_config.py</w:t>
        <w:br/>
        <w:t>│       │   └── report_recipients.py</w:t>
        <w:br/>
        <w:t>│       ├── extractor/</w:t>
        <w:br/>
        <w:t>│       │   ├── main.py                 # FastAPI + scheduler</w:t>
        <w:br/>
        <w:t>│       │   ├── extractor.py            # extract / consult / mark integrated</w:t>
        <w:br/>
        <w:t>│       │   ├── sql_templates.py        # SQL Oracle + UPDATE dt_integracao</w:t>
        <w:br/>
        <w:t>│       │   ├── extraction_profiles.py  # cd_estabelecimento + filtros</w:t>
        <w:br/>
        <w:t>│       │   ├── schemas.py              # payload canônico PR</w:t>
        <w:br/>
        <w:t>│       │   ├── publisher.py            # → nf.raw</w:t>
        <w:br/>
        <w:t>│       │   └── oracle_*.py</w:t>
        <w:br/>
        <w:t>│       ├── processor/</w:t>
        <w:br/>
        <w:t>│       │   ├── main.py                 # sobe consumer thread</w:t>
        <w:br/>
        <w:t>│       │   ├── consumer.py             # retry / DLQ / orquestra writeback</w:t>
        <w:br/>
        <w:t>│       │   ├── depara.py</w:t>
        <w:br/>
        <w:t>│       │   ├── dispatcher.py           # POST /NF</w:t>
        <w:br/>
        <w:t>│       │   ├── pr_payload.py / pr_response.py</w:t>
        <w:br/>
        <w:t>│       │   ├── error_tipo.py</w:t>
        <w:br/>
        <w:t>│       │   ├── models.py / repository.py / migrations.py</w:t>
        <w:br/>
        <w:t>│       │   └── tasy_writeback.py</w:t>
        <w:br/>
        <w:t>│       ├── web_api/</w:t>
        <w:br/>
        <w:t>│       │   ├── main.py                 # rotas do painel</w:t>
        <w:br/>
        <w:t>│       │   ├── security.py / deps.py</w:t>
        <w:br/>
        <w:t>│       │   ├── audit.py / panel_data.py</w:t>
        <w:br/>
        <w:t>│       │   └── models.py / schemas.py</w:t>
        <w:br/>
        <w:t>│       └── report/</w:t>
        <w:br/>
        <w:t>│           ├── main.py / service.py / classifier.py</w:t>
        <w:br/>
        <w:t>│           ├── email_html.py / smtp_client.py</w:t>
        <w:br/>
        <w:t>│           └── report_sent.py          # envio único</w:t>
        <w:br/>
        <w:t>├── site/src/                           # React + Vite + TypeScript</w:t>
        <w:br/>
        <w:t>├── deploy/nginx-isms-nf.conf</w:t>
        <w:br/>
        <w:t>└── docs/                               # manuais gerados</w:t>
      </w:r>
    </w:p>
    <w:p>
      <w:pPr>
        <w:pStyle w:val="Heading2"/>
      </w:pPr>
      <w:r>
        <w:t>4. Fluxo ponta a ponta</w:t>
      </w:r>
    </w:p>
    <w:p>
      <w:pPr>
        <w:pStyle w:val="Heading3"/>
      </w:pPr>
      <w:r>
        <w:t>4.1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Origem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Como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Automático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Scheduler do extractor (EXTRACTION_SCHEDULER_ENABLED + estabelecimento_config.scheduler_enabled) a cada POLL_INTERVAL_MINUTES (padrão 6)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Manual pendentes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Site → POST /notas/emitir → extractor POST /run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Manual específica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Site → POST /notas/emitir-especifica → extractor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Reemissão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Site → POST /notas/reemitir (só retry_pending / dead_letter)</w:t>
            </w:r>
          </w:p>
        </w:tc>
      </w:tr>
    </w:tbl>
    <w:p/>
    <w:p>
      <w:r>
        <w:t xml:space="preserve">Emissão manual </w:t>
      </w:r>
      <w:r>
        <w:rPr>
          <w:b/>
        </w:rPr>
        <w:t>não depende</w:t>
      </w:r>
      <w:r>
        <w:t xml:space="preserve"> dos toggles de scheduler.</w:t>
      </w:r>
    </w:p>
    <w:p>
      <w:pPr>
        <w:pStyle w:val="Heading3"/>
      </w:pPr>
      <w:r>
        <w:t>4.2 Extração</w:t>
      </w:r>
    </w:p>
    <w:p>
      <w:pPr>
        <w:pStyle w:val="ListNumber"/>
      </w:pPr>
      <w:r>
        <w:t xml:space="preserve">Lê perfil em </w:t>
      </w:r>
      <w:r>
        <w:rPr>
          <w:rFonts w:ascii="Consolas" w:hAnsi="Consolas"/>
          <w:sz w:val="20"/>
        </w:rPr>
        <w:t>extraction_profiles.py</w:t>
      </w:r>
      <w:r>
        <w:t xml:space="preserve"> (</w:t>
      </w:r>
      <w:r>
        <w:rPr>
          <w:rFonts w:ascii="Consolas" w:hAnsi="Consolas"/>
          <w:sz w:val="20"/>
        </w:rPr>
        <w:t>cd_estabelecimento</w:t>
      </w:r>
      <w:r>
        <w:t>, operações, datas).</w:t>
      </w:r>
    </w:p>
    <w:p>
      <w:pPr>
        <w:pStyle w:val="ListNumber"/>
      </w:pPr>
      <w:r>
        <w:t xml:space="preserve">SQL em </w:t>
      </w:r>
      <w:r>
        <w:rPr>
          <w:rFonts w:ascii="Consolas" w:hAnsi="Consolas"/>
          <w:sz w:val="20"/>
        </w:rPr>
        <w:t>sql_templates.py</w:t>
      </w:r>
      <w:r>
        <w:t xml:space="preserve"> (sempre prefixar colunas </w:t>
      </w:r>
      <w:r>
        <w:rPr>
          <w:rFonts w:ascii="Consolas" w:hAnsi="Consolas"/>
          <w:sz w:val="20"/>
        </w:rPr>
        <w:t>nf.</w:t>
      </w:r>
      <w:r>
        <w:t xml:space="preserve"> / </w:t>
      </w:r>
      <w:r>
        <w:rPr>
          <w:rFonts w:ascii="Consolas" w:hAnsi="Consolas"/>
          <w:sz w:val="20"/>
        </w:rPr>
        <w:t>nfi.</w:t>
      </w:r>
      <w:r>
        <w:t xml:space="preserve"> — evita </w:t>
      </w:r>
      <w:r>
        <w:rPr>
          <w:rFonts w:ascii="Consolas" w:hAnsi="Consolas"/>
          <w:sz w:val="20"/>
        </w:rPr>
        <w:t>ORA-00918</w:t>
      </w:r>
      <w:r>
        <w:t>).</w:t>
      </w:r>
    </w:p>
    <w:p>
      <w:pPr>
        <w:pStyle w:val="ListNumber"/>
      </w:pPr>
      <w:r>
        <w:t xml:space="preserve">Filtros típicos: </w:t>
      </w:r>
      <w:r>
        <w:rPr>
          <w:rFonts w:ascii="Consolas" w:hAnsi="Consolas"/>
          <w:sz w:val="20"/>
        </w:rPr>
        <w:t>dt_integracao IS NULL</w:t>
      </w:r>
      <w:r>
        <w:t xml:space="preserve">, </w:t>
      </w:r>
      <w:r>
        <w:rPr>
          <w:rFonts w:ascii="Consolas" w:hAnsi="Consolas"/>
          <w:sz w:val="20"/>
        </w:rPr>
        <w:t>ie_tipo_nota = 'EN'</w:t>
      </w:r>
      <w:r>
        <w:t xml:space="preserve">, ops </w:t>
      </w:r>
      <w:r>
        <w:rPr>
          <w:rFonts w:ascii="Consolas" w:hAnsi="Consolas"/>
          <w:sz w:val="20"/>
        </w:rPr>
        <w:t>1,39</w:t>
      </w:r>
      <w:r>
        <w:t xml:space="preserve">, item op </w:t>
      </w:r>
      <w:r>
        <w:rPr>
          <w:rFonts w:ascii="Consolas" w:hAnsi="Consolas"/>
          <w:sz w:val="20"/>
        </w:rPr>
        <w:t>33</w:t>
      </w:r>
      <w:r>
        <w:t xml:space="preserve"> excluída,</w:t>
      </w:r>
    </w:p>
    <w:p>
      <w:r>
        <w:t xml:space="preserve">   </w:t>
      </w:r>
      <w:r>
        <w:rPr>
          <w:rFonts w:ascii="Consolas" w:hAnsi="Consolas"/>
          <w:sz w:val="20"/>
        </w:rPr>
        <w:t>dt_atualizacao_estoque &gt;= 2026-08-05</w:t>
      </w:r>
      <w:r>
        <w:t xml:space="preserve"> (piso operacional),</w:t>
      </w:r>
    </w:p>
    <w:p>
      <w:r>
        <w:t xml:space="preserve">   e </w:t>
      </w:r>
      <w:r>
        <w:rPr>
          <w:rFonts w:ascii="Consolas" w:hAnsi="Consolas"/>
          <w:sz w:val="20"/>
        </w:rPr>
        <w:t>dt_emissao</w:t>
      </w:r>
      <w:r>
        <w:t xml:space="preserve"> mínima fixa no perfil.</w:t>
      </w:r>
    </w:p>
    <w:p>
      <w:pPr>
        <w:pStyle w:val="ListNumber"/>
      </w:pPr>
      <w:r>
        <w:t xml:space="preserve">Monta </w:t>
      </w:r>
      <w:r>
        <w:rPr>
          <w:rFonts w:ascii="Consolas" w:hAnsi="Consolas"/>
          <w:sz w:val="20"/>
        </w:rPr>
        <w:t>NotaFiscalPRPayload</w:t>
      </w:r>
      <w:r>
        <w:t xml:space="preserve"> e publica JSON durable em </w:t>
      </w:r>
      <w:r>
        <w:rPr>
          <w:rFonts w:ascii="Consolas" w:hAnsi="Consolas"/>
          <w:sz w:val="20"/>
        </w:rPr>
        <w:t>nf.raw</w:t>
      </w:r>
      <w:r>
        <w:t>.</w:t>
      </w:r>
    </w:p>
    <w:p>
      <w:pPr>
        <w:pStyle w:val="Heading3"/>
      </w:pPr>
      <w:r>
        <w:t>4.3 Processamento</w:t>
      </w:r>
    </w:p>
    <w:p>
      <w:r>
        <w:t xml:space="preserve">Arquivo: </w:t>
      </w:r>
      <w:r>
        <w:rPr>
          <w:rFonts w:ascii="Consolas" w:hAnsi="Consolas"/>
          <w:sz w:val="20"/>
        </w:rPr>
        <w:t>processor/consumer.py</w:t>
      </w:r>
    </w:p>
    <w:p>
      <w:pPr>
        <w:pStyle w:val="ListNumber"/>
      </w:pPr>
      <w:r>
        <w:t>Consome mensagem.</w:t>
      </w:r>
    </w:p>
    <w:p>
      <w:pPr>
        <w:pStyle w:val="ListNumber"/>
      </w:pPr>
      <w:r>
        <w:t xml:space="preserve">Se já existe registro </w:t>
      </w:r>
      <w:r>
        <w:rPr>
          <w:rFonts w:ascii="Consolas" w:hAnsi="Consolas"/>
          <w:sz w:val="20"/>
        </w:rPr>
        <w:t>sent</w:t>
      </w:r>
      <w:r>
        <w:t xml:space="preserve"> para a mesma chave → ignora (idempotência).</w:t>
      </w:r>
    </w:p>
    <w:p>
      <w:pPr>
        <w:pStyle w:val="ListNumber"/>
      </w:pPr>
      <w:r>
        <w:rPr>
          <w:rFonts w:ascii="Consolas" w:hAnsi="Consolas"/>
          <w:sz w:val="20"/>
        </w:rPr>
        <w:t>apply_depara_rules</w:t>
      </w:r>
      <w:r>
        <w:t xml:space="preserve"> — valida vínculo Tasy↔PR.</w:t>
      </w:r>
    </w:p>
    <w:p>
      <w:pPr>
        <w:pStyle w:val="ListNumber"/>
      </w:pPr>
      <w:r>
        <w:rPr>
          <w:rFonts w:ascii="Consolas" w:hAnsi="Consolas"/>
          <w:sz w:val="20"/>
        </w:rPr>
        <w:t>send_to_pr</w:t>
      </w:r>
      <w:r>
        <w:t xml:space="preserve"> — </w:t>
      </w:r>
      <w:r>
        <w:rPr>
          <w:rFonts w:ascii="Consolas" w:hAnsi="Consolas"/>
          <w:sz w:val="20"/>
        </w:rPr>
        <w:t>POST {base}/NF</w:t>
      </w:r>
      <w:r>
        <w:t>.</w:t>
      </w:r>
    </w:p>
    <w:p>
      <w:pPr>
        <w:pStyle w:val="ListNumber"/>
      </w:pPr>
      <w:r>
        <w:t xml:space="preserve">Sucesso → upsert </w:t>
      </w:r>
      <w:r>
        <w:rPr>
          <w:rFonts w:ascii="Consolas" w:hAnsi="Consolas"/>
          <w:sz w:val="20"/>
        </w:rPr>
        <w:t>status=sent</w:t>
      </w:r>
      <w:r>
        <w:t xml:space="preserve"> + write-back Tasy.</w:t>
      </w:r>
    </w:p>
    <w:p>
      <w:pPr>
        <w:pStyle w:val="ListNumber"/>
      </w:pPr>
      <w:r>
        <w:t xml:space="preserve">Falha → classifica </w:t>
      </w:r>
      <w:r>
        <w:rPr>
          <w:rFonts w:ascii="Consolas" w:hAnsi="Consolas"/>
          <w:sz w:val="20"/>
        </w:rPr>
        <w:t>erro_tipo</w:t>
      </w:r>
      <w:r>
        <w:t>:</w:t>
      </w:r>
    </w:p>
    <w:p>
      <w:pPr>
        <w:pStyle w:val="ListBullet"/>
      </w:pPr>
      <w:r>
        <w:t xml:space="preserve">Erros de negócio: até </w:t>
      </w:r>
      <w:r>
        <w:rPr>
          <w:rFonts w:ascii="Consolas" w:hAnsi="Consolas"/>
          <w:sz w:val="20"/>
        </w:rPr>
        <w:t>MAX_PROCESSING_RETRIES</w:t>
      </w:r>
      <w:r>
        <w:t xml:space="preserve"> (3) com backoff; senão </w:t>
      </w:r>
      <w:r>
        <w:rPr>
          <w:rFonts w:ascii="Consolas" w:hAnsi="Consolas"/>
          <w:sz w:val="20"/>
        </w:rPr>
        <w:t>dead_letter</w:t>
      </w:r>
      <w:r>
        <w:t>.</w:t>
      </w:r>
    </w:p>
    <w:p>
      <w:pPr>
        <w:pStyle w:val="ListBullet"/>
      </w:pPr>
      <w:r>
        <w:t xml:space="preserve">Timeout / PR lento: retenta até </w:t>
      </w:r>
      <w:r>
        <w:rPr>
          <w:rFonts w:ascii="Consolas" w:hAnsi="Consolas"/>
          <w:sz w:val="20"/>
        </w:rPr>
        <w:t>MAX_RETRY_AGE_DAYS</w:t>
      </w:r>
      <w:r>
        <w:t xml:space="preserve"> (default </w:t>
      </w:r>
      <w:r>
        <w:rPr>
          <w:b/>
        </w:rPr>
        <w:t>2 dias</w:t>
      </w:r>
      <w:r>
        <w:t xml:space="preserve">); senão </w:t>
      </w:r>
      <w:r>
        <w:rPr>
          <w:rFonts w:ascii="Consolas" w:hAnsi="Consolas"/>
          <w:sz w:val="20"/>
        </w:rPr>
        <w:t>dead_letter</w:t>
      </w:r>
      <w:r>
        <w:t>.</w:t>
      </w:r>
    </w:p>
    <w:p>
      <w:pPr>
        <w:pStyle w:val="ListBullet"/>
      </w:pPr>
      <w:r>
        <w:t xml:space="preserve">Publicação em </w:t>
      </w:r>
      <w:r>
        <w:rPr>
          <w:rFonts w:ascii="Consolas" w:hAnsi="Consolas"/>
          <w:sz w:val="20"/>
        </w:rPr>
        <w:t>nf.dead</w:t>
      </w:r>
      <w:r>
        <w:t xml:space="preserve"> (Rabbit) só se </w:t>
      </w:r>
      <w:r>
        <w:rPr>
          <w:rFonts w:ascii="Consolas" w:hAnsi="Consolas"/>
          <w:sz w:val="20"/>
        </w:rPr>
        <w:t>PUBLISH_DEAD_LETTER_QUEUE=true</w:t>
      </w:r>
      <w:r>
        <w:t xml:space="preserve"> (default </w:t>
      </w:r>
      <w:r>
        <w:rPr>
          <w:b/>
        </w:rPr>
        <w:t>false</w:t>
      </w:r>
      <w:r>
        <w:t xml:space="preserve"> — DLQ só no Postgres).</w:t>
      </w:r>
    </w:p>
    <w:p>
      <w:pPr>
        <w:pStyle w:val="ListNumber"/>
      </w:pPr>
      <w:r>
        <w:t xml:space="preserve">Circuit breaker: após N timeouts consecutivos, pausa chamadas ao PR; consumer </w:t>
      </w:r>
      <w:r>
        <w:rPr>
          <w:b/>
        </w:rPr>
        <w:t>não</w:t>
      </w:r>
      <w:r>
        <w:t xml:space="preserve"> drena/republica a fila.</w:t>
      </w:r>
    </w:p>
    <w:p>
      <w:pPr>
        <w:pStyle w:val="ListNumber"/>
      </w:pPr>
      <w:r>
        <w:t xml:space="preserve">Extractor (scheduler): se </w:t>
      </w:r>
      <w:r>
        <w:rPr>
          <w:rFonts w:ascii="Consolas" w:hAnsi="Consolas"/>
          <w:sz w:val="20"/>
        </w:rPr>
        <w:t>nf.raw &gt;= QUEUE_BACKPRESSURE_MAX</w:t>
      </w:r>
      <w:r>
        <w:t xml:space="preserve"> (200), </w:t>
      </w:r>
      <w:r>
        <w:rPr>
          <w:b/>
        </w:rPr>
        <w:t>não</w:t>
      </w:r>
      <w:r>
        <w:t xml:space="preserve"> publica novas notas no ciclo automático.</w:t>
      </w:r>
    </w:p>
    <w:p>
      <w:pPr>
        <w:pStyle w:val="Heading3"/>
      </w:pPr>
      <w:r>
        <w:t>4.4 Write-back dt_integracao</w:t>
      </w:r>
    </w:p>
    <w:p>
      <w:pPr>
        <w:spacing w:before="80" w:after="200"/>
      </w:pPr>
      <w:r>
        <w:rPr>
          <w:rFonts w:ascii="Consolas" w:hAnsi="Consolas"/>
          <w:sz w:val="18"/>
        </w:rPr>
        <w:t>processor/tasy_writeback.py</w:t>
        <w:br/>
        <w:t xml:space="preserve">  → POST extractor /notas/marcar-integrada?nr_sequencia=</w:t>
        <w:br/>
        <w:t xml:space="preserve">  → UPDATE tasy.nota_fiscal SET dt_integracao = SYSDATE</w:t>
        <w:br/>
        <w:t xml:space="preserve">       WHERE nr_sequencia = :nr AND dt_integracao IS NULL</w:t>
      </w:r>
    </w:p>
    <w:p>
      <w:r>
        <w:t xml:space="preserve">Se o write-back falhar após PR OK: nota permanece </w:t>
      </w:r>
      <w:r>
        <w:rPr>
          <w:rFonts w:ascii="Consolas" w:hAnsi="Consolas"/>
          <w:sz w:val="20"/>
        </w:rPr>
        <w:t>sent</w:t>
      </w:r>
      <w:r>
        <w:t xml:space="preserve"> e o alerta vai em </w:t>
      </w:r>
      <w:r>
        <w:rPr>
          <w:rFonts w:ascii="Consolas" w:hAnsi="Consolas"/>
          <w:sz w:val="20"/>
        </w:rPr>
        <w:t>pr_mensagem</w:t>
      </w:r>
      <w:r>
        <w:t xml:space="preserve">.  </w:t>
      </w:r>
    </w:p>
    <w:p>
      <w:r>
        <w:t xml:space="preserve">Oracle user precisa de </w:t>
      </w:r>
      <w:r>
        <w:rPr>
          <w:b/>
        </w:rPr>
        <w:t>UPDATE</w:t>
      </w:r>
      <w:r>
        <w:t xml:space="preserve"> em </w:t>
      </w:r>
      <w:r>
        <w:rPr>
          <w:rFonts w:ascii="Consolas" w:hAnsi="Consolas"/>
          <w:sz w:val="20"/>
        </w:rPr>
        <w:t>tasy.nota_fiscal.dt_integracao</w:t>
      </w:r>
      <w:r>
        <w:t>.</w:t>
      </w:r>
    </w:p>
    <w:p>
      <w:pPr>
        <w:pStyle w:val="Heading2"/>
      </w:pPr>
      <w:r>
        <w:t>5. Estabelecimentos (códigos Tasy)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Nome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cd_estabelecimento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Castelo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Ponta Pora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16</w:t>
            </w:r>
          </w:p>
        </w:tc>
      </w:tr>
    </w:tbl>
    <w:p/>
    <w:p>
      <w:r>
        <w:t xml:space="preserve">Definidos em </w:t>
      </w:r>
      <w:r>
        <w:rPr>
          <w:rFonts w:ascii="Consolas" w:hAnsi="Consolas"/>
          <w:sz w:val="20"/>
        </w:rPr>
        <w:t>api/services/common/estabelecimentos.py</w:t>
      </w:r>
      <w:r>
        <w:t xml:space="preserve"> e </w:t>
      </w:r>
      <w:r>
        <w:rPr>
          <w:rFonts w:ascii="Consolas" w:hAnsi="Consolas"/>
          <w:sz w:val="20"/>
        </w:rPr>
        <w:t>extraction_profiles.py</w:t>
      </w:r>
      <w:r>
        <w:t>.</w:t>
      </w:r>
    </w:p>
    <w:p>
      <w:pPr>
        <w:pStyle w:val="Heading2"/>
      </w:pPr>
      <w:r>
        <w:t>6. Contrato com o PR</w:t>
      </w:r>
    </w:p>
    <w:p>
      <w:pPr>
        <w:pStyle w:val="Heading3"/>
      </w:pPr>
      <w:r>
        <w:t>6.1 HTTP</w:t>
      </w:r>
    </w:p>
    <w:p>
      <w:pPr>
        <w:pStyle w:val="ListBullet"/>
      </w:pPr>
      <w:r>
        <w:t xml:space="preserve">Método: </w:t>
      </w:r>
      <w:r>
        <w:rPr>
          <w:rFonts w:ascii="Consolas" w:hAnsi="Consolas"/>
          <w:sz w:val="20"/>
        </w:rPr>
        <w:t>POST {PR_BASE_URL}/NF</w:t>
      </w:r>
    </w:p>
    <w:p>
      <w:pPr>
        <w:pStyle w:val="ListBullet"/>
      </w:pPr>
      <w:r>
        <w:rPr>
          <w:rFonts w:ascii="Consolas" w:hAnsi="Consolas"/>
          <w:sz w:val="20"/>
        </w:rPr>
        <w:t>PR_BASE_URL_*</w:t>
      </w:r>
      <w:r>
        <w:t xml:space="preserve"> deve terminar em </w:t>
      </w:r>
      <w:r>
        <w:rPr>
          <w:rFonts w:ascii="Consolas" w:hAnsi="Consolas"/>
          <w:sz w:val="20"/>
        </w:rPr>
        <w:t>/PREstAPI</w:t>
      </w:r>
      <w:r>
        <w:t xml:space="preserve"> </w:t>
      </w:r>
      <w:r>
        <w:rPr>
          <w:b/>
        </w:rPr>
        <w:t>sem</w:t>
      </w:r>
      <w:r>
        <w:t xml:space="preserve"> </w:t>
      </w:r>
      <w:r>
        <w:rPr>
          <w:rFonts w:ascii="Consolas" w:hAnsi="Consolas"/>
          <w:sz w:val="20"/>
        </w:rPr>
        <w:t>/NF</w:t>
      </w:r>
    </w:p>
    <w:p>
      <w:pPr>
        <w:pStyle w:val="ListBullet"/>
      </w:pPr>
      <w:r>
        <w:t xml:space="preserve">Header de auth: </w:t>
      </w:r>
      <w:r>
        <w:rPr>
          <w:rFonts w:ascii="Consolas" w:hAnsi="Consolas"/>
          <w:sz w:val="20"/>
        </w:rPr>
        <w:t>AccessToken: &lt;token&gt;</w:t>
      </w:r>
      <w:r>
        <w:t xml:space="preserve"> (não Bearer) — </w:t>
      </w:r>
      <w:r>
        <w:rPr>
          <w:rFonts w:ascii="Consolas" w:hAnsi="Consolas"/>
          <w:sz w:val="20"/>
        </w:rPr>
        <w:t>processor/config.py</w:t>
      </w:r>
    </w:p>
    <w:p>
      <w:pPr>
        <w:pStyle w:val="ListBullet"/>
      </w:pPr>
      <w:r>
        <w:t xml:space="preserve">Ambiente: </w:t>
      </w:r>
      <w:r>
        <w:rPr>
          <w:rFonts w:ascii="Consolas" w:hAnsi="Consolas"/>
          <w:sz w:val="20"/>
        </w:rPr>
        <w:t>PR_ENV=homolog|production</w:t>
      </w:r>
    </w:p>
    <w:p>
      <w:pPr>
        <w:pStyle w:val="ListBullet"/>
      </w:pPr>
      <w:r>
        <w:t xml:space="preserve">Homolog: token único </w:t>
      </w:r>
      <w:r>
        <w:rPr>
          <w:rFonts w:ascii="Consolas" w:hAnsi="Consolas"/>
          <w:sz w:val="20"/>
        </w:rPr>
        <w:t>PR_HOMOLOG_TOKEN</w:t>
      </w:r>
    </w:p>
    <w:p>
      <w:pPr>
        <w:pStyle w:val="ListBullet"/>
      </w:pPr>
      <w:r>
        <w:t>Production: token por unidade (</w:t>
      </w:r>
      <w:r>
        <w:rPr>
          <w:rFonts w:ascii="Consolas" w:hAnsi="Consolas"/>
          <w:sz w:val="20"/>
        </w:rPr>
        <w:t>PR_CASTELO_TOKEN</w:t>
      </w:r>
      <w:r>
        <w:t>, etc.)</w:t>
      </w:r>
    </w:p>
    <w:p>
      <w:pPr>
        <w:pStyle w:val="Heading3"/>
      </w:pPr>
      <w:r>
        <w:t>6.2 Payload</w:t>
      </w:r>
    </w:p>
    <w:p>
      <w:r>
        <w:t xml:space="preserve">JSON </w:t>
      </w:r>
      <w:r>
        <w:rPr>
          <w:b/>
        </w:rPr>
        <w:t>flat camelCase</w:t>
      </w:r>
      <w:r>
        <w:t xml:space="preserve"> (sem wrapper </w:t>
      </w:r>
      <w:r>
        <w:rPr>
          <w:rFonts w:ascii="Consolas" w:hAnsi="Consolas"/>
          <w:sz w:val="20"/>
        </w:rPr>
        <w:t>{ "nota": ... }</w:t>
      </w:r>
      <w:r>
        <w:t>).</w:t>
      </w:r>
    </w:p>
    <w:p>
      <w:r>
        <w:t xml:space="preserve">Campos principais (ver </w:t>
      </w:r>
      <w:r>
        <w:rPr>
          <w:rFonts w:ascii="Consolas" w:hAnsi="Consolas"/>
          <w:sz w:val="20"/>
        </w:rPr>
        <w:t>extractor/schemas.py</w:t>
      </w:r>
      <w:r>
        <w:t xml:space="preserve"> + normalização em </w:t>
      </w:r>
      <w:r>
        <w:rPr>
          <w:rFonts w:ascii="Consolas" w:hAnsi="Consolas"/>
          <w:sz w:val="20"/>
        </w:rPr>
        <w:t>processor/pr_payload.py</w:t>
      </w:r>
      <w:r>
        <w:t>):</w:t>
      </w:r>
    </w:p>
    <w:p>
      <w:pPr>
        <w:pStyle w:val="ListBullet"/>
      </w:pPr>
      <w:r>
        <w:t xml:space="preserve">Cabeçalho: </w:t>
      </w:r>
      <w:r>
        <w:rPr>
          <w:rFonts w:ascii="Consolas" w:hAnsi="Consolas"/>
          <w:sz w:val="20"/>
        </w:rPr>
        <w:t>nf</w:t>
      </w:r>
      <w:r>
        <w:t xml:space="preserve">, </w:t>
      </w:r>
      <w:r>
        <w:rPr>
          <w:rFonts w:ascii="Consolas" w:hAnsi="Consolas"/>
          <w:sz w:val="20"/>
        </w:rPr>
        <w:t>serie</w:t>
      </w:r>
      <w:r>
        <w:t xml:space="preserve">, </w:t>
      </w:r>
      <w:r>
        <w:rPr>
          <w:rFonts w:ascii="Consolas" w:hAnsi="Consolas"/>
          <w:sz w:val="20"/>
        </w:rPr>
        <w:t>fornecedor.cnpj</w:t>
      </w:r>
      <w:r>
        <w:t xml:space="preserve">, </w:t>
      </w:r>
      <w:r>
        <w:rPr>
          <w:rFonts w:ascii="Consolas" w:hAnsi="Consolas"/>
          <w:sz w:val="20"/>
        </w:rPr>
        <w:t>dataNF</w:t>
      </w:r>
      <w:r>
        <w:t xml:space="preserve">, </w:t>
      </w:r>
      <w:r>
        <w:rPr>
          <w:rFonts w:ascii="Consolas" w:hAnsi="Consolas"/>
          <w:sz w:val="20"/>
        </w:rPr>
        <w:t>operador</w:t>
      </w:r>
      <w:r>
        <w:t xml:space="preserve">, </w:t>
      </w:r>
      <w:r>
        <w:rPr>
          <w:rFonts w:ascii="Consolas" w:hAnsi="Consolas"/>
          <w:sz w:val="20"/>
        </w:rPr>
        <w:t>doacao</w:t>
      </w:r>
      <w:r>
        <w:t xml:space="preserve">, </w:t>
      </w:r>
      <w:r>
        <w:rPr>
          <w:rFonts w:ascii="Consolas" w:hAnsi="Consolas"/>
          <w:sz w:val="20"/>
        </w:rPr>
        <w:t>vencimento</w:t>
      </w:r>
      <w:r>
        <w:t xml:space="preserve">, </w:t>
      </w:r>
      <w:r>
        <w:rPr>
          <w:rFonts w:ascii="Consolas" w:hAnsi="Consolas"/>
          <w:sz w:val="20"/>
        </w:rPr>
        <w:t>dataRecebimento</w:t>
      </w:r>
      <w:r>
        <w:t xml:space="preserve">, </w:t>
      </w:r>
      <w:r>
        <w:rPr>
          <w:rFonts w:ascii="Consolas" w:hAnsi="Consolas"/>
          <w:sz w:val="20"/>
        </w:rPr>
        <w:t>desconto</w:t>
      </w:r>
      <w:r>
        <w:t xml:space="preserve">, </w:t>
      </w:r>
      <w:r>
        <w:rPr>
          <w:rFonts w:ascii="Consolas" w:hAnsi="Consolas"/>
          <w:sz w:val="20"/>
        </w:rPr>
        <w:t>ipi</w:t>
      </w:r>
      <w:r>
        <w:t xml:space="preserve">, </w:t>
      </w:r>
      <w:r>
        <w:rPr>
          <w:rFonts w:ascii="Consolas" w:hAnsi="Consolas"/>
          <w:sz w:val="20"/>
        </w:rPr>
        <w:t>frete</w:t>
      </w:r>
      <w:r>
        <w:t xml:space="preserve">, </w:t>
      </w:r>
      <w:r>
        <w:rPr>
          <w:rFonts w:ascii="Consolas" w:hAnsi="Consolas"/>
          <w:sz w:val="20"/>
        </w:rPr>
        <w:t>valorTotal</w:t>
      </w:r>
      <w:r>
        <w:t xml:space="preserve">, </w:t>
      </w:r>
      <w:r>
        <w:rPr>
          <w:rFonts w:ascii="Consolas" w:hAnsi="Consolas"/>
          <w:sz w:val="20"/>
        </w:rPr>
        <w:t>qtdItens</w:t>
      </w:r>
    </w:p>
    <w:p>
      <w:pPr>
        <w:pStyle w:val="ListBullet"/>
      </w:pPr>
      <w:r>
        <w:t xml:space="preserve">Produtos: </w:t>
      </w:r>
      <w:r>
        <w:rPr>
          <w:rFonts w:ascii="Consolas" w:hAnsi="Consolas"/>
          <w:sz w:val="20"/>
        </w:rPr>
        <w:t>codProd</w:t>
      </w:r>
      <w:r>
        <w:t xml:space="preserve">, </w:t>
      </w:r>
      <w:r>
        <w:rPr>
          <w:rFonts w:ascii="Consolas" w:hAnsi="Consolas"/>
          <w:sz w:val="20"/>
        </w:rPr>
        <w:t>cunit</w:t>
      </w:r>
      <w:r>
        <w:t xml:space="preserve">, </w:t>
      </w:r>
      <w:r>
        <w:rPr>
          <w:rFonts w:ascii="Consolas" w:hAnsi="Consolas"/>
          <w:sz w:val="20"/>
        </w:rPr>
        <w:t>valor</w:t>
      </w:r>
      <w:r>
        <w:t xml:space="preserve">, </w:t>
      </w:r>
      <w:r>
        <w:rPr>
          <w:rFonts w:ascii="Consolas" w:hAnsi="Consolas"/>
          <w:sz w:val="20"/>
        </w:rPr>
        <w:t>qtdEntrada</w:t>
      </w:r>
      <w:r>
        <w:t xml:space="preserve">, </w:t>
      </w:r>
      <w:r>
        <w:rPr>
          <w:rFonts w:ascii="Consolas" w:hAnsi="Consolas"/>
          <w:sz w:val="20"/>
        </w:rPr>
        <w:t>loteNF[]</w:t>
      </w:r>
    </w:p>
    <w:p>
      <w:pPr>
        <w:pStyle w:val="ListBullet"/>
      </w:pPr>
      <w:r>
        <w:t xml:space="preserve">Lote: </w:t>
      </w:r>
      <w:r>
        <w:rPr>
          <w:rFonts w:ascii="Consolas" w:hAnsi="Consolas"/>
          <w:sz w:val="20"/>
        </w:rPr>
        <w:t>lote</w:t>
      </w:r>
      <w:r>
        <w:t xml:space="preserve">, </w:t>
      </w:r>
      <w:r>
        <w:rPr>
          <w:rFonts w:ascii="Consolas" w:hAnsi="Consolas"/>
          <w:sz w:val="20"/>
        </w:rPr>
        <w:t>validade?</w:t>
      </w:r>
      <w:r>
        <w:t xml:space="preserve">, </w:t>
      </w:r>
      <w:r>
        <w:rPr>
          <w:rFonts w:ascii="Consolas" w:hAnsi="Consolas"/>
          <w:sz w:val="20"/>
        </w:rPr>
        <w:t>observacao</w:t>
      </w:r>
      <w:r>
        <w:t xml:space="preserve"> (default </w:t>
      </w:r>
      <w:r>
        <w:rPr>
          <w:rFonts w:ascii="Consolas" w:hAnsi="Consolas"/>
          <w:sz w:val="20"/>
        </w:rPr>
        <w:t>"-"</w:t>
      </w:r>
      <w:r>
        <w:t xml:space="preserve">), </w:t>
      </w:r>
      <w:r>
        <w:rPr>
          <w:rFonts w:ascii="Consolas" w:hAnsi="Consolas"/>
          <w:sz w:val="20"/>
        </w:rPr>
        <w:t>qtdLote</w:t>
      </w:r>
      <w:r>
        <w:t xml:space="preserve"> como </w:t>
      </w:r>
      <w:r>
        <w:rPr>
          <w:b/>
        </w:rPr>
        <w:t>int</w:t>
      </w:r>
    </w:p>
    <w:p>
      <w:pPr>
        <w:pStyle w:val="ListBullet"/>
      </w:pPr>
      <w:r>
        <w:t xml:space="preserve">Removidos no POST: </w:t>
      </w:r>
      <w:r>
        <w:rPr>
          <w:rFonts w:ascii="Consolas" w:hAnsi="Consolas"/>
          <w:sz w:val="20"/>
        </w:rPr>
        <w:t>estabelecimento</w:t>
      </w:r>
      <w:r>
        <w:t xml:space="preserve">, </w:t>
      </w:r>
      <w:r>
        <w:rPr>
          <w:rFonts w:ascii="Consolas" w:hAnsi="Consolas"/>
          <w:sz w:val="20"/>
        </w:rPr>
        <w:t>nrSequencia</w:t>
      </w:r>
      <w:r>
        <w:t xml:space="preserve">, campos </w:t>
      </w:r>
      <w:r>
        <w:rPr>
          <w:rFonts w:ascii="Consolas" w:hAnsi="Consolas"/>
          <w:sz w:val="20"/>
        </w:rPr>
        <w:t>_…</w:t>
      </w:r>
      <w:r>
        <w:t>, helpers de de-para</w:t>
      </w:r>
    </w:p>
    <w:p>
      <w:pPr>
        <w:pStyle w:val="Heading3"/>
      </w:pPr>
      <w:r>
        <w:t>6.3 De-para</w:t>
      </w:r>
    </w:p>
    <w:p>
      <w:r>
        <w:t xml:space="preserve">Arquivo: </w:t>
      </w:r>
      <w:r>
        <w:rPr>
          <w:rFonts w:ascii="Consolas" w:hAnsi="Consolas"/>
          <w:sz w:val="20"/>
        </w:rPr>
        <w:t>processor/depara.py</w:t>
      </w:r>
    </w:p>
    <w:p>
      <w:pPr>
        <w:pStyle w:val="ListNumber"/>
      </w:pPr>
      <w:r>
        <w:rPr>
          <w:rFonts w:ascii="Consolas" w:hAnsi="Consolas"/>
          <w:sz w:val="20"/>
        </w:rPr>
        <w:t>GET {base}/Controle/produtos/{codVinculo}</w:t>
      </w:r>
      <w:r>
        <w:t xml:space="preserve"> com </w:t>
      </w:r>
      <w:r>
        <w:rPr>
          <w:b/>
        </w:rPr>
        <w:t>código Tasy</w:t>
      </w:r>
    </w:p>
    <w:p>
      <w:pPr>
        <w:pStyle w:val="ListNumber"/>
      </w:pPr>
      <w:r>
        <w:t>Valida existência do vínculo</w:t>
      </w:r>
    </w:p>
    <w:p>
      <w:pPr>
        <w:pStyle w:val="ListNumber"/>
      </w:pPr>
      <w:r>
        <w:t xml:space="preserve">No POST </w:t>
      </w:r>
      <w:r>
        <w:rPr>
          <w:rFonts w:ascii="Consolas" w:hAnsi="Consolas"/>
          <w:sz w:val="20"/>
        </w:rPr>
        <w:t>/NF</w:t>
      </w:r>
      <w:r>
        <w:t xml:space="preserve">, </w:t>
      </w:r>
      <w:r>
        <w:rPr>
          <w:rFonts w:ascii="Consolas" w:hAnsi="Consolas"/>
          <w:sz w:val="20"/>
        </w:rPr>
        <w:t>codProd</w:t>
      </w:r>
      <w:r>
        <w:t xml:space="preserve"> enviado é o </w:t>
      </w:r>
      <w:r>
        <w:rPr>
          <w:b/>
        </w:rPr>
        <w:t>código Tasy</w:t>
      </w:r>
      <w:r>
        <w:t xml:space="preserve"> (</w:t>
      </w:r>
      <w:r>
        <w:rPr>
          <w:rFonts w:ascii="Consolas" w:hAnsi="Consolas"/>
          <w:sz w:val="20"/>
        </w:rPr>
        <w:t>Cd_Integracao</w:t>
      </w:r>
      <w:r>
        <w:t xml:space="preserve">), não o </w:t>
      </w:r>
      <w:r>
        <w:rPr>
          <w:rFonts w:ascii="Consolas" w:hAnsi="Consolas"/>
          <w:sz w:val="20"/>
        </w:rPr>
        <w:t>CodProd</w:t>
      </w:r>
      <w:r>
        <w:t xml:space="preserve"> interno do PR</w:t>
      </w:r>
    </w:p>
    <w:p>
      <w:pPr>
        <w:pStyle w:val="ListNumber"/>
      </w:pPr>
      <w:r>
        <w:t>Campos auxiliares (</w:t>
      </w:r>
      <w:r>
        <w:rPr>
          <w:rFonts w:ascii="Consolas" w:hAnsi="Consolas"/>
          <w:sz w:val="20"/>
        </w:rPr>
        <w:t>depara</w:t>
      </w:r>
      <w:r>
        <w:t xml:space="preserve">, </w:t>
      </w:r>
      <w:r>
        <w:rPr>
          <w:rFonts w:ascii="Consolas" w:hAnsi="Consolas"/>
          <w:sz w:val="20"/>
        </w:rPr>
        <w:t>codProdPR</w:t>
      </w:r>
      <w:r>
        <w:t>, etc.) são removidos antes do envio</w:t>
      </w:r>
    </w:p>
    <w:p>
      <w:pPr>
        <w:pStyle w:val="Heading3"/>
      </w:pPr>
      <w:r>
        <w:t>6.4 Resposta PR</w:t>
      </w:r>
    </w:p>
    <w:p>
      <w:r>
        <w:rPr>
          <w:rFonts w:ascii="Consolas" w:hAnsi="Consolas"/>
          <w:sz w:val="20"/>
        </w:rPr>
        <w:t>processor/pr_response.py</w:t>
      </w:r>
      <w:r>
        <w:t xml:space="preserve">: sucesso quando </w:t>
      </w:r>
      <w:r>
        <w:rPr>
          <w:rFonts w:ascii="Consolas" w:hAnsi="Consolas"/>
          <w:sz w:val="20"/>
        </w:rPr>
        <w:t>sucesso: true</w:t>
      </w:r>
      <w:r>
        <w:t xml:space="preserve"> (persistir </w:t>
      </w:r>
      <w:r>
        <w:rPr>
          <w:rFonts w:ascii="Consolas" w:hAnsi="Consolas"/>
          <w:sz w:val="20"/>
        </w:rPr>
        <w:t>pr_id</w:t>
      </w:r>
      <w:r>
        <w:t xml:space="preserve"> / </w:t>
      </w:r>
      <w:r>
        <w:rPr>
          <w:rFonts w:ascii="Consolas" w:hAnsi="Consolas"/>
          <w:sz w:val="20"/>
        </w:rPr>
        <w:t>pr_mensagem</w:t>
      </w:r>
      <w:r>
        <w:t>).</w:t>
      </w:r>
    </w:p>
    <w:p>
      <w:pPr>
        <w:pStyle w:val="Heading2"/>
      </w:pPr>
      <w:r>
        <w:t>7. Modelo de dados (PostgreSQL)</w:t>
      </w:r>
    </w:p>
    <w:p>
      <w:pPr>
        <w:pStyle w:val="Heading3"/>
      </w:pPr>
      <w:r>
        <w:t>7.1 usuario</w:t>
      </w:r>
    </w:p>
    <w:p>
      <w:r>
        <w:t xml:space="preserve">Login do painel. Roles: </w:t>
      </w:r>
      <w:r>
        <w:rPr>
          <w:rFonts w:ascii="Consolas" w:hAnsi="Consolas"/>
          <w:sz w:val="20"/>
        </w:rPr>
        <w:t>adm</w:t>
      </w:r>
      <w:r>
        <w:t xml:space="preserve"> | </w:t>
      </w:r>
      <w:r>
        <w:rPr>
          <w:rFonts w:ascii="Consolas" w:hAnsi="Consolas"/>
          <w:sz w:val="20"/>
        </w:rPr>
        <w:t>adm_local</w:t>
      </w:r>
      <w:r>
        <w:t xml:space="preserve"> | </w:t>
      </w:r>
      <w:r>
        <w:rPr>
          <w:rFonts w:ascii="Consolas" w:hAnsi="Consolas"/>
          <w:sz w:val="20"/>
        </w:rPr>
        <w:t>usuario</w:t>
      </w:r>
      <w:r>
        <w:t xml:space="preserve"> | </w:t>
      </w:r>
      <w:r>
        <w:rPr>
          <w:rFonts w:ascii="Consolas" w:hAnsi="Consolas"/>
          <w:sz w:val="20"/>
        </w:rPr>
        <w:t>dev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Escopo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Global (config, usuários, todas unidades)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adm_local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Usuários/destinatários/logs da própria unidade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usuario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Operação da unidade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dev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Operação multiunidade + Auditoria + filas (sem Configurações)</w:t>
            </w:r>
          </w:p>
        </w:tc>
      </w:tr>
    </w:tbl>
    <w:p/>
    <w:p>
      <w:r>
        <w:t xml:space="preserve">Campo </w:t>
      </w:r>
      <w:r>
        <w:rPr>
          <w:rFonts w:ascii="Consolas" w:hAnsi="Consolas"/>
          <w:sz w:val="20"/>
        </w:rPr>
        <w:t>email</w:t>
      </w:r>
      <w:r>
        <w:t xml:space="preserve"> (opcional, único) habilita </w:t>
      </w:r>
      <w:r>
        <w:rPr>
          <w:rFonts w:ascii="Consolas" w:hAnsi="Consolas"/>
          <w:sz w:val="20"/>
        </w:rPr>
        <w:t>/auth/forgot-password</w:t>
      </w:r>
      <w:r>
        <w:t xml:space="preserve"> + </w:t>
      </w:r>
      <w:r>
        <w:rPr>
          <w:rFonts w:ascii="Consolas" w:hAnsi="Consolas"/>
          <w:sz w:val="20"/>
        </w:rPr>
        <w:t>/auth/reset-password</w:t>
      </w:r>
      <w:r>
        <w:t xml:space="preserve">.  </w:t>
      </w:r>
    </w:p>
    <w:p>
      <w:r>
        <w:t xml:space="preserve">Admin global / </w:t>
      </w:r>
      <w:r>
        <w:rPr>
          <w:rFonts w:ascii="Consolas" w:hAnsi="Consolas"/>
          <w:sz w:val="20"/>
        </w:rPr>
        <w:t>dev</w:t>
      </w:r>
      <w:r>
        <w:t xml:space="preserve">: </w:t>
      </w:r>
      <w:r>
        <w:rPr>
          <w:rFonts w:ascii="Consolas" w:hAnsi="Consolas"/>
          <w:sz w:val="20"/>
        </w:rPr>
        <w:t>estabelecimento</w:t>
      </w:r>
      <w:r>
        <w:t xml:space="preserve"> null. </w:t>
      </w:r>
      <w:r>
        <w:rPr>
          <w:rFonts w:ascii="Consolas" w:hAnsi="Consolas"/>
          <w:sz w:val="20"/>
        </w:rPr>
        <w:t>adm_local</w:t>
      </w:r>
      <w:r>
        <w:t xml:space="preserve"> / </w:t>
      </w:r>
      <w:r>
        <w:rPr>
          <w:rFonts w:ascii="Consolas" w:hAnsi="Consolas"/>
          <w:sz w:val="20"/>
        </w:rPr>
        <w:t>usuario</w:t>
      </w:r>
      <w:r>
        <w:t>: estabelecimento obrigatório.</w:t>
      </w:r>
    </w:p>
    <w:p>
      <w:pPr>
        <w:pStyle w:val="Heading3"/>
      </w:pPr>
      <w:r>
        <w:t>7.2 nota_processamento</w:t>
      </w:r>
    </w:p>
    <w:p>
      <w:r>
        <w:t>Status operacional da integração.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estabelecimento, nf, nr_sequencia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Chaves de negócio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pending / sent / retry_pending / dead_letter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tentativas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Contador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erro, erro_tipo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Último erro + classificação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pr_id, pr_mensagem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Retorno PR / alertas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created_at, updated_at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Auditoria / lookback e-mail</w:t>
            </w:r>
          </w:p>
        </w:tc>
      </w:tr>
    </w:tbl>
    <w:p/>
    <w:p>
      <w:r>
        <w:t xml:space="preserve">Migrations aditivas: </w:t>
      </w:r>
      <w:r>
        <w:rPr>
          <w:rFonts w:ascii="Consolas" w:hAnsi="Consolas"/>
          <w:sz w:val="20"/>
        </w:rPr>
        <w:t>processor/migrations.py</w:t>
      </w:r>
      <w:r>
        <w:t>.</w:t>
      </w:r>
    </w:p>
    <w:p>
      <w:pPr>
        <w:pStyle w:val="Heading3"/>
      </w:pPr>
      <w:r>
        <w:t>7.3 estabelecimento_config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scheduler_enabled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Extração automática da unidade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report_enabled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E-mail automático da unidade</w:t>
            </w:r>
          </w:p>
        </w:tc>
      </w:tr>
    </w:tbl>
    <w:p/>
    <w:p>
      <w:pPr>
        <w:pStyle w:val="Heading3"/>
      </w:pPr>
      <w:r>
        <w:t>7.4 access_audit_log</w:t>
      </w:r>
    </w:p>
    <w:p>
      <w:r>
        <w:t xml:space="preserve">Auditoria HTTP do painel (IP, user, action, path, status).  </w:t>
      </w:r>
    </w:p>
    <w:p>
      <w:r>
        <w:t xml:space="preserve">IP respeita </w:t>
      </w:r>
      <w:r>
        <w:rPr>
          <w:rFonts w:ascii="Consolas" w:hAnsi="Consolas"/>
          <w:sz w:val="20"/>
        </w:rPr>
        <w:t>X-Forwarded-For</w:t>
      </w:r>
      <w:r>
        <w:t xml:space="preserve"> / </w:t>
      </w:r>
      <w:r>
        <w:rPr>
          <w:rFonts w:ascii="Consolas" w:hAnsi="Consolas"/>
          <w:sz w:val="20"/>
        </w:rPr>
        <w:t>X-Real-IP</w:t>
      </w:r>
      <w:r>
        <w:t xml:space="preserve"> (nginx).</w:t>
      </w:r>
    </w:p>
    <w:p>
      <w:pPr>
        <w:pStyle w:val="Heading3"/>
      </w:pPr>
      <w:r>
        <w:t>7.5 report_destinatario</w:t>
      </w:r>
    </w:p>
    <w:p>
      <w:r>
        <w:t xml:space="preserve">CRUD de e-mails por estabelecimento. Seed inicial a partir de </w:t>
      </w:r>
      <w:r>
        <w:rPr>
          <w:rFonts w:ascii="Consolas" w:hAnsi="Consolas"/>
          <w:sz w:val="20"/>
        </w:rPr>
        <w:t>REPORT_EMAIL_*</w:t>
      </w:r>
      <w:r>
        <w:t xml:space="preserve"> se a tabela estiver vazia.</w:t>
      </w:r>
    </w:p>
    <w:p>
      <w:pPr>
        <w:pStyle w:val="Heading3"/>
      </w:pPr>
      <w:r>
        <w:t>7.6 nota_report_envio</w:t>
      </w:r>
    </w:p>
    <w:p>
      <w:r>
        <w:t>Deduplicação de seções do e-mail:</w:t>
      </w:r>
    </w:p>
    <w:p>
      <w:pPr>
        <w:pStyle w:val="ListBullet"/>
      </w:pPr>
      <w:r>
        <w:t xml:space="preserve">Envio único: </w:t>
      </w:r>
      <w:r>
        <w:rPr>
          <w:rFonts w:ascii="Consolas" w:hAnsi="Consolas"/>
          <w:sz w:val="20"/>
        </w:rPr>
        <w:t>integradas</w:t>
      </w:r>
      <w:r>
        <w:t xml:space="preserve">, </w:t>
      </w:r>
      <w:r>
        <w:rPr>
          <w:rFonts w:ascii="Consolas" w:hAnsi="Consolas"/>
          <w:sz w:val="20"/>
        </w:rPr>
        <w:t>erros_pr</w:t>
      </w:r>
      <w:r>
        <w:t xml:space="preserve">, </w:t>
      </w:r>
      <w:r>
        <w:rPr>
          <w:rFonts w:ascii="Consolas" w:hAnsi="Consolas"/>
          <w:sz w:val="20"/>
        </w:rPr>
        <w:t>nao_integradas</w:t>
      </w:r>
    </w:p>
    <w:p>
      <w:pPr>
        <w:pStyle w:val="ListBullet"/>
      </w:pPr>
      <w:r>
        <w:t xml:space="preserve">Podem repetir: </w:t>
      </w:r>
      <w:r>
        <w:rPr>
          <w:rFonts w:ascii="Consolas" w:hAnsi="Consolas"/>
          <w:sz w:val="20"/>
        </w:rPr>
        <w:t>sem_depara</w:t>
      </w:r>
      <w:r>
        <w:t xml:space="preserve">, </w:t>
      </w:r>
      <w:r>
        <w:rPr>
          <w:rFonts w:ascii="Consolas" w:hAnsi="Consolas"/>
          <w:sz w:val="20"/>
        </w:rPr>
        <w:t>sem_lote</w:t>
      </w:r>
    </w:p>
    <w:p>
      <w:pPr>
        <w:pStyle w:val="Heading2"/>
      </w:pPr>
      <w:r>
        <w:t>8. APIs por serviço</w:t>
      </w:r>
    </w:p>
    <w:p>
      <w:pPr>
        <w:pStyle w:val="Heading3"/>
      </w:pPr>
      <w:r>
        <w:t>8.1 web-api :8003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Auth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Descrição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Health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JWT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Usuário atual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/estabelecimentos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Lista unidades do perfil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/dashboard/resumo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KPIs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/dashboard/export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CSV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GET/POST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/usuarios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CRUD users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/notas/emitir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Pendentes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/notas/consultar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Consulta Tasy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/notas/emitir-especifica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Por nr_sequencia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/notas/reemitir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Retry/DLQ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/notas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Lista paginada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/notas/{id}/detalhe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Detalhe + preview/de-para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/admin/logs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Logs processamento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/admin/acesso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Auditoria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/admin/acesso/resumo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Resumo IPs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GET/POST/PATCH/DELETE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/destinatarios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Bearer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E-mails relatório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GET/PATCH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/admin/estabelecimentos/.../config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Toggles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/admin/relatorios/enviar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Proxy → report</w:t>
            </w:r>
          </w:p>
        </w:tc>
      </w:tr>
    </w:tbl>
    <w:p/>
    <w:p>
      <w:r>
        <w:t xml:space="preserve">Query params relevantes em </w:t>
      </w:r>
      <w:r>
        <w:rPr>
          <w:rFonts w:ascii="Consolas" w:hAnsi="Consolas"/>
          <w:sz w:val="20"/>
        </w:rPr>
        <w:t>/notas</w:t>
      </w:r>
      <w:r>
        <w:t xml:space="preserve">: filtros + </w:t>
      </w:r>
      <w:r>
        <w:rPr>
          <w:rFonts w:ascii="Consolas" w:hAnsi="Consolas"/>
          <w:sz w:val="20"/>
        </w:rPr>
        <w:t>ordenacao=nr_sequencia|data_nf</w:t>
      </w:r>
      <w:r>
        <w:t xml:space="preserve"> + </w:t>
      </w:r>
      <w:r>
        <w:rPr>
          <w:rFonts w:ascii="Consolas" w:hAnsi="Consolas"/>
          <w:sz w:val="20"/>
        </w:rPr>
        <w:t>page</w:t>
      </w:r>
      <w:r>
        <w:t xml:space="preserve"> + </w:t>
      </w:r>
      <w:r>
        <w:rPr>
          <w:rFonts w:ascii="Consolas" w:hAnsi="Consolas"/>
          <w:sz w:val="20"/>
        </w:rPr>
        <w:t>page_size</w:t>
      </w:r>
      <w:r>
        <w:t>.</w:t>
      </w:r>
    </w:p>
    <w:p>
      <w:pPr>
        <w:pStyle w:val="Heading3"/>
      </w:pPr>
      <w:r>
        <w:t>8.2 extractor :8001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/health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/run?estabelecimento=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/preview?estabelecimento=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/notas/consultar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/notas/emitir-especifica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/notas/marcar-integrada?nr_sequencia=</w:t>
            </w:r>
          </w:p>
        </w:tc>
      </w:tr>
    </w:tbl>
    <w:p/>
    <w:p>
      <w:pPr>
        <w:pStyle w:val="Heading3"/>
      </w:pPr>
      <w:r>
        <w:t>8.3 processor :8002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/health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/consume</w:t>
            </w:r>
          </w:p>
        </w:tc>
      </w:tr>
    </w:tbl>
    <w:p/>
    <w:p>
      <w:pPr>
        <w:pStyle w:val="Heading3"/>
      </w:pPr>
      <w:r>
        <w:t>8.4 report :8004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Path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/health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/relatorios/enviar?estabelecimento=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/relatorios/ciclo</w:t>
            </w:r>
          </w:p>
        </w:tc>
      </w:tr>
    </w:tbl>
    <w:p/>
    <w:p>
      <w:pPr>
        <w:pStyle w:val="Heading2"/>
      </w:pPr>
      <w:r>
        <w:t>9. Classificação de erros e retries</w:t>
      </w:r>
    </w:p>
    <w:p>
      <w:r>
        <w:t xml:space="preserve">Arquivo: </w:t>
      </w:r>
      <w:r>
        <w:rPr>
          <w:rFonts w:ascii="Consolas" w:hAnsi="Consolas"/>
          <w:sz w:val="20"/>
        </w:rPr>
        <w:t>processor/error_tipo.py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erro_tipo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Heurística (tokens na mensagem)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sem_depara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de-para, depara, sem vinculo, vazio no pr…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sem_lote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sem lote, lotenf, observacao field is required, lote+obrigat…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retorno_pr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 http, pr:, ja integrada, produto informado…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timeout_pr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timed out, execution timeout, timeout expired, circuit breaker…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outro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fallback</w:t>
            </w:r>
          </w:p>
        </w:tc>
      </w:tr>
    </w:tbl>
    <w:p/>
    <w:p>
      <w:r>
        <w:t>Retries (</w:t>
      </w:r>
      <w:r>
        <w:rPr>
          <w:rFonts w:ascii="Consolas" w:hAnsi="Consolas"/>
          <w:sz w:val="20"/>
        </w:rPr>
        <w:t>processor/config.py</w:t>
      </w:r>
      <w:r>
        <w:t xml:space="preserve"> + </w:t>
      </w:r>
      <w:r>
        <w:rPr>
          <w:rFonts w:ascii="Consolas" w:hAnsi="Consolas"/>
          <w:sz w:val="20"/>
        </w:rPr>
        <w:t>consumer.py</w:t>
      </w:r>
      <w:r>
        <w:t>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Variável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Default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MAX_PROCESSING_RETRIES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Erros de negócio → dead_letter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MAX_RETRY_AGE_DAYS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Timeout/PR lento: prazo máximo de retry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RETRY_DELAY_SECONDS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Base do backoff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RETRY_BACKOFF_MAX_SECONDS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Teto do backoff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PUBLISH_DEAD_LETTER_QUEUE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 true, também publica em nf.dead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QUEUE_BACKPRESSURE_MAX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Scheduler não publica com fila alta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PR_DEBUG_HTTP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Loga request/response do POST /NF</w:t>
            </w:r>
          </w:p>
        </w:tc>
      </w:tr>
    </w:tbl>
    <w:p/>
    <w:p>
      <w:r>
        <w:t xml:space="preserve">Circuit: </w:t>
      </w:r>
      <w:r>
        <w:rPr>
          <w:rFonts w:ascii="Consolas" w:hAnsi="Consolas"/>
          <w:sz w:val="20"/>
        </w:rPr>
        <w:t>PR_CIRCUIT_FAILURE_THRESHOLD</w:t>
      </w:r>
      <w:r>
        <w:t xml:space="preserve">, </w:t>
      </w:r>
      <w:r>
        <w:rPr>
          <w:rFonts w:ascii="Consolas" w:hAnsi="Consolas"/>
          <w:sz w:val="20"/>
        </w:rPr>
        <w:t>PR_CIRCUIT_OPEN_SECONDS</w:t>
      </w:r>
      <w:r>
        <w:t xml:space="preserve">, </w:t>
      </w:r>
      <w:r>
        <w:rPr>
          <w:rFonts w:ascii="Consolas" w:hAnsi="Consolas"/>
          <w:sz w:val="20"/>
        </w:rPr>
        <w:t>PR_CIRCUIT_RETRY_DELAY_SECONDS</w:t>
      </w:r>
      <w:r>
        <w:t>.</w:t>
      </w:r>
    </w:p>
    <w:p>
      <w:r>
        <w:t xml:space="preserve">Após </w:t>
      </w:r>
      <w:r>
        <w:rPr>
          <w:rFonts w:ascii="Consolas" w:hAnsi="Consolas"/>
          <w:sz w:val="20"/>
        </w:rPr>
        <w:t>dead_letter</w:t>
      </w:r>
      <w:r>
        <w:t>: só reemissão manual (</w:t>
      </w:r>
      <w:r>
        <w:rPr>
          <w:rFonts w:ascii="Consolas" w:hAnsi="Consolas"/>
          <w:sz w:val="20"/>
        </w:rPr>
        <w:t>POST /notas/reemitir</w:t>
      </w:r>
      <w:r>
        <w:t>).</w:t>
      </w:r>
    </w:p>
    <w:p>
      <w:pPr>
        <w:pStyle w:val="Heading2"/>
      </w:pPr>
      <w:r>
        <w:t>10. Relatório por e-mail</w:t>
      </w:r>
    </w:p>
    <w:p>
      <w:r>
        <w:t xml:space="preserve">Arquivos: </w:t>
      </w:r>
      <w:r>
        <w:rPr>
          <w:rFonts w:ascii="Consolas" w:hAnsi="Consolas"/>
          <w:sz w:val="20"/>
        </w:rPr>
        <w:t>report/classifier.py</w:t>
      </w:r>
      <w:r>
        <w:t xml:space="preserve">, </w:t>
      </w:r>
      <w:r>
        <w:rPr>
          <w:rFonts w:ascii="Consolas" w:hAnsi="Consolas"/>
          <w:sz w:val="20"/>
        </w:rPr>
        <w:t>service.py</w:t>
      </w:r>
      <w:r>
        <w:t xml:space="preserve">, </w:t>
      </w:r>
      <w:r>
        <w:rPr>
          <w:rFonts w:ascii="Consolas" w:hAnsi="Consolas"/>
          <w:sz w:val="20"/>
        </w:rPr>
        <w:t>report_sent.py</w:t>
      </w:r>
    </w:p>
    <w:p>
      <w:r>
        <w:t xml:space="preserve">Ciclo: </w:t>
      </w:r>
      <w:r>
        <w:rPr>
          <w:rFonts w:ascii="Consolas" w:hAnsi="Consolas"/>
          <w:sz w:val="20"/>
        </w:rPr>
        <w:t>REPORT_INTERVAL_MINUTES</w:t>
      </w:r>
      <w:r>
        <w:t xml:space="preserve"> (padrão 6; opções 6 ou 30 no painel → Configurações)  </w:t>
      </w:r>
    </w:p>
    <w:p>
      <w:r>
        <w:t xml:space="preserve">Lookback middleware: </w:t>
      </w:r>
      <w:r>
        <w:rPr>
          <w:rFonts w:ascii="Consolas" w:hAnsi="Consolas"/>
          <w:sz w:val="20"/>
        </w:rPr>
        <w:t>REPORT_LOOKBACK_MINUTES</w:t>
      </w:r>
      <w:r>
        <w:t xml:space="preserve">  </w:t>
      </w:r>
    </w:p>
    <w:p>
      <w:r>
        <w:t xml:space="preserve">Master: </w:t>
      </w:r>
      <w:r>
        <w:rPr>
          <w:rFonts w:ascii="Consolas" w:hAnsi="Consolas"/>
          <w:sz w:val="20"/>
        </w:rPr>
        <w:t>REPORT_SCHEDULER_ENABLED</w:t>
      </w:r>
      <w:r>
        <w:t xml:space="preserve">  </w:t>
      </w:r>
    </w:p>
    <w:p>
      <w:r>
        <w:t xml:space="preserve">Por unidade: </w:t>
      </w:r>
      <w:r>
        <w:rPr>
          <w:rFonts w:ascii="Consolas" w:hAnsi="Consolas"/>
          <w:sz w:val="20"/>
        </w:rPr>
        <w:t>estabelecimento_config.report_enabled</w:t>
      </w:r>
    </w:p>
    <w:p>
      <w:r>
        <w:t>Disparo automático só com pendências/erros (</w:t>
      </w:r>
      <w:r>
        <w:rPr>
          <w:rFonts w:ascii="Consolas" w:hAnsi="Consolas"/>
          <w:sz w:val="20"/>
        </w:rPr>
        <w:t>sem_depara</w:t>
      </w:r>
      <w:r>
        <w:t xml:space="preserve">, </w:t>
      </w:r>
      <w:r>
        <w:rPr>
          <w:rFonts w:ascii="Consolas" w:hAnsi="Consolas"/>
          <w:sz w:val="20"/>
        </w:rPr>
        <w:t>sem_lote</w:t>
      </w:r>
      <w:r>
        <w:t xml:space="preserve">, </w:t>
      </w:r>
      <w:r>
        <w:rPr>
          <w:rFonts w:ascii="Consolas" w:hAnsi="Consolas"/>
          <w:sz w:val="20"/>
        </w:rPr>
        <w:t>erros_pr</w:t>
      </w:r>
      <w:r>
        <w:t xml:space="preserve">, </w:t>
      </w:r>
      <w:r>
        <w:rPr>
          <w:rFonts w:ascii="Consolas" w:hAnsi="Consolas"/>
          <w:sz w:val="20"/>
        </w:rPr>
        <w:t>nao_integradas</w:t>
      </w:r>
      <w:r>
        <w:t>).</w:t>
      </w:r>
    </w:p>
    <w:p>
      <w:r>
        <w:t>Notas já emitidas (</w:t>
      </w:r>
      <w:r>
        <w:rPr>
          <w:rFonts w:ascii="Consolas" w:hAnsi="Consolas"/>
          <w:sz w:val="20"/>
        </w:rPr>
        <w:t>sent</w:t>
      </w:r>
      <w:r>
        <w:t>) não disparam o ciclo sozinhas.</w:t>
      </w:r>
    </w:p>
    <w:p>
      <w:r>
        <w:t>Classificação:</w:t>
      </w:r>
    </w:p>
    <w:p>
      <w:pPr>
        <w:pStyle w:val="ListNumber"/>
      </w:pPr>
      <w:r>
        <w:t>Integradas (</w:t>
      </w:r>
      <w:r>
        <w:rPr>
          <w:rFonts w:ascii="Consolas" w:hAnsi="Consolas"/>
          <w:sz w:val="20"/>
        </w:rPr>
        <w:t>sent</w:t>
      </w:r>
      <w:r>
        <w:t xml:space="preserve"> recentes) — </w:t>
      </w:r>
      <w:r>
        <w:rPr>
          <w:b/>
        </w:rPr>
        <w:t>uma vez</w:t>
      </w:r>
    </w:p>
    <w:p>
      <w:pPr>
        <w:pStyle w:val="ListNumber"/>
      </w:pPr>
      <w:r>
        <w:t>Erros PR (</w:t>
      </w:r>
      <w:r>
        <w:rPr>
          <w:rFonts w:ascii="Consolas" w:hAnsi="Consolas"/>
          <w:sz w:val="20"/>
        </w:rPr>
        <w:t>retry_pending</w:t>
      </w:r>
      <w:r>
        <w:t>/</w:t>
      </w:r>
      <w:r>
        <w:rPr>
          <w:rFonts w:ascii="Consolas" w:hAnsi="Consolas"/>
          <w:sz w:val="20"/>
        </w:rPr>
        <w:t>dead_letter</w:t>
      </w:r>
      <w:r>
        <w:t xml:space="preserve"> recentes) — </w:t>
      </w:r>
      <w:r>
        <w:rPr>
          <w:b/>
        </w:rPr>
        <w:t>uma vez</w:t>
      </w:r>
    </w:p>
    <w:p>
      <w:pPr>
        <w:pStyle w:val="ListNumber"/>
      </w:pPr>
      <w:r>
        <w:t xml:space="preserve">Oracle elegíveis não </w:t>
      </w:r>
      <w:r>
        <w:rPr>
          <w:rFonts w:ascii="Consolas" w:hAnsi="Consolas"/>
          <w:sz w:val="20"/>
        </w:rPr>
        <w:t>sent</w:t>
      </w:r>
      <w:r>
        <w:t>:</w:t>
      </w:r>
    </w:p>
    <w:p>
      <w:pPr>
        <w:pStyle w:val="ListBullet"/>
      </w:pPr>
      <w:r>
        <w:t>sem de-para (repete)</w:t>
      </w:r>
    </w:p>
    <w:p>
      <w:pPr>
        <w:pStyle w:val="ListBullet"/>
      </w:pPr>
      <w:r>
        <w:t>senão sem lote (repete)</w:t>
      </w:r>
    </w:p>
    <w:p>
      <w:pPr>
        <w:pStyle w:val="ListBullet"/>
      </w:pPr>
      <w:r>
        <w:t>senão não integrada (uma vez)</w:t>
      </w:r>
    </w:p>
    <w:p>
      <w:r>
        <w:t xml:space="preserve">SMTP: </w:t>
      </w:r>
      <w:r>
        <w:rPr>
          <w:rFonts w:ascii="Consolas" w:hAnsi="Consolas"/>
          <w:sz w:val="20"/>
        </w:rPr>
        <w:t>SMTP_*</w:t>
      </w:r>
      <w:r>
        <w:t xml:space="preserve"> + fallback </w:t>
      </w:r>
      <w:r>
        <w:rPr>
          <w:rFonts w:ascii="Consolas" w:hAnsi="Consolas"/>
          <w:sz w:val="20"/>
        </w:rPr>
        <w:t>SMTP_*_FALLBACK</w:t>
      </w:r>
      <w:r>
        <w:t>.</w:t>
      </w:r>
    </w:p>
    <w:p>
      <w:pPr>
        <w:pStyle w:val="Heading2"/>
      </w:pPr>
      <w:r>
        <w:t>11. Frontend (site/)</w:t>
      </w:r>
    </w:p>
    <w:p>
      <w:r>
        <w:t>Stack: React 18 + Vite + TypeScript + React Router.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Arquivo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Função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src/api.ts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VITE_API_BASE_URL, Bearer, token isms_nf_token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src/auth.tsx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Login / me / logout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src/App.tsx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Rotas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src/pages/EmitirNota.tsx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Emissão + lista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src/pages/Dashboard.tsx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KPIs + CSV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src/pages/Destinatarios.tsx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CRUD e-mails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src/pages/Configuracoes.tsx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Toggles 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src/pages/Logs.tsx / Acesso.tsx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src/pages/Usuarios.tsx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src/pages/Ajuda.tsx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Help</w:t>
            </w:r>
          </w:p>
        </w:tc>
      </w:tr>
    </w:tbl>
    <w:p/>
    <w:p>
      <w:r>
        <w:t xml:space="preserve">JWT claims: </w:t>
      </w:r>
      <w:r>
        <w:rPr>
          <w:rFonts w:ascii="Consolas" w:hAnsi="Consolas"/>
          <w:sz w:val="20"/>
        </w:rPr>
        <w:t>sub</w:t>
      </w:r>
      <w:r>
        <w:t xml:space="preserve">, </w:t>
      </w:r>
      <w:r>
        <w:rPr>
          <w:rFonts w:ascii="Consolas" w:hAnsi="Consolas"/>
          <w:sz w:val="20"/>
        </w:rPr>
        <w:t>role</w:t>
      </w:r>
      <w:r>
        <w:t xml:space="preserve">, </w:t>
      </w:r>
      <w:r>
        <w:rPr>
          <w:rFonts w:ascii="Consolas" w:hAnsi="Consolas"/>
          <w:sz w:val="20"/>
        </w:rPr>
        <w:t>estabelecimento</w:t>
      </w:r>
      <w:r>
        <w:t xml:space="preserve">, </w:t>
      </w:r>
      <w:r>
        <w:rPr>
          <w:rFonts w:ascii="Consolas" w:hAnsi="Consolas"/>
          <w:sz w:val="20"/>
        </w:rPr>
        <w:t>exp</w:t>
      </w:r>
      <w:r>
        <w:t xml:space="preserve"> (</w:t>
      </w:r>
      <w:r>
        <w:rPr>
          <w:rFonts w:ascii="Consolas" w:hAnsi="Consolas"/>
          <w:sz w:val="20"/>
        </w:rPr>
        <w:t>JWT_EXPIRE_MINUTES</w:t>
      </w:r>
      <w:r>
        <w:t>, default 480).</w:t>
      </w:r>
    </w:p>
    <w:p>
      <w:r>
        <w:t>Build:</w:t>
      </w:r>
    </w:p>
    <w:p>
      <w:pPr>
        <w:spacing w:before="80" w:after="200"/>
      </w:pPr>
      <w:r>
        <w:rPr>
          <w:rFonts w:ascii="Consolas" w:hAnsi="Consolas"/>
          <w:sz w:val="18"/>
        </w:rPr>
        <w:t>cd site</w:t>
        <w:br/>
        <w:t># .env</w:t>
        <w:br/>
        <w:t>VITE_API_BASE_URL=http://host:porta/api   # se nginx com /api</w:t>
        <w:br/>
        <w:t># ou</w:t>
        <w:br/>
        <w:t>VITE_API_BASE_URL=http://host:8003        # acesso direto à API</w:t>
        <w:br/>
        <w:t>npm run build</w:t>
      </w:r>
    </w:p>
    <w:p>
      <w:r>
        <w:rPr>
          <w:rFonts w:ascii="Consolas" w:hAnsi="Consolas"/>
          <w:sz w:val="20"/>
        </w:rPr>
        <w:t>VITE_*</w:t>
      </w:r>
      <w:r>
        <w:t xml:space="preserve"> é embutido no build — mudar URL exige rebuild.</w:t>
      </w:r>
    </w:p>
    <w:p>
      <w:pPr>
        <w:pStyle w:val="Heading2"/>
      </w:pPr>
      <w:r>
        <w:t>12. Variáveis de ambiente (referência)</w:t>
      </w:r>
    </w:p>
    <w:p>
      <w:r>
        <w:t xml:space="preserve">Ver </w:t>
      </w:r>
      <w:r>
        <w:rPr>
          <w:rFonts w:ascii="Consolas" w:hAnsi="Consolas"/>
          <w:sz w:val="20"/>
        </w:rPr>
        <w:t>api/.env.example</w:t>
      </w:r>
      <w:r>
        <w:t>. Principais grupos: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Grupo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Variáveis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Extração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POLL_INTERVAL_MINUTES, EXTRACTION_SCHEDULER_ENABLED, EXTRACTION_RUN_ON_STARTUP, USE_MOCK_ORACLE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Oracle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ORACLE_DSN, ORACLE_CLIENT_LIB_DIR, ORACLE_HOST_CLIENT_DIR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Mensageria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RABBITMQ_URL, RABBITMQ_QUEUE_RAW_NF, RABBITMQ_QUEUE_DEAD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Postgres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POSTGRES_URL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PR_ENV, PR_BASE_URL_HOMOLOG, PR_BASE_URL_PRODUCTION, tokens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Web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JWT_SECRET, JWT_EXPIRE_MINUTES, CORS_ORIGINS, BOOTSTRAP_ADMIN_*, EXTRACTOR_URL, REPORT_URL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REPORT_SCHEDULER_ENABLED, REPORT_INTERVAL_MINUTES, REPORT_LOOKBACK_MINUTES, SMTP_*, REPORT_EMAIL_*</w:t>
            </w:r>
          </w:p>
        </w:tc>
      </w:tr>
    </w:tbl>
    <w:p/>
    <w:p>
      <w:r>
        <w:t>No Compose, hosts internos (</w:t>
      </w:r>
      <w:r>
        <w:rPr>
          <w:rFonts w:ascii="Consolas" w:hAnsi="Consolas"/>
          <w:sz w:val="20"/>
        </w:rPr>
        <w:t>db</w:t>
      </w:r>
      <w:r>
        <w:t xml:space="preserve">, </w:t>
      </w:r>
      <w:r>
        <w:rPr>
          <w:rFonts w:ascii="Consolas" w:hAnsi="Consolas"/>
          <w:sz w:val="20"/>
        </w:rPr>
        <w:t>rabbitmq</w:t>
      </w:r>
      <w:r>
        <w:t xml:space="preserve">, </w:t>
      </w:r>
      <w:r>
        <w:rPr>
          <w:rFonts w:ascii="Consolas" w:hAnsi="Consolas"/>
          <w:sz w:val="20"/>
        </w:rPr>
        <w:t>extractor-service</w:t>
      </w:r>
      <w:r>
        <w:t xml:space="preserve">, </w:t>
      </w:r>
      <w:r>
        <w:rPr>
          <w:rFonts w:ascii="Consolas" w:hAnsi="Consolas"/>
          <w:sz w:val="20"/>
        </w:rPr>
        <w:t>report-service</w:t>
      </w:r>
      <w:r>
        <w:t>) sobrescrevem URLs de serviço.</w:t>
      </w:r>
    </w:p>
    <w:p>
      <w:pPr>
        <w:pStyle w:val="Heading2"/>
      </w:pPr>
      <w:r>
        <w:t>13. Docker — operação local / VM</w:t>
      </w:r>
    </w:p>
    <w:p>
      <w:pPr>
        <w:spacing w:before="80" w:after="200"/>
      </w:pPr>
      <w:r>
        <w:rPr>
          <w:rFonts w:ascii="Consolas" w:hAnsi="Consolas"/>
          <w:sz w:val="18"/>
        </w:rPr>
        <w:t>cd api</w:t>
        <w:br/>
        <w:t>cp .env.example .env   # editar</w:t>
        <w:br/>
        <w:t>docker compose up -d</w:t>
        <w:br/>
        <w:t>docker compose ps</w:t>
        <w:br/>
        <w:t>docker compose logs -f extractor-service processor-service web-api-service</w:t>
      </w:r>
    </w:p>
    <w:p>
      <w:r>
        <w:t>Healthchecks:</w:t>
      </w:r>
    </w:p>
    <w:p>
      <w:pPr>
        <w:spacing w:before="80" w:after="200"/>
      </w:pPr>
      <w:r>
        <w:rPr>
          <w:rFonts w:ascii="Consolas" w:hAnsi="Consolas"/>
          <w:sz w:val="18"/>
        </w:rPr>
        <w:t>curl -s http://localhost:8001/health</w:t>
        <w:br/>
        <w:t>curl -s http://localhost:8002/health</w:t>
        <w:br/>
        <w:t>curl -s http://localhost:8003/health</w:t>
        <w:br/>
        <w:t>curl -s http://localhost:8004/health</w:t>
      </w:r>
    </w:p>
    <w:p>
      <w:r>
        <w:t xml:space="preserve">Volumes: código montado em </w:t>
      </w:r>
      <w:r>
        <w:rPr>
          <w:rFonts w:ascii="Consolas" w:hAnsi="Consolas"/>
          <w:sz w:val="20"/>
        </w:rPr>
        <w:t>./:/app</w:t>
      </w:r>
      <w:r>
        <w:t xml:space="preserve"> (hot reload por restart). Postgres em volume </w:t>
      </w:r>
      <w:r>
        <w:rPr>
          <w:rFonts w:ascii="Consolas" w:hAnsi="Consolas"/>
          <w:sz w:val="20"/>
        </w:rPr>
        <w:t>pgdata</w:t>
      </w:r>
      <w:r>
        <w:t>.</w:t>
      </w:r>
    </w:p>
    <w:p>
      <w:r>
        <w:t xml:space="preserve">Produção com nginx: preferir </w:t>
      </w:r>
      <w:r>
        <w:rPr>
          <w:rFonts w:ascii="Consolas" w:hAnsi="Consolas"/>
          <w:sz w:val="20"/>
        </w:rPr>
        <w:t>127.0.0.1:8003:8003</w:t>
      </w:r>
      <w:r>
        <w:t xml:space="preserve"> no web-api e proxy </w:t>
      </w:r>
      <w:r>
        <w:rPr>
          <w:rFonts w:ascii="Consolas" w:hAnsi="Consolas"/>
          <w:sz w:val="20"/>
        </w:rPr>
        <w:t>/api/</w:t>
      </w:r>
      <w:r>
        <w:t>.</w:t>
      </w:r>
    </w:p>
    <w:p>
      <w:pPr>
        <w:pStyle w:val="Heading2"/>
      </w:pPr>
      <w:r>
        <w:t>14. Deploy HTTP (nginx + DDNS)</w:t>
      </w:r>
    </w:p>
    <w:p>
      <w:r>
        <w:t xml:space="preserve">Ver DEPLOY_NGINX_HTTP.md e </w:t>
      </w:r>
      <w:r>
        <w:rPr>
          <w:rFonts w:ascii="Consolas" w:hAnsi="Consolas"/>
          <w:sz w:val="20"/>
        </w:rPr>
        <w:t>deploy/nginx-isms-nf.conf</w:t>
      </w:r>
      <w:r>
        <w:t>.</w:t>
      </w:r>
    </w:p>
    <w:p>
      <w:r>
        <w:t>Pontos críticos:</w:t>
      </w:r>
    </w:p>
    <w:p>
      <w:pPr>
        <w:pStyle w:val="ListNumber"/>
      </w:pPr>
      <w:r>
        <w:rPr>
          <w:rFonts w:ascii="Consolas" w:hAnsi="Consolas"/>
          <w:sz w:val="20"/>
        </w:rPr>
        <w:t>CORS_ORIGINS</w:t>
      </w:r>
      <w:r>
        <w:t xml:space="preserve"> = origem exata do browser (incluir porta se houver, ex. </w:t>
      </w:r>
      <w:r>
        <w:rPr>
          <w:rFonts w:ascii="Consolas" w:hAnsi="Consolas"/>
          <w:sz w:val="20"/>
        </w:rPr>
        <w:t>:5001</w:t>
      </w:r>
      <w:r>
        <w:t>)</w:t>
      </w:r>
    </w:p>
    <w:p>
      <w:pPr>
        <w:pStyle w:val="ListNumber"/>
      </w:pPr>
      <w:r>
        <w:rPr>
          <w:rFonts w:ascii="Consolas" w:hAnsi="Consolas"/>
          <w:sz w:val="20"/>
        </w:rPr>
        <w:t>VITE_API_BASE_URL=http://host:5001/api</w:t>
      </w:r>
      <w:r>
        <w:t xml:space="preserve"> + </w:t>
      </w:r>
      <w:r>
        <w:rPr>
          <w:rFonts w:ascii="Consolas" w:hAnsi="Consolas"/>
          <w:sz w:val="20"/>
        </w:rPr>
        <w:t>npm run build</w:t>
      </w:r>
    </w:p>
    <w:p>
      <w:pPr>
        <w:pStyle w:val="ListNumber"/>
      </w:pPr>
      <w:r>
        <w:rPr>
          <w:rFonts w:ascii="Consolas" w:hAnsi="Consolas"/>
          <w:sz w:val="20"/>
        </w:rPr>
        <w:t>proxy_pass http://127.0.0.1:8003/;</w:t>
      </w:r>
      <w:r>
        <w:t xml:space="preserve"> com barra final (strip </w:t>
      </w:r>
      <w:r>
        <w:rPr>
          <w:rFonts w:ascii="Consolas" w:hAnsi="Consolas"/>
          <w:sz w:val="20"/>
        </w:rPr>
        <w:t>/api</w:t>
      </w:r>
      <w:r>
        <w:t>)</w:t>
      </w:r>
    </w:p>
    <w:p>
      <w:pPr>
        <w:pStyle w:val="ListNumber"/>
      </w:pPr>
      <w:r>
        <w:t xml:space="preserve">Permissão de leitura do </w:t>
      </w:r>
      <w:r>
        <w:rPr>
          <w:rFonts w:ascii="Consolas" w:hAnsi="Consolas"/>
          <w:sz w:val="20"/>
        </w:rPr>
        <w:t>site/dist</w:t>
      </w:r>
      <w:r>
        <w:t xml:space="preserve"> para o user do nginx (</w:t>
      </w:r>
      <w:r>
        <w:rPr>
          <w:rFonts w:ascii="Consolas" w:hAnsi="Consolas"/>
          <w:sz w:val="20"/>
        </w:rPr>
        <w:t>www-data</w:t>
      </w:r>
      <w:r>
        <w:t xml:space="preserve">) — </w:t>
      </w:r>
      <w:r>
        <w:rPr>
          <w:rFonts w:ascii="Consolas" w:hAnsi="Consolas"/>
          <w:sz w:val="20"/>
        </w:rPr>
        <w:t>chmod 755</w:t>
      </w:r>
      <w:r>
        <w:t xml:space="preserve"> na cadeia do </w:t>
      </w:r>
      <w:r>
        <w:rPr>
          <w:rFonts w:ascii="Consolas" w:hAnsi="Consolas"/>
          <w:sz w:val="20"/>
        </w:rPr>
        <w:t>$HOME</w:t>
      </w:r>
      <w:r>
        <w:t xml:space="preserve"> se necessário</w:t>
      </w:r>
    </w:p>
    <w:p>
      <w:pPr>
        <w:pStyle w:val="ListNumber"/>
      </w:pPr>
      <w:r>
        <w:t xml:space="preserve">Headers </w:t>
      </w:r>
      <w:r>
        <w:rPr>
          <w:rFonts w:ascii="Consolas" w:hAnsi="Consolas"/>
          <w:sz w:val="20"/>
        </w:rPr>
        <w:t>X-Forwarded-For</w:t>
      </w:r>
      <w:r>
        <w:t xml:space="preserve"> / </w:t>
      </w:r>
      <w:r>
        <w:rPr>
          <w:rFonts w:ascii="Consolas" w:hAnsi="Consolas"/>
          <w:sz w:val="20"/>
        </w:rPr>
        <w:t>X-Real-IP</w:t>
      </w:r>
      <w:r>
        <w:t xml:space="preserve"> para auditoria correta de IP</w:t>
      </w:r>
    </w:p>
    <w:p>
      <w:pPr>
        <w:pStyle w:val="Heading2"/>
      </w:pPr>
      <w:r>
        <w:t>15. Gotchas conhecidos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Sintoma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Causa / fix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ORA-00918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Coluna ambígua em JOIN — prefixar nf. / nfi. em sql_templates.py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Scheduler “morre”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Exceção não tratada na thread — extrator já envolve ciclos em try/except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 400 payload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Wrapper {nota}, qtdLote float, observacao null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De-para “ok” mas PR rejeita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Confirmar que POST usa código Tasy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Nota reaparece na fila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dt_integracao não atualizou no Tasy após sent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Site chama localhost:8003 em produção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Rebuild com VITE_API_BASE_URL correto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CORS no browser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CORS_ORIGINS sem a origem/porta exata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Nginx 500 no 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Permission denied no dist sob /home/...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Nginx não sobe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Porta 80 ocupada (Apache) — desabilitar default e usar só listen 5001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Instant Client / DPI-1047 / libaio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Rebuild imagem + mount do client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git pull bloqueado por tsbuildinfo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Arquivo de cache TS — git restore / deixar de versionar</w:t>
            </w:r>
          </w:p>
        </w:tc>
      </w:tr>
    </w:tbl>
    <w:p/>
    <w:p>
      <w:pPr>
        <w:pStyle w:val="Heading2"/>
      </w:pPr>
      <w:r>
        <w:t>16. Auth e autorização</w:t>
      </w:r>
    </w:p>
    <w:p>
      <w:pPr>
        <w:pStyle w:val="ListBullet"/>
      </w:pPr>
      <w:r>
        <w:t xml:space="preserve">Login: </w:t>
      </w:r>
      <w:r>
        <w:rPr>
          <w:rFonts w:ascii="Consolas" w:hAnsi="Consolas"/>
          <w:sz w:val="20"/>
        </w:rPr>
        <w:t>POST /auth/login</w:t>
      </w:r>
      <w:r>
        <w:t xml:space="preserve"> → JWT HS256</w:t>
      </w:r>
    </w:p>
    <w:p>
      <w:pPr>
        <w:pStyle w:val="ListBullet"/>
      </w:pPr>
      <w:r>
        <w:t xml:space="preserve">Dependências: </w:t>
      </w:r>
      <w:r>
        <w:rPr>
          <w:rFonts w:ascii="Consolas" w:hAnsi="Consolas"/>
          <w:sz w:val="20"/>
        </w:rPr>
        <w:t>get_current_user</w:t>
      </w:r>
      <w:r>
        <w:t xml:space="preserve">, </w:t>
      </w:r>
      <w:r>
        <w:rPr>
          <w:rFonts w:ascii="Consolas" w:hAnsi="Consolas"/>
          <w:sz w:val="20"/>
        </w:rPr>
        <w:t>require_admin</w:t>
      </w:r>
      <w:r>
        <w:t xml:space="preserve"> em </w:t>
      </w:r>
      <w:r>
        <w:rPr>
          <w:rFonts w:ascii="Consolas" w:hAnsi="Consolas"/>
          <w:sz w:val="20"/>
        </w:rPr>
        <w:t>web_api/deps.py</w:t>
      </w:r>
    </w:p>
    <w:p>
      <w:pPr>
        <w:pStyle w:val="ListBullet"/>
      </w:pPr>
      <w:r>
        <w:t xml:space="preserve">Middleware de audit em </w:t>
      </w:r>
      <w:r>
        <w:rPr>
          <w:rFonts w:ascii="Consolas" w:hAnsi="Consolas"/>
          <w:sz w:val="20"/>
        </w:rPr>
        <w:t>web_api/main.py</w:t>
      </w:r>
      <w:r>
        <w:t xml:space="preserve"> + log especial de login</w:t>
      </w:r>
    </w:p>
    <w:p>
      <w:pPr>
        <w:pStyle w:val="ListBullet"/>
      </w:pPr>
      <w:r>
        <w:t xml:space="preserve">Escopo de dados: não-admin forçado ao </w:t>
      </w:r>
      <w:r>
        <w:rPr>
          <w:rFonts w:ascii="Consolas" w:hAnsi="Consolas"/>
          <w:sz w:val="20"/>
        </w:rPr>
        <w:t>current_user.estabelecimento</w:t>
      </w:r>
    </w:p>
    <w:p>
      <w:r>
        <w:t>Senhas: bcrypt (</w:t>
      </w:r>
      <w:r>
        <w:rPr>
          <w:rFonts w:ascii="Consolas" w:hAnsi="Consolas"/>
          <w:sz w:val="20"/>
        </w:rPr>
        <w:t>security.py</w:t>
      </w:r>
      <w:r>
        <w:t>), truncagem estável a 72 bytes.</w:t>
      </w:r>
    </w:p>
    <w:p>
      <w:pPr>
        <w:pStyle w:val="Heading2"/>
      </w:pPr>
      <w:r>
        <w:t>17. Como adicionar / alterar comportamentos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Necessidade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Onde mexer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Novo filtro SQL / operação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sql_templates.py + extraction_profiles.py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Novo campo no payload 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extractor/schemas.py + pr_payload.py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Regra de de-para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processor/depara.py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Novo tipo de erro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processor/error_tipo.py + labels no site/src/types.ts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Nova rota do painel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web_api/main.py + página em site/src/pages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Seção de e-mail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report/classifier.py + email_html.py + report_sent.py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Novo estabelecimento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estabelecimentos.py, profiles, tokens PR, seed config, e-mails</w:t>
            </w:r>
          </w:p>
        </w:tc>
      </w:tr>
    </w:tbl>
    <w:p/>
    <w:p>
      <w:pPr>
        <w:pStyle w:val="Heading2"/>
      </w:pPr>
      <w:r>
        <w:t>18. Checklist de onboarding de um novo dev</w:t>
      </w:r>
    </w:p>
    <w:p>
      <w:pPr>
        <w:pStyle w:val="ListNumber"/>
      </w:pPr>
      <w:r>
        <w:t xml:space="preserve">Ler este documento + </w:t>
      </w:r>
      <w:r>
        <w:rPr>
          <w:rFonts w:ascii="Consolas" w:hAnsi="Consolas"/>
          <w:sz w:val="20"/>
        </w:rPr>
        <w:t>api/README.md</w:t>
      </w:r>
    </w:p>
    <w:p>
      <w:pPr>
        <w:pStyle w:val="ListNumber"/>
      </w:pPr>
      <w:r>
        <w:t xml:space="preserve">Subir stack: </w:t>
      </w:r>
      <w:r>
        <w:rPr>
          <w:rFonts w:ascii="Consolas" w:hAnsi="Consolas"/>
          <w:sz w:val="20"/>
        </w:rPr>
        <w:t>cd api &amp;&amp; docker compose up -d</w:t>
      </w:r>
      <w:r>
        <w:t xml:space="preserve"> com </w:t>
      </w:r>
      <w:r>
        <w:rPr>
          <w:rFonts w:ascii="Consolas" w:hAnsi="Consolas"/>
          <w:sz w:val="20"/>
        </w:rPr>
        <w:t>USE_MOCK_ORACLE=true</w:t>
      </w:r>
    </w:p>
    <w:p>
      <w:pPr>
        <w:pStyle w:val="ListNumber"/>
      </w:pPr>
      <w:r>
        <w:t xml:space="preserve">Subir site: </w:t>
      </w:r>
      <w:r>
        <w:rPr>
          <w:rFonts w:ascii="Consolas" w:hAnsi="Consolas"/>
          <w:sz w:val="20"/>
        </w:rPr>
        <w:t>cd site &amp;&amp; npm i &amp;&amp; npm run dev</w:t>
      </w:r>
      <w:r>
        <w:t xml:space="preserve"> (</w:t>
      </w:r>
      <w:r>
        <w:rPr>
          <w:rFonts w:ascii="Consolas" w:hAnsi="Consolas"/>
          <w:sz w:val="20"/>
        </w:rPr>
        <w:t>VITE_API_BASE_URL=http://localhost:8003</w:t>
      </w:r>
      <w:r>
        <w:t>)</w:t>
      </w:r>
    </w:p>
    <w:p>
      <w:pPr>
        <w:pStyle w:val="ListNumber"/>
      </w:pPr>
      <w:r>
        <w:t>Login bootstrap (</w:t>
      </w:r>
      <w:r>
        <w:rPr>
          <w:rFonts w:ascii="Consolas" w:hAnsi="Consolas"/>
          <w:sz w:val="20"/>
        </w:rPr>
        <w:t>BOOTSTRAP_ADMIN_*</w:t>
      </w:r>
      <w:r>
        <w:t>)</w:t>
      </w:r>
    </w:p>
    <w:p>
      <w:pPr>
        <w:pStyle w:val="ListNumber"/>
      </w:pPr>
      <w:r>
        <w:t>Testar: Emitir pendentes (mock) → ver status na tabela → Dashboard</w:t>
      </w:r>
    </w:p>
    <w:p>
      <w:pPr>
        <w:pStyle w:val="ListNumber"/>
      </w:pPr>
      <w:r>
        <w:t xml:space="preserve">RabbitMQ UI: </w:t>
      </w:r>
      <w:r>
        <w:rPr>
          <w:rFonts w:ascii="Consolas" w:hAnsi="Consolas"/>
          <w:sz w:val="20"/>
        </w:rPr>
        <w:t>http://localhost:15672</w:t>
      </w:r>
      <w:r>
        <w:t xml:space="preserve"> (guest/guest padrão)</w:t>
      </w:r>
    </w:p>
    <w:p>
      <w:pPr>
        <w:pStyle w:val="ListNumber"/>
      </w:pPr>
      <w:r>
        <w:t xml:space="preserve">Antes de Oracle real: Instant Client + </w:t>
      </w:r>
      <w:r>
        <w:rPr>
          <w:rFonts w:ascii="Consolas" w:hAnsi="Consolas"/>
          <w:sz w:val="20"/>
        </w:rPr>
        <w:t>USE_MOCK_ORACLE=false</w:t>
      </w:r>
      <w:r>
        <w:t xml:space="preserve"> + DSN válido</w:t>
      </w:r>
    </w:p>
    <w:p>
      <w:pPr>
        <w:pStyle w:val="ListNumber"/>
      </w:pPr>
      <w:r>
        <w:t xml:space="preserve">Antes de PR real: validar payload com </w:t>
      </w:r>
      <w:r>
        <w:rPr>
          <w:rFonts w:ascii="Consolas" w:hAnsi="Consolas"/>
          <w:sz w:val="20"/>
        </w:rPr>
        <w:t>/preview</w:t>
      </w:r>
      <w:r>
        <w:t xml:space="preserve"> e homolog</w:t>
      </w:r>
    </w:p>
    <w:p>
      <w:pPr>
        <w:pStyle w:val="Heading2"/>
      </w:pPr>
      <w:r>
        <w:t>19. Testes manuais sugeridos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Cenário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Esperado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Preview Castelo (mock)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Payload camelCase válido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Emitir específica válida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Mensagem na fila + status no painel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Material sem de-para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erro_tipo=sem_depara, retry → DLQ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Sucesso PR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sent + tentativa de dt_integracao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Toggle scheduler off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 não roda; emit manual ok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Destinatário + report force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E-mail chega / SMTP log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Export 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CSV com BOM ;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Nginx /api/health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JSON ok; / serve SPA</w:t>
            </w:r>
          </w:p>
        </w:tc>
      </w:tr>
    </w:tbl>
    <w:p/>
    <w:p>
      <w:pPr>
        <w:pStyle w:val="Heading2"/>
      </w:pPr>
      <w:r>
        <w:t>20. Referência rápida de portas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Porta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Serviço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5173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Vite dev (site)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5001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Nginx (ex.: DDNS atual)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8001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Extractor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8002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Processor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8003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Web API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8004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Report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5432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5672 / 15672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RabbitMQ / UI</w:t>
            </w:r>
          </w:p>
        </w:tc>
      </w:tr>
    </w:tbl>
    <w:p/>
    <w:p>
      <w:pPr>
        <w:jc w:val="center"/>
      </w:pPr>
      <w:r>
        <w:rPr>
          <w:i/>
          <w:sz w:val="20"/>
        </w:rPr>
        <w:t>Mantenedores: atualizem este documento quando houver mudança de contrato PR, schema Postgres, filas ou fluxo de write-back.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913D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913D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913D4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