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14511" w:rsidRPr="00794E5C" w:rsidRDefault="007F6A8A">
      <w:r w:rsidRPr="00794E5C">
        <w:rPr>
          <w:noProof/>
          <w:lang w:eastAsia="pt-BR"/>
        </w:rPr>
        <w:drawing>
          <wp:inline distT="0" distB="0" distL="0" distR="0">
            <wp:extent cx="2743200" cy="7473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5113b7c-59e9-4855-8cac-d0acfdb9f961.png"/>
                    <pic:cNvPicPr/>
                  </pic:nvPicPr>
                  <pic:blipFill>
                    <a:blip r:embed="rId8"/>
                    <a:stretch>
                      <a:fillRect/>
                    </a:stretch>
                  </pic:blipFill>
                  <pic:spPr>
                    <a:xfrm>
                      <a:off x="0" y="0"/>
                      <a:ext cx="2743200" cy="747340"/>
                    </a:xfrm>
                    <a:prstGeom prst="rect">
                      <a:avLst/>
                    </a:prstGeom>
                  </pic:spPr>
                </pic:pic>
              </a:graphicData>
            </a:graphic>
          </wp:inline>
        </w:drawing>
      </w:r>
    </w:p>
    <w:p w:rsidR="0068061E" w:rsidRDefault="007F6A8A">
      <w:pPr>
        <w:jc w:val="right"/>
        <w:rPr>
          <w:b/>
          <w:color w:val="0B4F3F"/>
          <w:sz w:val="40"/>
        </w:rPr>
      </w:pPr>
      <w:r w:rsidRPr="00794E5C">
        <w:rPr>
          <w:b/>
          <w:color w:val="0B4F3F"/>
          <w:sz w:val="40"/>
        </w:rPr>
        <w:br/>
      </w:r>
    </w:p>
    <w:p w:rsidR="0068061E" w:rsidRDefault="0068061E" w:rsidP="0068061E">
      <w:pPr>
        <w:jc w:val="center"/>
        <w:rPr>
          <w:b/>
          <w:color w:val="0B4F3F"/>
          <w:sz w:val="40"/>
        </w:rPr>
      </w:pPr>
    </w:p>
    <w:p w:rsidR="0068061E" w:rsidRPr="0068061E" w:rsidRDefault="0068061E" w:rsidP="0068061E">
      <w:pPr>
        <w:jc w:val="center"/>
        <w:rPr>
          <w:b/>
          <w:color w:val="0B4F3F"/>
          <w:sz w:val="52"/>
        </w:rPr>
      </w:pPr>
      <w:r w:rsidRPr="0068061E">
        <w:rPr>
          <w:b/>
          <w:color w:val="0B4F3F"/>
          <w:sz w:val="52"/>
        </w:rPr>
        <w:t>AEP – AVALIAÇÃO ERGONÔMICA PRELIMINAR</w:t>
      </w:r>
    </w:p>
    <w:p w:rsidR="0068061E" w:rsidRDefault="0068061E">
      <w:pPr>
        <w:jc w:val="right"/>
        <w:rPr>
          <w:b/>
          <w:color w:val="0B4F3F"/>
          <w:sz w:val="40"/>
        </w:rPr>
      </w:pPr>
      <w:bookmarkStart w:id="0" w:name="_GoBack"/>
      <w:bookmarkEnd w:id="0"/>
    </w:p>
    <w:p w:rsidR="0068061E" w:rsidRDefault="0068061E">
      <w:pPr>
        <w:jc w:val="right"/>
        <w:rPr>
          <w:b/>
          <w:color w:val="0B4F3F"/>
          <w:sz w:val="40"/>
        </w:rPr>
      </w:pPr>
    </w:p>
    <w:p w:rsidR="00C14511" w:rsidRPr="00794E5C" w:rsidRDefault="007F6A8A">
      <w:pPr>
        <w:jc w:val="right"/>
      </w:pPr>
      <w:r w:rsidRPr="00794E5C">
        <w:rPr>
          <w:b/>
          <w:color w:val="0B4F3F"/>
          <w:sz w:val="40"/>
        </w:rPr>
        <w:t>AVALIAÇÃO DE FATORES DE RISCOS PSICOSSOCIAIS</w:t>
      </w:r>
      <w:r w:rsidRPr="00794E5C">
        <w:rPr>
          <w:b/>
          <w:color w:val="0B4F3F"/>
          <w:sz w:val="40"/>
        </w:rPr>
        <w:br/>
        <w:t>NR-01</w:t>
      </w:r>
    </w:p>
    <w:p w:rsidR="00C14511" w:rsidRPr="00794E5C" w:rsidRDefault="007F6A8A">
      <w:r w:rsidRPr="00794E5C">
        <w:br/>
      </w:r>
    </w:p>
    <w:p w:rsidR="00C14511" w:rsidRPr="00794E5C" w:rsidRDefault="007F6A8A">
      <w:pPr>
        <w:jc w:val="right"/>
      </w:pPr>
      <w:r w:rsidRPr="00794E5C">
        <w:rPr>
          <w:i/>
        </w:rPr>
        <w:t>Relatório Técnico Executivo</w:t>
      </w:r>
    </w:p>
    <w:p w:rsidR="00C14511" w:rsidRPr="00794E5C" w:rsidRDefault="007F6A8A">
      <w:r w:rsidRPr="00794E5C">
        <w:br w:type="page"/>
      </w:r>
    </w:p>
    <w:p w:rsidR="00C14511" w:rsidRPr="00794E5C" w:rsidRDefault="007F6A8A">
      <w:pPr>
        <w:pStyle w:val="TituloBrumedPremium"/>
        <w:rPr>
          <w:lang w:val="pt-BR"/>
        </w:rPr>
      </w:pPr>
      <w:r w:rsidRPr="00794E5C">
        <w:rPr>
          <w:lang w:val="pt-BR"/>
        </w:rPr>
        <w:lastRenderedPageBreak/>
        <w:t>1. IDENTIFICAÇÃO</w:t>
      </w:r>
    </w:p>
    <w:p w:rsidR="00C14511" w:rsidRPr="00794E5C" w:rsidRDefault="00C14511">
      <w:pPr>
        <w:pBdr>
          <w:bottom w:val="single" w:sz="12" w:space="1" w:color="0B4F3F"/>
        </w:pBdr>
      </w:pPr>
    </w:p>
    <w:p w:rsidR="00C14511" w:rsidRPr="00794E5C" w:rsidRDefault="00C05963">
      <w:pPr>
        <w:jc w:val="both"/>
      </w:pPr>
      <w:r w:rsidRPr="00794E5C">
        <w:rPr>
          <w:b/>
        </w:rPr>
        <w:t xml:space="preserve">RAZÃO SOCIAL: </w:t>
      </w:r>
      <w:r w:rsidR="00610C1B" w:rsidRPr="00794E5C">
        <w:t>&lt;&lt;RAZAO_SOCIAL&gt;&gt;</w:t>
      </w:r>
    </w:p>
    <w:p w:rsidR="00C05963" w:rsidRPr="00794E5C" w:rsidRDefault="00C05963">
      <w:pPr>
        <w:jc w:val="both"/>
      </w:pPr>
      <w:r w:rsidRPr="00794E5C">
        <w:rPr>
          <w:b/>
        </w:rPr>
        <w:t xml:space="preserve">CNPJ: </w:t>
      </w:r>
      <w:r w:rsidRPr="00794E5C">
        <w:t>&lt;&lt;CNPJ&gt;&gt;</w:t>
      </w:r>
    </w:p>
    <w:p w:rsidR="00C14511" w:rsidRPr="00794E5C" w:rsidRDefault="00C05963">
      <w:pPr>
        <w:jc w:val="both"/>
      </w:pPr>
      <w:r w:rsidRPr="00794E5C">
        <w:rPr>
          <w:b/>
        </w:rPr>
        <w:t xml:space="preserve">PROFISSIONAL RESPONSÁVEL: </w:t>
      </w:r>
      <w:r w:rsidR="00683CF9" w:rsidRPr="00794E5C">
        <w:t>&lt;&lt;PROFISSIONAL_RESPONSA</w:t>
      </w:r>
      <w:r w:rsidRPr="00794E5C">
        <w:t>VEL&gt;&gt;</w:t>
      </w:r>
      <w:r w:rsidR="00610C1B" w:rsidRPr="00794E5C">
        <w:t xml:space="preserve"> </w:t>
      </w:r>
    </w:p>
    <w:p w:rsidR="00C14511" w:rsidRPr="00794E5C" w:rsidRDefault="00C05963">
      <w:pPr>
        <w:jc w:val="both"/>
      </w:pPr>
      <w:r w:rsidRPr="00794E5C">
        <w:rPr>
          <w:b/>
        </w:rPr>
        <w:t xml:space="preserve">OCUPAÇÃO PROFISSIONAL: </w:t>
      </w:r>
      <w:r w:rsidR="00683CF9" w:rsidRPr="00794E5C">
        <w:t>&lt;&lt;OCUPACAO_</w:t>
      </w:r>
      <w:r w:rsidR="00610C1B" w:rsidRPr="00794E5C">
        <w:t>PROFISSIONAL&gt;&gt;:</w:t>
      </w:r>
    </w:p>
    <w:p w:rsidR="00C14511" w:rsidRPr="00794E5C" w:rsidRDefault="00C05963">
      <w:pPr>
        <w:jc w:val="both"/>
      </w:pPr>
      <w:r w:rsidRPr="00794E5C">
        <w:rPr>
          <w:b/>
        </w:rPr>
        <w:t>REGISTRO PROFISSIONAL</w:t>
      </w:r>
      <w:r w:rsidRPr="00794E5C">
        <w:t>:</w:t>
      </w:r>
      <w:r w:rsidR="00683CF9" w:rsidRPr="00794E5C">
        <w:t>&lt;&lt;NUMERO_DO_REGISTRO_</w:t>
      </w:r>
      <w:r w:rsidR="00610C1B" w:rsidRPr="00794E5C">
        <w:t>PROFISSIONAL&gt;&gt;</w:t>
      </w:r>
      <w:r w:rsidR="007F6A8A" w:rsidRPr="00794E5C">
        <w:t xml:space="preserve">: </w:t>
      </w:r>
    </w:p>
    <w:p w:rsidR="00C14511" w:rsidRPr="00794E5C" w:rsidRDefault="00C05963">
      <w:pPr>
        <w:jc w:val="both"/>
      </w:pPr>
      <w:r w:rsidRPr="00794E5C">
        <w:rPr>
          <w:b/>
        </w:rPr>
        <w:t xml:space="preserve">DATA DO RELATÓRIO: </w:t>
      </w:r>
      <w:r w:rsidR="00610C1B" w:rsidRPr="00794E5C">
        <w:t xml:space="preserve">&lt;&lt;DATA_RELATORIO&gt;&gt;: </w:t>
      </w:r>
    </w:p>
    <w:p w:rsidR="00C14511" w:rsidRPr="00794E5C" w:rsidRDefault="007F6A8A">
      <w:pPr>
        <w:pStyle w:val="TituloBrumedPremium"/>
        <w:rPr>
          <w:lang w:val="pt-BR"/>
        </w:rPr>
      </w:pPr>
      <w:r w:rsidRPr="00794E5C">
        <w:rPr>
          <w:lang w:val="pt-BR"/>
        </w:rPr>
        <w:t>2. OBJETIVO</w:t>
      </w:r>
    </w:p>
    <w:p w:rsidR="00C14511" w:rsidRPr="00794E5C" w:rsidRDefault="00C14511">
      <w:pPr>
        <w:pBdr>
          <w:bottom w:val="single" w:sz="12" w:space="1" w:color="0B4F3F"/>
        </w:pBdr>
      </w:pPr>
    </w:p>
    <w:p w:rsidR="00C14511" w:rsidRPr="00794E5C" w:rsidRDefault="007F6A8A">
      <w:pPr>
        <w:jc w:val="both"/>
      </w:pPr>
      <w:r w:rsidRPr="00794E5C">
        <w:t>Apresentar os resultados da Avaliação de Fatores de Riscos Psicossociais no Ambiente de Trabalho, realizada por setor, em atendimento às exigências da Norma Regulamentadora NR-01 (GRO/PGR), para fins de suporte técnico ao Inventário de Riscos e proposição de medidas de prevenção.</w:t>
      </w:r>
    </w:p>
    <w:p w:rsidR="00C14511" w:rsidRPr="00794E5C" w:rsidRDefault="007F6A8A">
      <w:pPr>
        <w:pStyle w:val="TituloBrumedPremium"/>
        <w:rPr>
          <w:lang w:val="pt-BR"/>
        </w:rPr>
      </w:pPr>
      <w:r w:rsidRPr="00794E5C">
        <w:rPr>
          <w:lang w:val="pt-BR"/>
        </w:rPr>
        <w:t>3. FUNDAMENTAÇÃO LEGAL</w:t>
      </w:r>
    </w:p>
    <w:p w:rsidR="00C14511" w:rsidRPr="00794E5C" w:rsidRDefault="00C14511">
      <w:pPr>
        <w:pBdr>
          <w:bottom w:val="single" w:sz="12" w:space="1" w:color="0B4F3F"/>
        </w:pBdr>
      </w:pPr>
    </w:p>
    <w:p w:rsidR="00C14511" w:rsidRPr="00794E5C" w:rsidRDefault="007F6A8A">
      <w:pPr>
        <w:jc w:val="both"/>
      </w:pPr>
      <w:r w:rsidRPr="00794E5C">
        <w:t>A presente avaliação atende aos requisitos da Norma Regulamentadora NR-01, que estabelece diretrizes para o Gerenciamento de Riscos Ocupacionais (GRO) e para o Programa de Gerenciamento de Riscos (PGR), incluindo a identificação de perigos e a avaliação de riscos relacionados à organização do trabalho, com potenciais impactos à saúde e segurança dos trabalhadores.</w:t>
      </w:r>
    </w:p>
    <w:p w:rsidR="00610C1B" w:rsidRPr="00794E5C" w:rsidRDefault="00610C1B">
      <w:pPr>
        <w:jc w:val="both"/>
      </w:pPr>
    </w:p>
    <w:p w:rsidR="00610C1B" w:rsidRPr="00794E5C" w:rsidRDefault="00610C1B">
      <w:pPr>
        <w:jc w:val="both"/>
      </w:pPr>
    </w:p>
    <w:p w:rsidR="00610C1B" w:rsidRPr="00794E5C" w:rsidRDefault="00610C1B">
      <w:pPr>
        <w:jc w:val="both"/>
      </w:pPr>
    </w:p>
    <w:p w:rsidR="00C14511" w:rsidRPr="00794E5C" w:rsidRDefault="007F6A8A">
      <w:pPr>
        <w:pStyle w:val="TituloBrumedPremium"/>
        <w:rPr>
          <w:lang w:val="pt-BR"/>
        </w:rPr>
      </w:pPr>
      <w:r w:rsidRPr="00794E5C">
        <w:rPr>
          <w:lang w:val="pt-BR"/>
        </w:rPr>
        <w:t>4. METODOLOGIA</w:t>
      </w:r>
    </w:p>
    <w:p w:rsidR="00C14511" w:rsidRPr="00794E5C" w:rsidRDefault="00C14511">
      <w:pPr>
        <w:pBdr>
          <w:bottom w:val="single" w:sz="12" w:space="1" w:color="0B4F3F"/>
        </w:pBdr>
      </w:pPr>
    </w:p>
    <w:p w:rsidR="00893084" w:rsidRDefault="00893084" w:rsidP="00893084"/>
    <w:p w:rsidR="0034366A" w:rsidRDefault="009F6995" w:rsidP="0034366A">
      <w:pPr>
        <w:pStyle w:val="Ttulo2"/>
        <w:rPr>
          <w:sz w:val="36"/>
        </w:rPr>
      </w:pPr>
      <w:r>
        <w:t xml:space="preserve"> </w:t>
      </w:r>
      <w:r w:rsidRPr="0034366A">
        <w:rPr>
          <w:rFonts w:ascii="Times New Roman" w:eastAsiaTheme="minorEastAsia" w:hAnsi="Times New Roman" w:cstheme="minorBidi"/>
          <w:bCs w:val="0"/>
          <w:color w:val="0B4F3F"/>
          <w:sz w:val="28"/>
          <w:szCs w:val="22"/>
        </w:rPr>
        <w:t>4.1 FUNDAMENTAÇÃO TEÓRICA E CIENTÍFICA</w:t>
      </w:r>
    </w:p>
    <w:p w:rsidR="0034366A" w:rsidRDefault="0034366A" w:rsidP="0034366A">
      <w:pPr>
        <w:jc w:val="both"/>
      </w:pPr>
    </w:p>
    <w:p w:rsidR="0034366A" w:rsidRDefault="0034366A" w:rsidP="0034366A">
      <w:pPr>
        <w:ind w:firstLine="720"/>
        <w:jc w:val="both"/>
      </w:pPr>
      <w:r>
        <w:t xml:space="preserve">A avaliação dos fatores psicossociais relacionados ao trabalho foi realizada com base em metodologia estruturada inspirada no </w:t>
      </w:r>
      <w:r>
        <w:rPr>
          <w:rStyle w:val="Forte"/>
        </w:rPr>
        <w:t>Inventário sobre Trabalho e Riscos de Adoecimento – ITRA</w:t>
      </w:r>
      <w:r>
        <w:t xml:space="preserve">, desenvolvido por </w:t>
      </w:r>
      <w:r>
        <w:rPr>
          <w:rStyle w:val="Forte"/>
        </w:rPr>
        <w:t>Ana Magnólia Bezerra Mendes</w:t>
      </w:r>
      <w:r>
        <w:t xml:space="preserve"> e </w:t>
      </w:r>
      <w:r>
        <w:rPr>
          <w:rStyle w:val="Forte"/>
        </w:rPr>
        <w:t>Mário César Ferreira</w:t>
      </w:r>
      <w:r>
        <w:t>, no âmbito da Psicodinâmica do Trabalho, vinculada ao Laboratório de Psicodinâmica e Clínica do Trabalho da Universidade de Brasília (UnB).</w:t>
      </w:r>
    </w:p>
    <w:p w:rsidR="0034366A" w:rsidRDefault="0034366A" w:rsidP="0034366A">
      <w:pPr>
        <w:ind w:firstLine="720"/>
        <w:jc w:val="both"/>
      </w:pPr>
      <w:r>
        <w:t xml:space="preserve">A ITRA constitui um instrumento científico amplamente utilizado em pesquisas acadêmicas e diagnósticos organizacionais para análise das relações entre </w:t>
      </w:r>
      <w:r>
        <w:rPr>
          <w:rStyle w:val="Forte"/>
        </w:rPr>
        <w:t>organização do trabalho, custo humano da atividade, vivências subjetivas e repercussões à saúde dos trabalhadores</w:t>
      </w:r>
      <w:r>
        <w:t>.</w:t>
      </w:r>
    </w:p>
    <w:p w:rsidR="0034366A" w:rsidRDefault="0034366A" w:rsidP="0034366A">
      <w:pPr>
        <w:ind w:firstLine="720"/>
        <w:jc w:val="both"/>
      </w:pPr>
      <w:r>
        <w:t xml:space="preserve">A metodologia está fundamentada nos pressupostos da </w:t>
      </w:r>
      <w:r>
        <w:rPr>
          <w:rStyle w:val="Forte"/>
        </w:rPr>
        <w:t>Psicodinâmica do Trabalho</w:t>
      </w:r>
      <w:r>
        <w:t xml:space="preserve">, corrente teórica desenvolvida por </w:t>
      </w:r>
      <w:r>
        <w:rPr>
          <w:rStyle w:val="Forte"/>
        </w:rPr>
        <w:t xml:space="preserve">Christophe </w:t>
      </w:r>
      <w:proofErr w:type="spellStart"/>
      <w:r>
        <w:rPr>
          <w:rStyle w:val="Forte"/>
        </w:rPr>
        <w:t>Dejours</w:t>
      </w:r>
      <w:proofErr w:type="spellEnd"/>
      <w:r>
        <w:t>, que investiga as relações entre trabalho, prazer, sofrimento e adoecimento, considerando o trabalho como elemento central na construção da identidade e da saúde mental dos trabalhadores.</w:t>
      </w:r>
    </w:p>
    <w:p w:rsidR="0034366A" w:rsidRDefault="0034366A" w:rsidP="0034366A">
      <w:pPr>
        <w:pStyle w:val="NormalWeb"/>
      </w:pPr>
    </w:p>
    <w:p w:rsidR="0034366A" w:rsidRDefault="0034366A" w:rsidP="0034366A">
      <w:pPr>
        <w:pStyle w:val="NormalWeb"/>
      </w:pPr>
    </w:p>
    <w:p w:rsidR="0034366A" w:rsidRDefault="0034366A" w:rsidP="0034366A">
      <w:pPr>
        <w:pStyle w:val="NormalWeb"/>
      </w:pPr>
    </w:p>
    <w:p w:rsidR="0034366A" w:rsidRDefault="0034366A" w:rsidP="0034366A">
      <w:pPr>
        <w:pStyle w:val="NormalWeb"/>
      </w:pPr>
    </w:p>
    <w:p w:rsidR="0034366A" w:rsidRDefault="0034366A" w:rsidP="0034366A">
      <w:pPr>
        <w:pStyle w:val="NormalWeb"/>
      </w:pPr>
    </w:p>
    <w:p w:rsidR="0034366A" w:rsidRDefault="0034366A" w:rsidP="0034366A">
      <w:r>
        <w:t>Nesse contexto, o modelo teórico adotado considera que:</w:t>
      </w:r>
    </w:p>
    <w:p w:rsidR="0034366A" w:rsidRPr="0034366A" w:rsidRDefault="0034366A" w:rsidP="0034366A">
      <w:pPr>
        <w:pStyle w:val="PargrafodaLista"/>
        <w:numPr>
          <w:ilvl w:val="0"/>
          <w:numId w:val="14"/>
        </w:numPr>
      </w:pPr>
      <w:r w:rsidRPr="0034366A">
        <w:t xml:space="preserve">A </w:t>
      </w:r>
      <w:r w:rsidRPr="0034366A">
        <w:rPr>
          <w:rStyle w:val="Forte"/>
        </w:rPr>
        <w:t>organização do trabalho</w:t>
      </w:r>
      <w:r w:rsidRPr="0034366A">
        <w:t xml:space="preserve"> define as condições e exigências da atividade;</w:t>
      </w:r>
    </w:p>
    <w:p w:rsidR="0034366A" w:rsidRPr="0034366A" w:rsidRDefault="0034366A" w:rsidP="0034366A">
      <w:pPr>
        <w:pStyle w:val="PargrafodaLista"/>
        <w:numPr>
          <w:ilvl w:val="0"/>
          <w:numId w:val="14"/>
        </w:numPr>
      </w:pPr>
      <w:r w:rsidRPr="0034366A">
        <w:t xml:space="preserve">As </w:t>
      </w:r>
      <w:r w:rsidRPr="0034366A">
        <w:rPr>
          <w:rStyle w:val="Forte"/>
        </w:rPr>
        <w:t>exigências laborais</w:t>
      </w:r>
      <w:r w:rsidRPr="0034366A">
        <w:t xml:space="preserve"> produzem determinado </w:t>
      </w:r>
      <w:r w:rsidRPr="0034366A">
        <w:rPr>
          <w:rStyle w:val="Forte"/>
        </w:rPr>
        <w:t>custo humano do trabalho</w:t>
      </w:r>
      <w:r w:rsidRPr="0034366A">
        <w:t>;</w:t>
      </w:r>
    </w:p>
    <w:p w:rsidR="0034366A" w:rsidRPr="0034366A" w:rsidRDefault="0034366A" w:rsidP="0034366A">
      <w:pPr>
        <w:pStyle w:val="PargrafodaLista"/>
        <w:numPr>
          <w:ilvl w:val="0"/>
          <w:numId w:val="14"/>
        </w:numPr>
      </w:pPr>
      <w:r w:rsidRPr="0034366A">
        <w:t xml:space="preserve">A forma como os trabalhadores vivenciam essas exigências pode gerar </w:t>
      </w:r>
      <w:r w:rsidRPr="0034366A">
        <w:rPr>
          <w:rStyle w:val="Forte"/>
        </w:rPr>
        <w:t>prazer ou sofrimento</w:t>
      </w:r>
      <w:r w:rsidRPr="0034366A">
        <w:t>;</w:t>
      </w:r>
    </w:p>
    <w:p w:rsidR="0034366A" w:rsidRDefault="0034366A" w:rsidP="0034366A">
      <w:pPr>
        <w:pStyle w:val="PargrafodaLista"/>
        <w:numPr>
          <w:ilvl w:val="0"/>
          <w:numId w:val="14"/>
        </w:numPr>
      </w:pPr>
      <w:r w:rsidRPr="0034366A">
        <w:t xml:space="preserve">Quando persistentes, essas condições podem produzir </w:t>
      </w:r>
      <w:r w:rsidRPr="0034366A">
        <w:rPr>
          <w:rStyle w:val="Forte"/>
        </w:rPr>
        <w:t>repercussões físicas, psicológicas ou sociais</w:t>
      </w:r>
      <w:r w:rsidRPr="0034366A">
        <w:t>.</w:t>
      </w:r>
    </w:p>
    <w:p w:rsidR="0034366A" w:rsidRDefault="0034366A" w:rsidP="0034366A">
      <w:pPr>
        <w:ind w:left="360"/>
      </w:pPr>
    </w:p>
    <w:p w:rsidR="0034366A" w:rsidRPr="0034366A" w:rsidRDefault="009F6995" w:rsidP="0034366A">
      <w:pPr>
        <w:pStyle w:val="Ttulo2"/>
        <w:rPr>
          <w:rFonts w:ascii="Times New Roman" w:eastAsiaTheme="minorEastAsia" w:hAnsi="Times New Roman" w:cstheme="minorBidi"/>
          <w:bCs w:val="0"/>
          <w:color w:val="0B4F3F"/>
          <w:sz w:val="28"/>
          <w:szCs w:val="22"/>
        </w:rPr>
      </w:pPr>
      <w:r>
        <w:rPr>
          <w:rFonts w:ascii="Times New Roman" w:eastAsiaTheme="minorEastAsia" w:hAnsi="Times New Roman" w:cstheme="minorBidi"/>
          <w:bCs w:val="0"/>
          <w:color w:val="0B4F3F"/>
          <w:sz w:val="28"/>
          <w:szCs w:val="22"/>
        </w:rPr>
        <w:t xml:space="preserve">4.2 </w:t>
      </w:r>
      <w:r w:rsidRPr="0034366A">
        <w:rPr>
          <w:rFonts w:ascii="Times New Roman" w:eastAsiaTheme="minorEastAsia" w:hAnsi="Times New Roman" w:cstheme="minorBidi"/>
          <w:bCs w:val="0"/>
          <w:color w:val="0B4F3F"/>
          <w:sz w:val="28"/>
          <w:szCs w:val="22"/>
        </w:rPr>
        <w:t>ADAPTAÇÃO METODOLÓGICA DO INSTRUMENTO</w:t>
      </w:r>
    </w:p>
    <w:p w:rsidR="0034366A" w:rsidRDefault="0034366A" w:rsidP="0034366A">
      <w:pPr>
        <w:jc w:val="both"/>
      </w:pPr>
    </w:p>
    <w:p w:rsidR="0034366A" w:rsidRDefault="0034366A" w:rsidP="0034366A">
      <w:pPr>
        <w:ind w:firstLine="720"/>
        <w:jc w:val="both"/>
      </w:pPr>
      <w:r>
        <w:t xml:space="preserve">Para fins de aplicação em diagnóstico organizacional e avaliação de riscos psicossociais no contexto de gestão de riscos ocupacionais, foi utilizado </w:t>
      </w:r>
      <w:r>
        <w:rPr>
          <w:rStyle w:val="Forte"/>
        </w:rPr>
        <w:t>instrumento estruturado baseado nas dimensões teóricas da ITRA</w:t>
      </w:r>
      <w:r>
        <w:t>, com adaptação metodológica voltada à avaliação institucional.</w:t>
      </w:r>
    </w:p>
    <w:p w:rsidR="0034366A" w:rsidRDefault="0034366A" w:rsidP="0034366A">
      <w:pPr>
        <w:ind w:firstLine="720"/>
        <w:jc w:val="both"/>
      </w:pPr>
      <w:r>
        <w:t>Essa adaptação mantém a estrutura conceitual do modelo original, porém organiza os indicadores em cinco questionários operacionais, permitindo:</w:t>
      </w:r>
    </w:p>
    <w:p w:rsidR="0034366A" w:rsidRPr="0034366A" w:rsidRDefault="0034366A" w:rsidP="0034366A">
      <w:pPr>
        <w:pStyle w:val="PargrafodaLista"/>
        <w:numPr>
          <w:ilvl w:val="0"/>
          <w:numId w:val="16"/>
        </w:numPr>
        <w:jc w:val="both"/>
        <w:rPr>
          <w:b/>
        </w:rPr>
      </w:pPr>
      <w:r w:rsidRPr="0034366A">
        <w:rPr>
          <w:b/>
        </w:rPr>
        <w:t>Diagnóstico das condições organizacionais do trabalho;</w:t>
      </w:r>
    </w:p>
    <w:p w:rsidR="0034366A" w:rsidRPr="0034366A" w:rsidRDefault="0034366A" w:rsidP="0034366A">
      <w:pPr>
        <w:pStyle w:val="PargrafodaLista"/>
        <w:numPr>
          <w:ilvl w:val="0"/>
          <w:numId w:val="16"/>
        </w:numPr>
        <w:jc w:val="both"/>
        <w:rPr>
          <w:b/>
        </w:rPr>
      </w:pPr>
      <w:r w:rsidRPr="0034366A">
        <w:rPr>
          <w:b/>
        </w:rPr>
        <w:t>Identificação das exigências laborais;</w:t>
      </w:r>
    </w:p>
    <w:p w:rsidR="0034366A" w:rsidRPr="0034366A" w:rsidRDefault="0034366A" w:rsidP="0034366A">
      <w:pPr>
        <w:pStyle w:val="PargrafodaLista"/>
        <w:numPr>
          <w:ilvl w:val="0"/>
          <w:numId w:val="16"/>
        </w:numPr>
        <w:jc w:val="both"/>
        <w:rPr>
          <w:b/>
        </w:rPr>
      </w:pPr>
      <w:r w:rsidRPr="0034366A">
        <w:rPr>
          <w:b/>
        </w:rPr>
        <w:t>Avaliação de indicadores de prazer e sofrimento no trabalho;</w:t>
      </w:r>
    </w:p>
    <w:p w:rsidR="0034366A" w:rsidRPr="0034366A" w:rsidRDefault="0034366A" w:rsidP="0034366A">
      <w:pPr>
        <w:pStyle w:val="PargrafodaLista"/>
        <w:numPr>
          <w:ilvl w:val="0"/>
          <w:numId w:val="16"/>
        </w:numPr>
        <w:jc w:val="both"/>
        <w:rPr>
          <w:b/>
        </w:rPr>
      </w:pPr>
      <w:r w:rsidRPr="0034366A">
        <w:rPr>
          <w:b/>
        </w:rPr>
        <w:t>Identificação de possíveis repercussões psicossociais associadas ao trabalho.</w:t>
      </w:r>
    </w:p>
    <w:p w:rsidR="0034366A" w:rsidRDefault="0034366A" w:rsidP="0034366A">
      <w:pPr>
        <w:jc w:val="both"/>
      </w:pPr>
    </w:p>
    <w:p w:rsidR="0034366A" w:rsidRDefault="0034366A" w:rsidP="0034366A">
      <w:pPr>
        <w:ind w:firstLine="720"/>
        <w:jc w:val="both"/>
      </w:pPr>
      <w:r>
        <w:t>A estrutura utilizada preserva a correspondência conceitual com as escalas originais da ITRA, conforme apresentado a seguir.</w:t>
      </w:r>
    </w:p>
    <w:p w:rsidR="0034366A" w:rsidRPr="0034366A" w:rsidRDefault="0034366A" w:rsidP="0034366A">
      <w:pPr>
        <w:ind w:left="360"/>
      </w:pPr>
    </w:p>
    <w:p w:rsidR="00610C1B" w:rsidRPr="00794E5C" w:rsidRDefault="00610C1B" w:rsidP="00610C1B">
      <w:pPr>
        <w:pStyle w:val="Commarcadores"/>
        <w:numPr>
          <w:ilvl w:val="0"/>
          <w:numId w:val="0"/>
        </w:numPr>
        <w:ind w:left="360" w:hanging="360"/>
        <w:jc w:val="both"/>
      </w:pPr>
    </w:p>
    <w:tbl>
      <w:tblPr>
        <w:tblW w:w="1081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57"/>
        <w:gridCol w:w="7353"/>
      </w:tblGrid>
      <w:tr w:rsidR="0034366A" w:rsidRPr="0034366A" w:rsidTr="00A44095">
        <w:trPr>
          <w:tblHeader/>
          <w:tblCellSpacing w:w="15" w:type="dxa"/>
        </w:trPr>
        <w:tc>
          <w:tcPr>
            <w:tcW w:w="3412" w:type="dxa"/>
            <w:shd w:val="clear" w:color="auto" w:fill="2A4C39"/>
            <w:vAlign w:val="center"/>
            <w:hideMark/>
          </w:tcPr>
          <w:p w:rsidR="0034366A" w:rsidRPr="0034366A" w:rsidRDefault="0034366A" w:rsidP="0034366A">
            <w:pPr>
              <w:spacing w:after="0" w:line="240" w:lineRule="auto"/>
              <w:jc w:val="center"/>
              <w:rPr>
                <w:rFonts w:eastAsia="Times New Roman" w:cs="Times New Roman"/>
                <w:b/>
                <w:bCs/>
                <w:color w:val="FFFFFF" w:themeColor="background1"/>
                <w:szCs w:val="24"/>
                <w:lang w:eastAsia="pt-BR"/>
              </w:rPr>
            </w:pPr>
            <w:r w:rsidRPr="0034366A">
              <w:rPr>
                <w:rFonts w:eastAsia="Times New Roman" w:cs="Times New Roman"/>
                <w:b/>
                <w:bCs/>
                <w:color w:val="FFFFFF" w:themeColor="background1"/>
                <w:szCs w:val="24"/>
                <w:lang w:eastAsia="pt-BR"/>
              </w:rPr>
              <w:t>Questionário aplicado</w:t>
            </w:r>
          </w:p>
        </w:tc>
        <w:tc>
          <w:tcPr>
            <w:tcW w:w="7308" w:type="dxa"/>
            <w:shd w:val="clear" w:color="auto" w:fill="2A4C39"/>
            <w:vAlign w:val="center"/>
            <w:hideMark/>
          </w:tcPr>
          <w:p w:rsidR="0034366A" w:rsidRPr="0034366A" w:rsidRDefault="0034366A" w:rsidP="0034366A">
            <w:pPr>
              <w:spacing w:after="0" w:line="240" w:lineRule="auto"/>
              <w:jc w:val="center"/>
              <w:rPr>
                <w:rFonts w:eastAsia="Times New Roman" w:cs="Times New Roman"/>
                <w:b/>
                <w:bCs/>
                <w:color w:val="FFFFFF" w:themeColor="background1"/>
                <w:szCs w:val="24"/>
                <w:lang w:eastAsia="pt-BR"/>
              </w:rPr>
            </w:pPr>
            <w:r w:rsidRPr="0034366A">
              <w:rPr>
                <w:rFonts w:eastAsia="Times New Roman" w:cs="Times New Roman"/>
                <w:b/>
                <w:bCs/>
                <w:color w:val="FFFFFF" w:themeColor="background1"/>
                <w:szCs w:val="24"/>
                <w:lang w:eastAsia="pt-BR"/>
              </w:rPr>
              <w:t>Escala conceitual da ITRA</w:t>
            </w:r>
          </w:p>
        </w:tc>
      </w:tr>
      <w:tr w:rsidR="0034366A" w:rsidRPr="0034366A" w:rsidTr="0034366A">
        <w:trPr>
          <w:tblCellSpacing w:w="15" w:type="dxa"/>
        </w:trPr>
        <w:tc>
          <w:tcPr>
            <w:tcW w:w="3412" w:type="dxa"/>
            <w:vAlign w:val="center"/>
            <w:hideMark/>
          </w:tcPr>
          <w:p w:rsidR="0034366A" w:rsidRPr="0034366A" w:rsidRDefault="0034366A" w:rsidP="0034366A">
            <w:pPr>
              <w:spacing w:after="0" w:line="240" w:lineRule="auto"/>
              <w:rPr>
                <w:rFonts w:eastAsia="Times New Roman" w:cs="Times New Roman"/>
                <w:szCs w:val="24"/>
                <w:lang w:eastAsia="pt-BR"/>
              </w:rPr>
            </w:pPr>
            <w:r w:rsidRPr="0034366A">
              <w:rPr>
                <w:rFonts w:eastAsia="Times New Roman" w:cs="Times New Roman"/>
                <w:szCs w:val="24"/>
                <w:lang w:eastAsia="pt-BR"/>
              </w:rPr>
              <w:t>Q1 – Contexto de Trabalho</w:t>
            </w:r>
          </w:p>
        </w:tc>
        <w:tc>
          <w:tcPr>
            <w:tcW w:w="7308" w:type="dxa"/>
            <w:vAlign w:val="center"/>
            <w:hideMark/>
          </w:tcPr>
          <w:p w:rsidR="0034366A" w:rsidRPr="0034366A" w:rsidRDefault="0034366A" w:rsidP="0034366A">
            <w:pPr>
              <w:spacing w:after="0" w:line="240" w:lineRule="auto"/>
              <w:rPr>
                <w:rFonts w:eastAsia="Times New Roman" w:cs="Times New Roman"/>
                <w:szCs w:val="24"/>
                <w:lang w:eastAsia="pt-BR"/>
              </w:rPr>
            </w:pPr>
            <w:r w:rsidRPr="0034366A">
              <w:rPr>
                <w:rFonts w:eastAsia="Times New Roman" w:cs="Times New Roman"/>
                <w:szCs w:val="24"/>
                <w:lang w:eastAsia="pt-BR"/>
              </w:rPr>
              <w:t>EACT – Escala de Avaliação do Contexto de Trabalho</w:t>
            </w:r>
          </w:p>
        </w:tc>
      </w:tr>
      <w:tr w:rsidR="0034366A" w:rsidRPr="0034366A" w:rsidTr="0034366A">
        <w:trPr>
          <w:tblCellSpacing w:w="15" w:type="dxa"/>
        </w:trPr>
        <w:tc>
          <w:tcPr>
            <w:tcW w:w="3412" w:type="dxa"/>
            <w:vAlign w:val="center"/>
            <w:hideMark/>
          </w:tcPr>
          <w:p w:rsidR="0034366A" w:rsidRPr="0034366A" w:rsidRDefault="0034366A" w:rsidP="0034366A">
            <w:pPr>
              <w:spacing w:after="0" w:line="240" w:lineRule="auto"/>
              <w:rPr>
                <w:rFonts w:eastAsia="Times New Roman" w:cs="Times New Roman"/>
                <w:szCs w:val="24"/>
                <w:lang w:eastAsia="pt-BR"/>
              </w:rPr>
            </w:pPr>
            <w:r w:rsidRPr="0034366A">
              <w:rPr>
                <w:rFonts w:eastAsia="Times New Roman" w:cs="Times New Roman"/>
                <w:szCs w:val="24"/>
                <w:lang w:eastAsia="pt-BR"/>
              </w:rPr>
              <w:t>Q2 – Exigências do Trabalho</w:t>
            </w:r>
          </w:p>
        </w:tc>
        <w:tc>
          <w:tcPr>
            <w:tcW w:w="7308" w:type="dxa"/>
            <w:vAlign w:val="center"/>
            <w:hideMark/>
          </w:tcPr>
          <w:p w:rsidR="0034366A" w:rsidRPr="0034366A" w:rsidRDefault="0034366A" w:rsidP="0034366A">
            <w:pPr>
              <w:spacing w:after="0" w:line="240" w:lineRule="auto"/>
              <w:rPr>
                <w:rFonts w:eastAsia="Times New Roman" w:cs="Times New Roman"/>
                <w:szCs w:val="24"/>
                <w:lang w:eastAsia="pt-BR"/>
              </w:rPr>
            </w:pPr>
            <w:r w:rsidRPr="0034366A">
              <w:rPr>
                <w:rFonts w:eastAsia="Times New Roman" w:cs="Times New Roman"/>
                <w:szCs w:val="24"/>
                <w:lang w:eastAsia="pt-BR"/>
              </w:rPr>
              <w:t>ECHT – Escala de Custo Humano do Trabalho</w:t>
            </w:r>
          </w:p>
        </w:tc>
      </w:tr>
      <w:tr w:rsidR="0034366A" w:rsidRPr="0034366A" w:rsidTr="0034366A">
        <w:trPr>
          <w:tblCellSpacing w:w="15" w:type="dxa"/>
        </w:trPr>
        <w:tc>
          <w:tcPr>
            <w:tcW w:w="3412" w:type="dxa"/>
            <w:vAlign w:val="center"/>
            <w:hideMark/>
          </w:tcPr>
          <w:p w:rsidR="0034366A" w:rsidRPr="0034366A" w:rsidRDefault="0034366A" w:rsidP="0034366A">
            <w:pPr>
              <w:spacing w:after="0" w:line="240" w:lineRule="auto"/>
              <w:rPr>
                <w:rFonts w:eastAsia="Times New Roman" w:cs="Times New Roman"/>
                <w:szCs w:val="24"/>
                <w:lang w:eastAsia="pt-BR"/>
              </w:rPr>
            </w:pPr>
            <w:r w:rsidRPr="0034366A">
              <w:rPr>
                <w:rFonts w:eastAsia="Times New Roman" w:cs="Times New Roman"/>
                <w:szCs w:val="24"/>
                <w:lang w:eastAsia="pt-BR"/>
              </w:rPr>
              <w:t>Q3 – Sintomas</w:t>
            </w:r>
          </w:p>
        </w:tc>
        <w:tc>
          <w:tcPr>
            <w:tcW w:w="7308" w:type="dxa"/>
            <w:vAlign w:val="center"/>
            <w:hideMark/>
          </w:tcPr>
          <w:p w:rsidR="0034366A" w:rsidRPr="0034366A" w:rsidRDefault="0034366A" w:rsidP="0034366A">
            <w:pPr>
              <w:spacing w:after="0" w:line="240" w:lineRule="auto"/>
              <w:rPr>
                <w:rFonts w:eastAsia="Times New Roman" w:cs="Times New Roman"/>
                <w:szCs w:val="24"/>
                <w:lang w:eastAsia="pt-BR"/>
              </w:rPr>
            </w:pPr>
            <w:r w:rsidRPr="0034366A">
              <w:rPr>
                <w:rFonts w:eastAsia="Times New Roman" w:cs="Times New Roman"/>
                <w:szCs w:val="24"/>
                <w:lang w:eastAsia="pt-BR"/>
              </w:rPr>
              <w:t>EADRT – Escala de Avaliação dos Danos Relacionados ao Trabalho</w:t>
            </w:r>
          </w:p>
        </w:tc>
      </w:tr>
      <w:tr w:rsidR="0034366A" w:rsidRPr="0034366A" w:rsidTr="0034366A">
        <w:trPr>
          <w:tblCellSpacing w:w="15" w:type="dxa"/>
        </w:trPr>
        <w:tc>
          <w:tcPr>
            <w:tcW w:w="3412" w:type="dxa"/>
            <w:vAlign w:val="center"/>
            <w:hideMark/>
          </w:tcPr>
          <w:p w:rsidR="0034366A" w:rsidRPr="0034366A" w:rsidRDefault="0034366A" w:rsidP="0034366A">
            <w:pPr>
              <w:spacing w:after="0" w:line="240" w:lineRule="auto"/>
              <w:rPr>
                <w:rFonts w:eastAsia="Times New Roman" w:cs="Times New Roman"/>
                <w:szCs w:val="24"/>
                <w:lang w:eastAsia="pt-BR"/>
              </w:rPr>
            </w:pPr>
            <w:r w:rsidRPr="0034366A">
              <w:rPr>
                <w:rFonts w:eastAsia="Times New Roman" w:cs="Times New Roman"/>
                <w:szCs w:val="24"/>
                <w:lang w:eastAsia="pt-BR"/>
              </w:rPr>
              <w:t>Q4 – Vivências Positivas</w:t>
            </w:r>
          </w:p>
        </w:tc>
        <w:tc>
          <w:tcPr>
            <w:tcW w:w="7308" w:type="dxa"/>
            <w:vAlign w:val="center"/>
            <w:hideMark/>
          </w:tcPr>
          <w:p w:rsidR="0034366A" w:rsidRPr="0034366A" w:rsidRDefault="0034366A" w:rsidP="0034366A">
            <w:pPr>
              <w:spacing w:after="0" w:line="240" w:lineRule="auto"/>
              <w:rPr>
                <w:rFonts w:eastAsia="Times New Roman" w:cs="Times New Roman"/>
                <w:szCs w:val="24"/>
                <w:lang w:eastAsia="pt-BR"/>
              </w:rPr>
            </w:pPr>
            <w:r w:rsidRPr="0034366A">
              <w:rPr>
                <w:rFonts w:eastAsia="Times New Roman" w:cs="Times New Roman"/>
                <w:szCs w:val="24"/>
                <w:lang w:eastAsia="pt-BR"/>
              </w:rPr>
              <w:t>EIPST – Indicadores de Prazer no Trabalho</w:t>
            </w:r>
          </w:p>
        </w:tc>
      </w:tr>
      <w:tr w:rsidR="0034366A" w:rsidRPr="0034366A" w:rsidTr="0034366A">
        <w:trPr>
          <w:tblCellSpacing w:w="15" w:type="dxa"/>
        </w:trPr>
        <w:tc>
          <w:tcPr>
            <w:tcW w:w="3412" w:type="dxa"/>
            <w:vAlign w:val="center"/>
            <w:hideMark/>
          </w:tcPr>
          <w:p w:rsidR="0034366A" w:rsidRPr="0034366A" w:rsidRDefault="0034366A" w:rsidP="0034366A">
            <w:pPr>
              <w:spacing w:after="0" w:line="240" w:lineRule="auto"/>
              <w:rPr>
                <w:rFonts w:eastAsia="Times New Roman" w:cs="Times New Roman"/>
                <w:szCs w:val="24"/>
                <w:lang w:eastAsia="pt-BR"/>
              </w:rPr>
            </w:pPr>
            <w:r w:rsidRPr="0034366A">
              <w:rPr>
                <w:rFonts w:eastAsia="Times New Roman" w:cs="Times New Roman"/>
                <w:szCs w:val="24"/>
                <w:lang w:eastAsia="pt-BR"/>
              </w:rPr>
              <w:t>Q5 – Vivências Negativas</w:t>
            </w:r>
          </w:p>
        </w:tc>
        <w:tc>
          <w:tcPr>
            <w:tcW w:w="7308" w:type="dxa"/>
            <w:vAlign w:val="center"/>
            <w:hideMark/>
          </w:tcPr>
          <w:p w:rsidR="0034366A" w:rsidRPr="0034366A" w:rsidRDefault="0034366A" w:rsidP="0034366A">
            <w:pPr>
              <w:spacing w:after="0" w:line="240" w:lineRule="auto"/>
              <w:rPr>
                <w:rFonts w:eastAsia="Times New Roman" w:cs="Times New Roman"/>
                <w:szCs w:val="24"/>
                <w:lang w:eastAsia="pt-BR"/>
              </w:rPr>
            </w:pPr>
            <w:r w:rsidRPr="0034366A">
              <w:rPr>
                <w:rFonts w:eastAsia="Times New Roman" w:cs="Times New Roman"/>
                <w:szCs w:val="24"/>
                <w:lang w:eastAsia="pt-BR"/>
              </w:rPr>
              <w:t>EIPST – Indicadores de Sofrimento no Trabalho</w:t>
            </w:r>
          </w:p>
        </w:tc>
      </w:tr>
    </w:tbl>
    <w:p w:rsidR="00610C1B" w:rsidRPr="00794E5C" w:rsidRDefault="00610C1B" w:rsidP="00610C1B">
      <w:pPr>
        <w:pStyle w:val="Commarcadores"/>
        <w:numPr>
          <w:ilvl w:val="0"/>
          <w:numId w:val="0"/>
        </w:numPr>
        <w:ind w:left="360" w:hanging="360"/>
        <w:jc w:val="both"/>
      </w:pPr>
    </w:p>
    <w:p w:rsidR="0034366A" w:rsidRDefault="0034366A" w:rsidP="0034366A">
      <w:pPr>
        <w:ind w:firstLine="720"/>
        <w:jc w:val="both"/>
      </w:pPr>
      <w:r>
        <w:t>Essa adaptação metodológica permite utilizar a base científica da ITRA em conjunto com critérios operacionais de avaliação de risco ocupacional.</w:t>
      </w:r>
    </w:p>
    <w:p w:rsidR="0034366A" w:rsidRDefault="0034366A" w:rsidP="0034366A">
      <w:pPr>
        <w:pStyle w:val="Ttulo2"/>
        <w:rPr>
          <w:rFonts w:ascii="Times New Roman" w:eastAsiaTheme="minorEastAsia" w:hAnsi="Times New Roman" w:cstheme="minorBidi"/>
          <w:bCs w:val="0"/>
          <w:color w:val="0B4F3F"/>
          <w:sz w:val="28"/>
          <w:szCs w:val="22"/>
        </w:rPr>
      </w:pPr>
    </w:p>
    <w:p w:rsidR="0034366A" w:rsidRPr="0034366A" w:rsidRDefault="009F6995" w:rsidP="0034366A">
      <w:pPr>
        <w:pStyle w:val="Ttulo2"/>
        <w:rPr>
          <w:rFonts w:ascii="Times New Roman" w:eastAsiaTheme="minorEastAsia" w:hAnsi="Times New Roman" w:cstheme="minorBidi"/>
          <w:bCs w:val="0"/>
          <w:color w:val="0B4F3F"/>
          <w:sz w:val="28"/>
          <w:szCs w:val="22"/>
        </w:rPr>
      </w:pPr>
      <w:r>
        <w:rPr>
          <w:rFonts w:ascii="Times New Roman" w:eastAsiaTheme="minorEastAsia" w:hAnsi="Times New Roman" w:cstheme="minorBidi"/>
          <w:bCs w:val="0"/>
          <w:color w:val="0B4F3F"/>
          <w:sz w:val="28"/>
          <w:szCs w:val="22"/>
        </w:rPr>
        <w:t xml:space="preserve">4.3 </w:t>
      </w:r>
      <w:r w:rsidRPr="0034366A">
        <w:rPr>
          <w:rFonts w:ascii="Times New Roman" w:eastAsiaTheme="minorEastAsia" w:hAnsi="Times New Roman" w:cstheme="minorBidi"/>
          <w:bCs w:val="0"/>
          <w:color w:val="0B4F3F"/>
          <w:sz w:val="28"/>
          <w:szCs w:val="22"/>
        </w:rPr>
        <w:t>ESTRUTURA DOS QUESTIONÁRIOS APLICADOS</w:t>
      </w:r>
    </w:p>
    <w:p w:rsidR="0034366A" w:rsidRPr="0034366A" w:rsidRDefault="0034366A" w:rsidP="0034366A">
      <w:pPr>
        <w:pStyle w:val="Ttulo2"/>
        <w:rPr>
          <w:rFonts w:ascii="Times New Roman" w:eastAsiaTheme="minorEastAsia" w:hAnsi="Times New Roman" w:cstheme="minorBidi"/>
          <w:bCs w:val="0"/>
          <w:color w:val="0B4F3F"/>
          <w:sz w:val="28"/>
          <w:szCs w:val="22"/>
        </w:rPr>
      </w:pPr>
      <w:r w:rsidRPr="0034366A">
        <w:rPr>
          <w:rFonts w:ascii="Times New Roman" w:eastAsiaTheme="minorEastAsia" w:hAnsi="Times New Roman" w:cstheme="minorBidi"/>
          <w:bCs w:val="0"/>
          <w:color w:val="0B4F3F"/>
          <w:sz w:val="28"/>
          <w:szCs w:val="22"/>
        </w:rPr>
        <w:t>Questionário 1 – Contexto de Trabalho</w:t>
      </w:r>
    </w:p>
    <w:p w:rsidR="0034366A" w:rsidRPr="0034366A" w:rsidRDefault="0034366A" w:rsidP="0034366A">
      <w:pPr>
        <w:pStyle w:val="SemEspaamento"/>
        <w:rPr>
          <w:rFonts w:ascii="Times New Roman" w:hAnsi="Times New Roman" w:cs="Times New Roman"/>
          <w:sz w:val="24"/>
          <w:szCs w:val="24"/>
        </w:rPr>
      </w:pPr>
      <w:r w:rsidRPr="0034366A">
        <w:rPr>
          <w:rFonts w:ascii="Times New Roman" w:hAnsi="Times New Roman" w:cs="Times New Roman"/>
          <w:sz w:val="24"/>
          <w:szCs w:val="24"/>
        </w:rPr>
        <w:t>(</w:t>
      </w:r>
      <w:proofErr w:type="spellStart"/>
      <w:r w:rsidRPr="0034366A">
        <w:rPr>
          <w:rFonts w:ascii="Times New Roman" w:hAnsi="Times New Roman" w:cs="Times New Roman"/>
          <w:sz w:val="24"/>
          <w:szCs w:val="24"/>
        </w:rPr>
        <w:t>Baseado</w:t>
      </w:r>
      <w:proofErr w:type="spellEnd"/>
      <w:r w:rsidRPr="0034366A">
        <w:rPr>
          <w:rFonts w:ascii="Times New Roman" w:hAnsi="Times New Roman" w:cs="Times New Roman"/>
          <w:sz w:val="24"/>
          <w:szCs w:val="24"/>
        </w:rPr>
        <w:t xml:space="preserve"> </w:t>
      </w:r>
      <w:proofErr w:type="spellStart"/>
      <w:r w:rsidRPr="0034366A">
        <w:rPr>
          <w:rFonts w:ascii="Times New Roman" w:hAnsi="Times New Roman" w:cs="Times New Roman"/>
          <w:sz w:val="24"/>
          <w:szCs w:val="24"/>
        </w:rPr>
        <w:t>na</w:t>
      </w:r>
      <w:proofErr w:type="spellEnd"/>
      <w:r w:rsidRPr="0034366A">
        <w:rPr>
          <w:rFonts w:ascii="Times New Roman" w:hAnsi="Times New Roman" w:cs="Times New Roman"/>
          <w:sz w:val="24"/>
          <w:szCs w:val="24"/>
        </w:rPr>
        <w:t xml:space="preserve"> EACT)</w:t>
      </w:r>
    </w:p>
    <w:p w:rsidR="0034366A" w:rsidRDefault="0034366A" w:rsidP="0034366A"/>
    <w:p w:rsidR="0034366A" w:rsidRDefault="0034366A" w:rsidP="0034366A">
      <w:r>
        <w:t>Avalia aspectos relacionados à organização e às condições do trabalho, incluindo:</w:t>
      </w:r>
    </w:p>
    <w:p w:rsidR="0034366A" w:rsidRPr="0034366A" w:rsidRDefault="0034366A" w:rsidP="0034366A">
      <w:pPr>
        <w:pStyle w:val="PargrafodaLista"/>
        <w:numPr>
          <w:ilvl w:val="0"/>
          <w:numId w:val="23"/>
        </w:numPr>
        <w:rPr>
          <w:b/>
        </w:rPr>
      </w:pPr>
      <w:r w:rsidRPr="0034366A">
        <w:rPr>
          <w:b/>
        </w:rPr>
        <w:t>Ritmo de trabalho;</w:t>
      </w:r>
    </w:p>
    <w:p w:rsidR="0034366A" w:rsidRPr="0034366A" w:rsidRDefault="0034366A" w:rsidP="0034366A">
      <w:pPr>
        <w:pStyle w:val="PargrafodaLista"/>
        <w:numPr>
          <w:ilvl w:val="0"/>
          <w:numId w:val="23"/>
        </w:numPr>
        <w:rPr>
          <w:b/>
        </w:rPr>
      </w:pPr>
      <w:r w:rsidRPr="0034366A">
        <w:rPr>
          <w:b/>
        </w:rPr>
        <w:t>Pressão por resultados;</w:t>
      </w:r>
    </w:p>
    <w:p w:rsidR="0034366A" w:rsidRPr="0034366A" w:rsidRDefault="0034366A" w:rsidP="0034366A">
      <w:pPr>
        <w:pStyle w:val="PargrafodaLista"/>
        <w:numPr>
          <w:ilvl w:val="0"/>
          <w:numId w:val="23"/>
        </w:numPr>
        <w:rPr>
          <w:b/>
        </w:rPr>
      </w:pPr>
      <w:r w:rsidRPr="0034366A">
        <w:rPr>
          <w:b/>
        </w:rPr>
        <w:t>Organização das tarefas;</w:t>
      </w:r>
    </w:p>
    <w:p w:rsidR="0034366A" w:rsidRPr="0034366A" w:rsidRDefault="0034366A" w:rsidP="0034366A">
      <w:pPr>
        <w:pStyle w:val="PargrafodaLista"/>
        <w:numPr>
          <w:ilvl w:val="0"/>
          <w:numId w:val="23"/>
        </w:numPr>
        <w:rPr>
          <w:b/>
        </w:rPr>
      </w:pPr>
      <w:r w:rsidRPr="0034366A">
        <w:rPr>
          <w:b/>
        </w:rPr>
        <w:t>Condições físicas e estruturais;</w:t>
      </w:r>
    </w:p>
    <w:p w:rsidR="0034366A" w:rsidRPr="0034366A" w:rsidRDefault="0034366A" w:rsidP="0034366A">
      <w:pPr>
        <w:pStyle w:val="PargrafodaLista"/>
        <w:numPr>
          <w:ilvl w:val="0"/>
          <w:numId w:val="23"/>
        </w:numPr>
        <w:rPr>
          <w:b/>
        </w:rPr>
      </w:pPr>
      <w:r w:rsidRPr="0034366A">
        <w:rPr>
          <w:b/>
        </w:rPr>
        <w:t>Comunicação organizacional;</w:t>
      </w:r>
    </w:p>
    <w:p w:rsidR="0034366A" w:rsidRPr="0034366A" w:rsidRDefault="0034366A" w:rsidP="0034366A">
      <w:pPr>
        <w:pStyle w:val="PargrafodaLista"/>
        <w:numPr>
          <w:ilvl w:val="0"/>
          <w:numId w:val="23"/>
        </w:numPr>
        <w:rPr>
          <w:b/>
        </w:rPr>
      </w:pPr>
      <w:r w:rsidRPr="0034366A">
        <w:rPr>
          <w:b/>
        </w:rPr>
        <w:t xml:space="preserve">Relações </w:t>
      </w:r>
      <w:proofErr w:type="spellStart"/>
      <w:r w:rsidRPr="0034366A">
        <w:rPr>
          <w:b/>
        </w:rPr>
        <w:t>socioprofissionais</w:t>
      </w:r>
      <w:proofErr w:type="spellEnd"/>
      <w:r w:rsidRPr="0034366A">
        <w:rPr>
          <w:b/>
        </w:rPr>
        <w:t>.</w:t>
      </w:r>
    </w:p>
    <w:p w:rsidR="0034366A" w:rsidRDefault="0034366A" w:rsidP="0034366A">
      <w:r>
        <w:t xml:space="preserve">O instrumento é composto por </w:t>
      </w:r>
      <w:r>
        <w:rPr>
          <w:rStyle w:val="Forte"/>
        </w:rPr>
        <w:t>26 itens</w:t>
      </w:r>
      <w:r>
        <w:t>.</w:t>
      </w:r>
    </w:p>
    <w:p w:rsidR="0034366A" w:rsidRDefault="00B17002" w:rsidP="0034366A">
      <w:r>
        <w:pict>
          <v:rect id="_x0000_i1025" style="width:482.4pt;height:1.5pt" o:hralign="center" o:hrstd="t" o:hrnoshade="t" o:hr="t" fillcolor="#52906d" stroked="f"/>
        </w:pict>
      </w:r>
    </w:p>
    <w:p w:rsidR="006102ED" w:rsidRDefault="006102ED" w:rsidP="0034366A">
      <w:pPr>
        <w:pStyle w:val="Ttulo2"/>
        <w:rPr>
          <w:rFonts w:ascii="Times New Roman" w:eastAsiaTheme="minorEastAsia" w:hAnsi="Times New Roman" w:cstheme="minorBidi"/>
          <w:bCs w:val="0"/>
          <w:color w:val="0B4F3F"/>
          <w:sz w:val="28"/>
          <w:szCs w:val="22"/>
        </w:rPr>
      </w:pPr>
    </w:p>
    <w:p w:rsidR="0034366A" w:rsidRPr="006102ED" w:rsidRDefault="0034366A" w:rsidP="0034366A">
      <w:pPr>
        <w:pStyle w:val="Ttulo2"/>
        <w:rPr>
          <w:rFonts w:ascii="Times New Roman" w:eastAsiaTheme="minorEastAsia" w:hAnsi="Times New Roman" w:cstheme="minorBidi"/>
          <w:bCs w:val="0"/>
          <w:color w:val="0B4F3F"/>
          <w:sz w:val="28"/>
          <w:szCs w:val="22"/>
        </w:rPr>
      </w:pPr>
      <w:r w:rsidRPr="006102ED">
        <w:rPr>
          <w:rFonts w:ascii="Times New Roman" w:eastAsiaTheme="minorEastAsia" w:hAnsi="Times New Roman" w:cstheme="minorBidi"/>
          <w:bCs w:val="0"/>
          <w:color w:val="0B4F3F"/>
          <w:sz w:val="28"/>
          <w:szCs w:val="22"/>
        </w:rPr>
        <w:t>Questionário 2 – Exigências do Trabalho</w:t>
      </w:r>
    </w:p>
    <w:p w:rsidR="0034366A" w:rsidRPr="006102ED" w:rsidRDefault="0034366A" w:rsidP="006102ED">
      <w:pPr>
        <w:pStyle w:val="SemEspaamento"/>
        <w:rPr>
          <w:rFonts w:ascii="Times New Roman" w:hAnsi="Times New Roman" w:cs="Times New Roman"/>
          <w:sz w:val="24"/>
          <w:szCs w:val="24"/>
        </w:rPr>
      </w:pPr>
      <w:r w:rsidRPr="006102ED">
        <w:rPr>
          <w:rFonts w:ascii="Times New Roman" w:hAnsi="Times New Roman" w:cs="Times New Roman"/>
          <w:sz w:val="24"/>
          <w:szCs w:val="24"/>
        </w:rPr>
        <w:t>(Baseado na ECHT)</w:t>
      </w:r>
    </w:p>
    <w:p w:rsidR="006102ED" w:rsidRDefault="006102ED" w:rsidP="006102ED"/>
    <w:p w:rsidR="0034366A" w:rsidRDefault="0034366A" w:rsidP="006102ED">
      <w:r>
        <w:t xml:space="preserve">Avalia o </w:t>
      </w:r>
      <w:r>
        <w:rPr>
          <w:rStyle w:val="Forte"/>
        </w:rPr>
        <w:t>custo humano do trabalho</w:t>
      </w:r>
      <w:r>
        <w:t>, considerando três dimensões principais:</w:t>
      </w:r>
    </w:p>
    <w:p w:rsidR="0034366A" w:rsidRPr="006102ED" w:rsidRDefault="0034366A" w:rsidP="006102ED">
      <w:pPr>
        <w:pStyle w:val="PargrafodaLista"/>
        <w:numPr>
          <w:ilvl w:val="0"/>
          <w:numId w:val="24"/>
        </w:numPr>
        <w:rPr>
          <w:b/>
        </w:rPr>
      </w:pPr>
      <w:r w:rsidRPr="006102ED">
        <w:rPr>
          <w:b/>
        </w:rPr>
        <w:t>Custo físico</w:t>
      </w:r>
    </w:p>
    <w:p w:rsidR="0034366A" w:rsidRPr="006102ED" w:rsidRDefault="0034366A" w:rsidP="006102ED">
      <w:pPr>
        <w:pStyle w:val="PargrafodaLista"/>
        <w:numPr>
          <w:ilvl w:val="0"/>
          <w:numId w:val="24"/>
        </w:numPr>
        <w:rPr>
          <w:b/>
        </w:rPr>
      </w:pPr>
      <w:r w:rsidRPr="006102ED">
        <w:rPr>
          <w:b/>
        </w:rPr>
        <w:t>Custo cognitivo</w:t>
      </w:r>
    </w:p>
    <w:p w:rsidR="0034366A" w:rsidRPr="006102ED" w:rsidRDefault="0034366A" w:rsidP="006102ED">
      <w:pPr>
        <w:pStyle w:val="PargrafodaLista"/>
        <w:numPr>
          <w:ilvl w:val="0"/>
          <w:numId w:val="24"/>
        </w:numPr>
        <w:rPr>
          <w:b/>
        </w:rPr>
      </w:pPr>
      <w:r w:rsidRPr="006102ED">
        <w:rPr>
          <w:b/>
        </w:rPr>
        <w:t>Custo emocional</w:t>
      </w:r>
    </w:p>
    <w:p w:rsidR="0034366A" w:rsidRDefault="0034366A" w:rsidP="006102ED">
      <w:r>
        <w:t xml:space="preserve">O instrumento é composto por </w:t>
      </w:r>
      <w:r>
        <w:rPr>
          <w:rStyle w:val="Forte"/>
        </w:rPr>
        <w:t>29 itens</w:t>
      </w:r>
      <w:r>
        <w:t>.</w:t>
      </w:r>
    </w:p>
    <w:p w:rsidR="0034366A" w:rsidRDefault="00B17002" w:rsidP="006102ED">
      <w:r>
        <w:pict>
          <v:rect id="_x0000_i1026" style="width:482.4pt;height:1.5pt" o:hralign="center" o:hrstd="t" o:hrnoshade="t" o:hr="t" fillcolor="#52906d" stroked="f"/>
        </w:pict>
      </w:r>
    </w:p>
    <w:p w:rsidR="0034366A" w:rsidRPr="006102ED" w:rsidRDefault="0034366A" w:rsidP="0034366A">
      <w:pPr>
        <w:pStyle w:val="Ttulo2"/>
        <w:rPr>
          <w:rFonts w:ascii="Times New Roman" w:eastAsiaTheme="minorEastAsia" w:hAnsi="Times New Roman" w:cstheme="minorBidi"/>
          <w:bCs w:val="0"/>
          <w:color w:val="0B4F3F"/>
          <w:sz w:val="28"/>
          <w:szCs w:val="22"/>
        </w:rPr>
      </w:pPr>
      <w:r w:rsidRPr="006102ED">
        <w:rPr>
          <w:rFonts w:ascii="Times New Roman" w:eastAsiaTheme="minorEastAsia" w:hAnsi="Times New Roman" w:cstheme="minorBidi"/>
          <w:bCs w:val="0"/>
          <w:color w:val="0B4F3F"/>
          <w:sz w:val="28"/>
          <w:szCs w:val="22"/>
        </w:rPr>
        <w:t>Questionário 3 – Sintomas Físicos, Psicológicos e Sociais</w:t>
      </w:r>
    </w:p>
    <w:p w:rsidR="0034366A" w:rsidRPr="006102ED" w:rsidRDefault="0034366A" w:rsidP="006102ED">
      <w:pPr>
        <w:pStyle w:val="SemEspaamento"/>
        <w:rPr>
          <w:rFonts w:ascii="Times New Roman" w:hAnsi="Times New Roman" w:cs="Times New Roman"/>
        </w:rPr>
      </w:pPr>
      <w:r w:rsidRPr="006102ED">
        <w:rPr>
          <w:rFonts w:ascii="Times New Roman" w:hAnsi="Times New Roman" w:cs="Times New Roman"/>
        </w:rPr>
        <w:t>(Baseado na EADRT)</w:t>
      </w:r>
    </w:p>
    <w:p w:rsidR="00F45314" w:rsidRDefault="00F45314" w:rsidP="00F45314"/>
    <w:p w:rsidR="0034366A" w:rsidRDefault="0034366A" w:rsidP="00F45314">
      <w:r>
        <w:t>Investiga manifestações associadas ao trabalho percebidas pelos trabalhadores nos últimos seis meses.</w:t>
      </w:r>
    </w:p>
    <w:p w:rsidR="0034366A" w:rsidRPr="00F45314" w:rsidRDefault="0034366A" w:rsidP="00F45314">
      <w:pPr>
        <w:pStyle w:val="PargrafodaLista"/>
        <w:numPr>
          <w:ilvl w:val="0"/>
          <w:numId w:val="25"/>
        </w:numPr>
        <w:rPr>
          <w:b/>
        </w:rPr>
      </w:pPr>
      <w:r w:rsidRPr="00F45314">
        <w:rPr>
          <w:b/>
        </w:rPr>
        <w:t>As dimensões avaliadas incluem:</w:t>
      </w:r>
    </w:p>
    <w:p w:rsidR="0034366A" w:rsidRPr="00F45314" w:rsidRDefault="0034366A" w:rsidP="00F45314">
      <w:pPr>
        <w:pStyle w:val="PargrafodaLista"/>
        <w:numPr>
          <w:ilvl w:val="0"/>
          <w:numId w:val="25"/>
        </w:numPr>
        <w:rPr>
          <w:b/>
        </w:rPr>
      </w:pPr>
      <w:r w:rsidRPr="00F45314">
        <w:rPr>
          <w:b/>
        </w:rPr>
        <w:t>Sintomas físicos</w:t>
      </w:r>
    </w:p>
    <w:p w:rsidR="0034366A" w:rsidRPr="00F45314" w:rsidRDefault="0034366A" w:rsidP="00F45314">
      <w:pPr>
        <w:pStyle w:val="PargrafodaLista"/>
        <w:numPr>
          <w:ilvl w:val="0"/>
          <w:numId w:val="25"/>
        </w:numPr>
        <w:rPr>
          <w:b/>
        </w:rPr>
      </w:pPr>
      <w:r w:rsidRPr="00F45314">
        <w:rPr>
          <w:b/>
        </w:rPr>
        <w:t>Sintomas psicológicos</w:t>
      </w:r>
    </w:p>
    <w:p w:rsidR="0034366A" w:rsidRPr="00F45314" w:rsidRDefault="0034366A" w:rsidP="00F45314">
      <w:pPr>
        <w:pStyle w:val="PargrafodaLista"/>
        <w:numPr>
          <w:ilvl w:val="0"/>
          <w:numId w:val="25"/>
        </w:numPr>
        <w:rPr>
          <w:b/>
        </w:rPr>
      </w:pPr>
      <w:r w:rsidRPr="00F45314">
        <w:rPr>
          <w:b/>
        </w:rPr>
        <w:t>Impactos sociais</w:t>
      </w:r>
    </w:p>
    <w:p w:rsidR="0034366A" w:rsidRDefault="0034366A" w:rsidP="00F45314">
      <w:r>
        <w:t xml:space="preserve">O questionário contém </w:t>
      </w:r>
      <w:r>
        <w:rPr>
          <w:rStyle w:val="Forte"/>
        </w:rPr>
        <w:t>29 itens</w:t>
      </w:r>
      <w:r>
        <w:t>.</w:t>
      </w:r>
    </w:p>
    <w:p w:rsidR="00F45314" w:rsidRDefault="00F45314" w:rsidP="00F45314"/>
    <w:p w:rsidR="00F45314" w:rsidRDefault="00F45314" w:rsidP="00F45314"/>
    <w:p w:rsidR="00F45314" w:rsidRDefault="00F45314" w:rsidP="00F45314"/>
    <w:p w:rsidR="0034366A" w:rsidRDefault="00B17002" w:rsidP="0034366A">
      <w:r>
        <w:lastRenderedPageBreak/>
        <w:pict>
          <v:rect id="_x0000_i1027" style="width:482.4pt;height:1.5pt" o:hralign="center" o:hrstd="t" o:hrnoshade="t" o:hr="t" fillcolor="#52906d" stroked="f"/>
        </w:pict>
      </w:r>
    </w:p>
    <w:p w:rsidR="0034366A" w:rsidRPr="00F45314" w:rsidRDefault="0034366A" w:rsidP="0034366A">
      <w:pPr>
        <w:pStyle w:val="Ttulo2"/>
        <w:rPr>
          <w:rFonts w:ascii="Times New Roman" w:eastAsiaTheme="minorEastAsia" w:hAnsi="Times New Roman" w:cstheme="minorBidi"/>
          <w:bCs w:val="0"/>
          <w:color w:val="0B4F3F"/>
          <w:sz w:val="28"/>
          <w:szCs w:val="22"/>
        </w:rPr>
      </w:pPr>
      <w:r w:rsidRPr="00F45314">
        <w:rPr>
          <w:rFonts w:ascii="Times New Roman" w:eastAsiaTheme="minorEastAsia" w:hAnsi="Times New Roman" w:cstheme="minorBidi"/>
          <w:bCs w:val="0"/>
          <w:color w:val="0B4F3F"/>
          <w:sz w:val="28"/>
          <w:szCs w:val="22"/>
        </w:rPr>
        <w:t>Questionário 4 – Vivências Positivas no Trabalho</w:t>
      </w:r>
    </w:p>
    <w:p w:rsidR="0034366A" w:rsidRPr="00F45314" w:rsidRDefault="0034366A" w:rsidP="00F45314">
      <w:pPr>
        <w:pStyle w:val="SemEspaamento"/>
        <w:rPr>
          <w:rFonts w:ascii="Times New Roman" w:hAnsi="Times New Roman" w:cs="Times New Roman"/>
          <w:sz w:val="24"/>
          <w:szCs w:val="24"/>
        </w:rPr>
      </w:pPr>
      <w:r w:rsidRPr="00F45314">
        <w:rPr>
          <w:rFonts w:ascii="Times New Roman" w:hAnsi="Times New Roman" w:cs="Times New Roman"/>
          <w:sz w:val="24"/>
          <w:szCs w:val="24"/>
        </w:rPr>
        <w:t>(Baseado na EIPST – Prazer)</w:t>
      </w:r>
    </w:p>
    <w:p w:rsidR="00F45314" w:rsidRDefault="00F45314" w:rsidP="00F45314"/>
    <w:p w:rsidR="0034366A" w:rsidRDefault="0034366A" w:rsidP="00F45314">
      <w:r>
        <w:t>Avalia indicadores de prazer e fatores protetivos relacionados ao trabalho, tais como:</w:t>
      </w:r>
    </w:p>
    <w:p w:rsidR="0034366A" w:rsidRPr="00F45314" w:rsidRDefault="0034366A" w:rsidP="00F45314">
      <w:pPr>
        <w:pStyle w:val="PargrafodaLista"/>
        <w:numPr>
          <w:ilvl w:val="0"/>
          <w:numId w:val="26"/>
        </w:numPr>
        <w:rPr>
          <w:b/>
        </w:rPr>
      </w:pPr>
      <w:r w:rsidRPr="00F45314">
        <w:rPr>
          <w:b/>
        </w:rPr>
        <w:t>Satisfação</w:t>
      </w:r>
    </w:p>
    <w:p w:rsidR="0034366A" w:rsidRPr="00F45314" w:rsidRDefault="0034366A" w:rsidP="00F45314">
      <w:pPr>
        <w:pStyle w:val="PargrafodaLista"/>
        <w:numPr>
          <w:ilvl w:val="0"/>
          <w:numId w:val="26"/>
        </w:numPr>
        <w:rPr>
          <w:b/>
        </w:rPr>
      </w:pPr>
      <w:r w:rsidRPr="00F45314">
        <w:rPr>
          <w:b/>
        </w:rPr>
        <w:t>Realização profissional</w:t>
      </w:r>
    </w:p>
    <w:p w:rsidR="0034366A" w:rsidRPr="00F45314" w:rsidRDefault="0034366A" w:rsidP="00F45314">
      <w:pPr>
        <w:pStyle w:val="PargrafodaLista"/>
        <w:numPr>
          <w:ilvl w:val="0"/>
          <w:numId w:val="26"/>
        </w:numPr>
        <w:rPr>
          <w:b/>
        </w:rPr>
      </w:pPr>
      <w:r w:rsidRPr="00F45314">
        <w:rPr>
          <w:b/>
        </w:rPr>
        <w:t>Reconhecimento</w:t>
      </w:r>
    </w:p>
    <w:p w:rsidR="0034366A" w:rsidRPr="00F45314" w:rsidRDefault="0034366A" w:rsidP="00F45314">
      <w:pPr>
        <w:pStyle w:val="PargrafodaLista"/>
        <w:numPr>
          <w:ilvl w:val="0"/>
          <w:numId w:val="26"/>
        </w:numPr>
        <w:rPr>
          <w:b/>
        </w:rPr>
      </w:pPr>
      <w:r w:rsidRPr="00F45314">
        <w:rPr>
          <w:b/>
        </w:rPr>
        <w:t>Cooperação entre colegas</w:t>
      </w:r>
    </w:p>
    <w:p w:rsidR="0034366A" w:rsidRPr="00F45314" w:rsidRDefault="0034366A" w:rsidP="00F45314">
      <w:pPr>
        <w:pStyle w:val="PargrafodaLista"/>
        <w:numPr>
          <w:ilvl w:val="0"/>
          <w:numId w:val="26"/>
        </w:numPr>
        <w:rPr>
          <w:b/>
        </w:rPr>
      </w:pPr>
      <w:r w:rsidRPr="00F45314">
        <w:rPr>
          <w:b/>
        </w:rPr>
        <w:t>Identificação com as atividades</w:t>
      </w:r>
    </w:p>
    <w:p w:rsidR="0034366A" w:rsidRDefault="0034366A" w:rsidP="00F45314">
      <w:r>
        <w:t xml:space="preserve">Contém </w:t>
      </w:r>
      <w:r>
        <w:rPr>
          <w:rStyle w:val="Forte"/>
        </w:rPr>
        <w:t>16 itens</w:t>
      </w:r>
      <w:r>
        <w:t>.</w:t>
      </w:r>
    </w:p>
    <w:p w:rsidR="0034366A" w:rsidRDefault="00B17002" w:rsidP="0034366A">
      <w:r>
        <w:pict>
          <v:rect id="_x0000_i1028" style="width:482.4pt;height:1.5pt" o:hralign="center" o:hrstd="t" o:hrnoshade="t" o:hr="t" fillcolor="#52906d" stroked="f"/>
        </w:pict>
      </w:r>
    </w:p>
    <w:p w:rsidR="0034366A" w:rsidRPr="00F45314" w:rsidRDefault="0034366A" w:rsidP="0034366A">
      <w:pPr>
        <w:pStyle w:val="Ttulo2"/>
        <w:rPr>
          <w:rFonts w:ascii="Times New Roman" w:eastAsiaTheme="minorEastAsia" w:hAnsi="Times New Roman" w:cstheme="minorBidi"/>
          <w:bCs w:val="0"/>
          <w:color w:val="0B4F3F"/>
          <w:sz w:val="28"/>
          <w:szCs w:val="22"/>
        </w:rPr>
      </w:pPr>
      <w:r w:rsidRPr="00F45314">
        <w:rPr>
          <w:rFonts w:ascii="Times New Roman" w:eastAsiaTheme="minorEastAsia" w:hAnsi="Times New Roman" w:cstheme="minorBidi"/>
          <w:bCs w:val="0"/>
          <w:color w:val="0B4F3F"/>
          <w:sz w:val="28"/>
          <w:szCs w:val="22"/>
        </w:rPr>
        <w:t>Questionário 5 – Vivências Negativas no Trabalho</w:t>
      </w:r>
    </w:p>
    <w:p w:rsidR="0034366A" w:rsidRPr="00F45314" w:rsidRDefault="0034366A" w:rsidP="00F45314">
      <w:pPr>
        <w:pStyle w:val="SemEspaamento"/>
        <w:rPr>
          <w:rFonts w:ascii="Times New Roman" w:hAnsi="Times New Roman" w:cs="Times New Roman"/>
          <w:sz w:val="24"/>
        </w:rPr>
      </w:pPr>
      <w:r w:rsidRPr="00F45314">
        <w:rPr>
          <w:rFonts w:ascii="Times New Roman" w:hAnsi="Times New Roman" w:cs="Times New Roman"/>
          <w:sz w:val="24"/>
        </w:rPr>
        <w:t>(Baseado na EIPST – Sofrimento)</w:t>
      </w:r>
    </w:p>
    <w:p w:rsidR="00F45314" w:rsidRDefault="00F45314" w:rsidP="00F45314"/>
    <w:p w:rsidR="0034366A" w:rsidRDefault="0034366A" w:rsidP="00F45314">
      <w:r>
        <w:t>Avalia experiências negativas associadas ao contexto organizacional, incluindo:</w:t>
      </w:r>
    </w:p>
    <w:p w:rsidR="0034366A" w:rsidRPr="00F45314" w:rsidRDefault="0034366A" w:rsidP="00F45314">
      <w:pPr>
        <w:pStyle w:val="PargrafodaLista"/>
        <w:numPr>
          <w:ilvl w:val="0"/>
          <w:numId w:val="28"/>
        </w:numPr>
        <w:rPr>
          <w:b/>
        </w:rPr>
      </w:pPr>
      <w:r w:rsidRPr="00F45314">
        <w:rPr>
          <w:b/>
        </w:rPr>
        <w:t>Estresse</w:t>
      </w:r>
    </w:p>
    <w:p w:rsidR="0034366A" w:rsidRPr="00F45314" w:rsidRDefault="0034366A" w:rsidP="00F45314">
      <w:pPr>
        <w:pStyle w:val="PargrafodaLista"/>
        <w:numPr>
          <w:ilvl w:val="0"/>
          <w:numId w:val="28"/>
        </w:numPr>
        <w:rPr>
          <w:b/>
        </w:rPr>
      </w:pPr>
      <w:r w:rsidRPr="00F45314">
        <w:rPr>
          <w:b/>
        </w:rPr>
        <w:t>Frustração</w:t>
      </w:r>
    </w:p>
    <w:p w:rsidR="0034366A" w:rsidRPr="00F45314" w:rsidRDefault="0034366A" w:rsidP="00F45314">
      <w:pPr>
        <w:pStyle w:val="PargrafodaLista"/>
        <w:numPr>
          <w:ilvl w:val="0"/>
          <w:numId w:val="28"/>
        </w:numPr>
        <w:rPr>
          <w:b/>
        </w:rPr>
      </w:pPr>
      <w:r w:rsidRPr="00F45314">
        <w:rPr>
          <w:b/>
        </w:rPr>
        <w:t>Insegurança</w:t>
      </w:r>
    </w:p>
    <w:p w:rsidR="0034366A" w:rsidRPr="00F45314" w:rsidRDefault="0034366A" w:rsidP="00F45314">
      <w:pPr>
        <w:pStyle w:val="PargrafodaLista"/>
        <w:numPr>
          <w:ilvl w:val="0"/>
          <w:numId w:val="28"/>
        </w:numPr>
        <w:rPr>
          <w:b/>
        </w:rPr>
      </w:pPr>
      <w:r w:rsidRPr="00F45314">
        <w:rPr>
          <w:b/>
        </w:rPr>
        <w:t>Desvalorização</w:t>
      </w:r>
    </w:p>
    <w:p w:rsidR="0034366A" w:rsidRPr="00F45314" w:rsidRDefault="0034366A" w:rsidP="00F45314">
      <w:pPr>
        <w:pStyle w:val="PargrafodaLista"/>
        <w:numPr>
          <w:ilvl w:val="0"/>
          <w:numId w:val="28"/>
        </w:numPr>
        <w:rPr>
          <w:b/>
        </w:rPr>
      </w:pPr>
      <w:r w:rsidRPr="00F45314">
        <w:rPr>
          <w:b/>
        </w:rPr>
        <w:t>Esgotamento emocional</w:t>
      </w:r>
    </w:p>
    <w:p w:rsidR="0034366A" w:rsidRDefault="0034366A" w:rsidP="00F45314">
      <w:r>
        <w:t xml:space="preserve">Contém </w:t>
      </w:r>
      <w:r>
        <w:rPr>
          <w:rStyle w:val="Forte"/>
        </w:rPr>
        <w:t>13 itens</w:t>
      </w:r>
      <w:r>
        <w:t>.</w:t>
      </w:r>
    </w:p>
    <w:p w:rsidR="0034366A" w:rsidRPr="00794E5C" w:rsidRDefault="0034366A" w:rsidP="0034366A">
      <w:pPr>
        <w:ind w:firstLine="720"/>
        <w:jc w:val="both"/>
      </w:pPr>
    </w:p>
    <w:p w:rsidR="009F6995" w:rsidRDefault="009F6995" w:rsidP="009F6995">
      <w:pPr>
        <w:pStyle w:val="Commarcadores"/>
        <w:numPr>
          <w:ilvl w:val="0"/>
          <w:numId w:val="0"/>
        </w:numPr>
        <w:jc w:val="both"/>
      </w:pPr>
    </w:p>
    <w:p w:rsidR="009F6995" w:rsidRDefault="009F6995" w:rsidP="009F6995">
      <w:pPr>
        <w:pStyle w:val="Commarcadores"/>
        <w:numPr>
          <w:ilvl w:val="0"/>
          <w:numId w:val="0"/>
        </w:numPr>
        <w:jc w:val="both"/>
      </w:pPr>
    </w:p>
    <w:p w:rsidR="009F6995" w:rsidRPr="009F6995" w:rsidRDefault="009F6995" w:rsidP="009F6995">
      <w:pPr>
        <w:pStyle w:val="Ttulo2"/>
        <w:rPr>
          <w:rFonts w:ascii="Times New Roman" w:eastAsiaTheme="minorEastAsia" w:hAnsi="Times New Roman" w:cstheme="minorBidi"/>
          <w:bCs w:val="0"/>
          <w:color w:val="0B4F3F"/>
          <w:sz w:val="28"/>
          <w:szCs w:val="22"/>
        </w:rPr>
      </w:pPr>
      <w:r w:rsidRPr="009F6995">
        <w:rPr>
          <w:rFonts w:ascii="Times New Roman" w:eastAsiaTheme="minorEastAsia" w:hAnsi="Times New Roman" w:cstheme="minorBidi"/>
          <w:bCs w:val="0"/>
          <w:color w:val="0B4F3F"/>
          <w:sz w:val="28"/>
          <w:szCs w:val="22"/>
        </w:rPr>
        <w:t>4.</w:t>
      </w:r>
      <w:r>
        <w:rPr>
          <w:rFonts w:ascii="Times New Roman" w:eastAsiaTheme="minorEastAsia" w:hAnsi="Times New Roman" w:cstheme="minorBidi"/>
          <w:bCs w:val="0"/>
          <w:color w:val="0B4F3F"/>
          <w:sz w:val="28"/>
          <w:szCs w:val="22"/>
        </w:rPr>
        <w:t>4</w:t>
      </w:r>
      <w:r w:rsidRPr="009F6995">
        <w:rPr>
          <w:rFonts w:ascii="Times New Roman" w:eastAsiaTheme="minorEastAsia" w:hAnsi="Times New Roman" w:cstheme="minorBidi"/>
          <w:bCs w:val="0"/>
          <w:color w:val="0B4F3F"/>
          <w:sz w:val="28"/>
          <w:szCs w:val="22"/>
        </w:rPr>
        <w:t xml:space="preserve"> ESCALA DE RESPOSTAS</w:t>
      </w:r>
    </w:p>
    <w:p w:rsidR="009F6995" w:rsidRDefault="009F6995" w:rsidP="009F6995">
      <w:pPr>
        <w:ind w:firstLine="720"/>
      </w:pPr>
      <w:r>
        <w:t xml:space="preserve">Foi utilizada escala </w:t>
      </w:r>
      <w:proofErr w:type="spellStart"/>
      <w:r>
        <w:rPr>
          <w:rStyle w:val="Forte"/>
        </w:rPr>
        <w:t>Likert</w:t>
      </w:r>
      <w:proofErr w:type="spellEnd"/>
      <w:r>
        <w:rPr>
          <w:rStyle w:val="Forte"/>
        </w:rPr>
        <w:t xml:space="preserve"> de cinco pontos</w:t>
      </w:r>
      <w:r>
        <w:t>, que avalia a frequência das situações descritas.</w:t>
      </w:r>
    </w:p>
    <w:p w:rsidR="009F6995" w:rsidRDefault="009F6995" w:rsidP="009F6995">
      <w:r>
        <w:t xml:space="preserve">Para os Questionários </w:t>
      </w:r>
      <w:r>
        <w:rPr>
          <w:rStyle w:val="Forte"/>
        </w:rPr>
        <w:t>Q1, Q2, Q3 e Q5</w:t>
      </w:r>
      <w:r>
        <w:t>:</w:t>
      </w:r>
    </w:p>
    <w:p w:rsidR="009F6995" w:rsidRDefault="009F6995" w:rsidP="009F6995">
      <w:r>
        <w:t>1 – Nunca</w:t>
      </w:r>
      <w:r>
        <w:br/>
        <w:t>2 – Raramente</w:t>
      </w:r>
      <w:r>
        <w:br/>
        <w:t>3 – Às vezes</w:t>
      </w:r>
      <w:r>
        <w:br/>
        <w:t>4 – Frequentemente</w:t>
      </w:r>
      <w:r>
        <w:br/>
        <w:t>5 – Sempre</w:t>
      </w:r>
    </w:p>
    <w:p w:rsidR="009F6995" w:rsidRDefault="009F6995" w:rsidP="009F6995">
      <w:r>
        <w:t xml:space="preserve">Para o </w:t>
      </w:r>
      <w:r>
        <w:rPr>
          <w:rStyle w:val="Forte"/>
        </w:rPr>
        <w:t>Questionário 4</w:t>
      </w:r>
      <w:r>
        <w:t xml:space="preserve">, foi aplicada </w:t>
      </w:r>
      <w:r>
        <w:rPr>
          <w:rStyle w:val="Forte"/>
        </w:rPr>
        <w:t>escala invertida</w:t>
      </w:r>
      <w:r>
        <w:t>, permitindo padronização estatística na interpretação das médias.</w:t>
      </w:r>
    </w:p>
    <w:p w:rsidR="009F6995" w:rsidRDefault="00B17002" w:rsidP="009F6995">
      <w:r>
        <w:pict>
          <v:rect id="_x0000_i1029" style="width:482.4pt;height:1.5pt" o:hralign="center" o:hrstd="t" o:hrnoshade="t" o:hr="t" fillcolor="#52906d" stroked="f"/>
        </w:pict>
      </w:r>
    </w:p>
    <w:p w:rsidR="009F6995" w:rsidRPr="009F6995" w:rsidRDefault="009F6995" w:rsidP="009F6995">
      <w:pPr>
        <w:pStyle w:val="Ttulo2"/>
        <w:rPr>
          <w:rFonts w:ascii="Times New Roman" w:eastAsiaTheme="minorEastAsia" w:hAnsi="Times New Roman" w:cstheme="minorBidi"/>
          <w:bCs w:val="0"/>
          <w:color w:val="0B4F3F"/>
          <w:sz w:val="28"/>
          <w:szCs w:val="22"/>
        </w:rPr>
      </w:pPr>
      <w:r>
        <w:rPr>
          <w:rFonts w:ascii="Times New Roman" w:eastAsiaTheme="minorEastAsia" w:hAnsi="Times New Roman" w:cstheme="minorBidi"/>
          <w:bCs w:val="0"/>
          <w:color w:val="0B4F3F"/>
          <w:sz w:val="28"/>
          <w:szCs w:val="22"/>
        </w:rPr>
        <w:t>4.5</w:t>
      </w:r>
      <w:r w:rsidRPr="009F6995">
        <w:rPr>
          <w:rFonts w:ascii="Times New Roman" w:eastAsiaTheme="minorEastAsia" w:hAnsi="Times New Roman" w:cstheme="minorBidi"/>
          <w:bCs w:val="0"/>
          <w:color w:val="0B4F3F"/>
          <w:sz w:val="28"/>
          <w:szCs w:val="22"/>
        </w:rPr>
        <w:t xml:space="preserve"> TRATAMENTO ESTATÍSTICO DOS DADOS</w:t>
      </w:r>
    </w:p>
    <w:p w:rsidR="009F6995" w:rsidRDefault="009F6995" w:rsidP="009F6995">
      <w:pPr>
        <w:ind w:firstLine="720"/>
      </w:pPr>
      <w:r>
        <w:t>Os dados coletados foram submetidos a análise quantitativa baseada no cálculo das médias obtidas em cada questionário.</w:t>
      </w:r>
    </w:p>
    <w:p w:rsidR="009F6995" w:rsidRDefault="009F6995" w:rsidP="009F6995">
      <w:r>
        <w:t>O tratamento estatístico considerou:</w:t>
      </w:r>
    </w:p>
    <w:p w:rsidR="009F6995" w:rsidRPr="00F617BF" w:rsidRDefault="009F6995" w:rsidP="00F617BF">
      <w:pPr>
        <w:pStyle w:val="PargrafodaLista"/>
        <w:numPr>
          <w:ilvl w:val="0"/>
          <w:numId w:val="32"/>
        </w:numPr>
        <w:rPr>
          <w:b/>
        </w:rPr>
      </w:pPr>
      <w:r w:rsidRPr="00F617BF">
        <w:rPr>
          <w:b/>
        </w:rPr>
        <w:t>Consolidação dos dados por setor organizacional;</w:t>
      </w:r>
    </w:p>
    <w:p w:rsidR="009F6995" w:rsidRPr="00F617BF" w:rsidRDefault="009F6995" w:rsidP="00F617BF">
      <w:pPr>
        <w:pStyle w:val="PargrafodaLista"/>
        <w:numPr>
          <w:ilvl w:val="0"/>
          <w:numId w:val="32"/>
        </w:numPr>
        <w:rPr>
          <w:b/>
        </w:rPr>
      </w:pPr>
      <w:r w:rsidRPr="00F617BF">
        <w:rPr>
          <w:b/>
        </w:rPr>
        <w:t>Cálculo da média aritmética das respostas;</w:t>
      </w:r>
    </w:p>
    <w:p w:rsidR="009F6995" w:rsidRPr="00F617BF" w:rsidRDefault="009F6995" w:rsidP="00F617BF">
      <w:pPr>
        <w:pStyle w:val="PargrafodaLista"/>
        <w:numPr>
          <w:ilvl w:val="0"/>
          <w:numId w:val="32"/>
        </w:numPr>
        <w:rPr>
          <w:b/>
        </w:rPr>
      </w:pPr>
      <w:r w:rsidRPr="00F617BF">
        <w:rPr>
          <w:b/>
        </w:rPr>
        <w:t>Apuração com três casas decimais;</w:t>
      </w:r>
    </w:p>
    <w:p w:rsidR="009F6995" w:rsidRPr="00F617BF" w:rsidRDefault="009F6995" w:rsidP="00F617BF">
      <w:pPr>
        <w:pStyle w:val="PargrafodaLista"/>
        <w:numPr>
          <w:ilvl w:val="0"/>
          <w:numId w:val="32"/>
        </w:numPr>
        <w:rPr>
          <w:b/>
        </w:rPr>
      </w:pPr>
      <w:r w:rsidRPr="00F617BF">
        <w:rPr>
          <w:b/>
        </w:rPr>
        <w:t>Arredondamento técnico institucional.</w:t>
      </w:r>
    </w:p>
    <w:p w:rsidR="009F6995" w:rsidRDefault="009F6995" w:rsidP="00F617BF">
      <w:pPr>
        <w:ind w:firstLine="720"/>
      </w:pPr>
      <w:r>
        <w:t xml:space="preserve">Também foram identificados os </w:t>
      </w:r>
      <w:r>
        <w:rPr>
          <w:rStyle w:val="Forte"/>
        </w:rPr>
        <w:t>fatores com maiores médias em cada questionário</w:t>
      </w:r>
      <w:r>
        <w:t>, permitindo destacar os elementos organizacionais mais críticos.</w:t>
      </w:r>
    </w:p>
    <w:p w:rsidR="00F617BF" w:rsidRDefault="00F617BF" w:rsidP="00F617BF">
      <w:pPr>
        <w:ind w:firstLine="720"/>
      </w:pPr>
    </w:p>
    <w:p w:rsidR="00F617BF" w:rsidRDefault="00F617BF" w:rsidP="00F617BF">
      <w:pPr>
        <w:ind w:firstLine="720"/>
      </w:pPr>
    </w:p>
    <w:p w:rsidR="009F6995" w:rsidRDefault="00B17002" w:rsidP="009F6995">
      <w:r>
        <w:pict>
          <v:rect id="_x0000_i1030" style="width:482.4pt;height:1.5pt" o:hralign="center" o:hrstd="t" o:hrnoshade="t" o:hr="t" fillcolor="#52906d" stroked="f"/>
        </w:pict>
      </w:r>
    </w:p>
    <w:p w:rsidR="009F6995" w:rsidRPr="00F617BF" w:rsidRDefault="00F617BF" w:rsidP="00F617BF">
      <w:pPr>
        <w:pStyle w:val="Ttulo2"/>
        <w:rPr>
          <w:rFonts w:ascii="Times New Roman" w:eastAsiaTheme="minorEastAsia" w:hAnsi="Times New Roman" w:cstheme="minorBidi"/>
          <w:bCs w:val="0"/>
          <w:color w:val="0B4F3F"/>
          <w:sz w:val="28"/>
          <w:szCs w:val="22"/>
        </w:rPr>
      </w:pPr>
      <w:r>
        <w:rPr>
          <w:rFonts w:ascii="Times New Roman" w:eastAsiaTheme="minorEastAsia" w:hAnsi="Times New Roman" w:cstheme="minorBidi"/>
          <w:bCs w:val="0"/>
          <w:color w:val="0B4F3F"/>
          <w:sz w:val="28"/>
          <w:szCs w:val="22"/>
        </w:rPr>
        <w:t>4.6</w:t>
      </w:r>
      <w:r w:rsidRPr="00F617BF">
        <w:rPr>
          <w:rFonts w:ascii="Times New Roman" w:eastAsiaTheme="minorEastAsia" w:hAnsi="Times New Roman" w:cstheme="minorBidi"/>
          <w:bCs w:val="0"/>
          <w:color w:val="0B4F3F"/>
          <w:sz w:val="28"/>
          <w:szCs w:val="22"/>
        </w:rPr>
        <w:t xml:space="preserve"> CRITÉRIOS DE CLASSIFICAÇÃO DOS RESULTADOS</w:t>
      </w:r>
    </w:p>
    <w:p w:rsidR="00F617BF" w:rsidRDefault="00F617BF" w:rsidP="00F617BF"/>
    <w:p w:rsidR="009F6995" w:rsidRDefault="009F6995" w:rsidP="00F617BF">
      <w:pPr>
        <w:ind w:firstLine="720"/>
      </w:pPr>
      <w:r w:rsidRPr="00F617BF">
        <w:t>A interpretação dos resultados segue dois critérios metodológicos distintos, considerando a natureza dos instrumentos</w:t>
      </w:r>
      <w:r>
        <w:t>.</w:t>
      </w:r>
    </w:p>
    <w:p w:rsidR="009F6995" w:rsidRDefault="009F6995" w:rsidP="009F6995"/>
    <w:p w:rsidR="009F6995" w:rsidRPr="0019645A" w:rsidRDefault="00A44095" w:rsidP="009F6995">
      <w:pPr>
        <w:pStyle w:val="Ttulo2"/>
        <w:rPr>
          <w:rFonts w:ascii="Times New Roman" w:eastAsiaTheme="minorEastAsia" w:hAnsi="Times New Roman" w:cstheme="minorBidi"/>
          <w:bCs w:val="0"/>
          <w:color w:val="0B4F3F"/>
          <w:sz w:val="28"/>
          <w:szCs w:val="22"/>
        </w:rPr>
      </w:pPr>
      <w:r>
        <w:rPr>
          <w:rFonts w:ascii="Times New Roman" w:eastAsiaTheme="minorEastAsia" w:hAnsi="Times New Roman" w:cstheme="minorBidi"/>
          <w:bCs w:val="0"/>
          <w:color w:val="0B4F3F"/>
          <w:sz w:val="28"/>
          <w:szCs w:val="22"/>
        </w:rPr>
        <w:t xml:space="preserve">4.6.1 </w:t>
      </w:r>
      <w:r w:rsidR="009F6995" w:rsidRPr="0019645A">
        <w:rPr>
          <w:rFonts w:ascii="Times New Roman" w:eastAsiaTheme="minorEastAsia" w:hAnsi="Times New Roman" w:cstheme="minorBidi"/>
          <w:bCs w:val="0"/>
          <w:color w:val="0B4F3F"/>
          <w:sz w:val="28"/>
          <w:szCs w:val="22"/>
        </w:rPr>
        <w:t>Classificação de Risco Ocupacional</w:t>
      </w:r>
      <w:r w:rsidR="00E11BB6">
        <w:rPr>
          <w:rFonts w:ascii="Times New Roman" w:eastAsiaTheme="minorEastAsia" w:hAnsi="Times New Roman" w:cstheme="minorBidi"/>
          <w:bCs w:val="0"/>
          <w:color w:val="0B4F3F"/>
          <w:sz w:val="28"/>
          <w:szCs w:val="22"/>
        </w:rPr>
        <w:t xml:space="preserve"> para Inventário de Riscos</w:t>
      </w:r>
    </w:p>
    <w:p w:rsidR="009F6995" w:rsidRPr="0019645A" w:rsidRDefault="009F6995" w:rsidP="0019645A">
      <w:pPr>
        <w:pStyle w:val="SemEspaamento"/>
        <w:rPr>
          <w:rFonts w:ascii="Times New Roman" w:hAnsi="Times New Roman" w:cs="Times New Roman"/>
          <w:sz w:val="24"/>
        </w:rPr>
      </w:pPr>
      <w:r w:rsidRPr="0019645A">
        <w:rPr>
          <w:rFonts w:ascii="Times New Roman" w:hAnsi="Times New Roman" w:cs="Times New Roman"/>
          <w:sz w:val="24"/>
        </w:rPr>
        <w:t>(Q1 e Q2)</w:t>
      </w:r>
    </w:p>
    <w:p w:rsidR="0019645A" w:rsidRDefault="0019645A" w:rsidP="0019645A">
      <w:pPr>
        <w:pStyle w:val="SemEspaamento"/>
      </w:pPr>
    </w:p>
    <w:p w:rsidR="0019645A" w:rsidRDefault="0019645A" w:rsidP="0019645A">
      <w:pPr>
        <w:pStyle w:val="SemEspaamento"/>
      </w:pPr>
    </w:p>
    <w:p w:rsidR="009F6995" w:rsidRDefault="009F6995" w:rsidP="0019645A">
      <w:pPr>
        <w:ind w:firstLine="720"/>
        <w:jc w:val="both"/>
      </w:pPr>
      <w:r>
        <w:t xml:space="preserve">Os Questionários 1 e 2 avaliam </w:t>
      </w:r>
      <w:r>
        <w:rPr>
          <w:rStyle w:val="Forte"/>
        </w:rPr>
        <w:t>exposição a fatores organizacionais e exigências do trabalho</w:t>
      </w:r>
      <w:r>
        <w:t xml:space="preserve">, sendo classificados por meio de </w:t>
      </w:r>
      <w:r>
        <w:rPr>
          <w:rStyle w:val="Forte"/>
        </w:rPr>
        <w:t>Matriz de Riscos Psicossociais</w:t>
      </w:r>
      <w:r>
        <w:t>, baseada na combinação entre:</w:t>
      </w:r>
    </w:p>
    <w:p w:rsidR="009F6995" w:rsidRPr="00E11BB6" w:rsidRDefault="009F6995" w:rsidP="0019645A">
      <w:pPr>
        <w:pStyle w:val="PargrafodaLista"/>
        <w:numPr>
          <w:ilvl w:val="0"/>
          <w:numId w:val="33"/>
        </w:numPr>
        <w:jc w:val="both"/>
        <w:rPr>
          <w:b/>
        </w:rPr>
      </w:pPr>
      <w:r w:rsidRPr="00E11BB6">
        <w:rPr>
          <w:b/>
        </w:rPr>
        <w:t>Probabilidade</w:t>
      </w:r>
    </w:p>
    <w:p w:rsidR="009F6995" w:rsidRPr="00E11BB6" w:rsidRDefault="009F6995" w:rsidP="0019645A">
      <w:pPr>
        <w:pStyle w:val="PargrafodaLista"/>
        <w:numPr>
          <w:ilvl w:val="0"/>
          <w:numId w:val="33"/>
        </w:numPr>
        <w:jc w:val="both"/>
        <w:rPr>
          <w:b/>
        </w:rPr>
      </w:pPr>
      <w:r w:rsidRPr="00E11BB6">
        <w:rPr>
          <w:b/>
        </w:rPr>
        <w:t>Severidade</w:t>
      </w:r>
    </w:p>
    <w:p w:rsidR="009F6995" w:rsidRDefault="009F6995" w:rsidP="0019645A">
      <w:pPr>
        <w:jc w:val="both"/>
      </w:pPr>
      <w:r>
        <w:t>A probabilidade é definida a partir da média obtida nos questionários.</w:t>
      </w:r>
    </w:p>
    <w:p w:rsidR="0019645A" w:rsidRDefault="0019645A" w:rsidP="0019645A">
      <w:pPr>
        <w:jc w:val="both"/>
      </w:pPr>
      <w:r>
        <w:t xml:space="preserve">A severidade é definida conforme segue: </w:t>
      </w:r>
    </w:p>
    <w:p w:rsidR="0019645A" w:rsidRPr="0019645A" w:rsidRDefault="0019645A" w:rsidP="0019645A">
      <w:pPr>
        <w:jc w:val="both"/>
        <w:rPr>
          <w:b/>
          <w:color w:val="0B4F3F"/>
          <w:sz w:val="28"/>
        </w:rPr>
      </w:pPr>
      <w:r w:rsidRPr="0019645A">
        <w:rPr>
          <w:b/>
          <w:color w:val="0B4F3F"/>
          <w:sz w:val="28"/>
        </w:rPr>
        <w:t>Critério de Graduação da Severidade</w:t>
      </w:r>
    </w:p>
    <w:p w:rsidR="0019645A" w:rsidRDefault="0019645A" w:rsidP="0019645A">
      <w:pPr>
        <w:ind w:firstLine="720"/>
        <w:jc w:val="both"/>
      </w:pPr>
      <w:r>
        <w:t xml:space="preserve">A severidade dos riscos psicossociais identificados na presente avaliação foi definida com base em critérios objetivos relacionados às possíveis repercussões das condições de trabalho sobre a saúde dos trabalhadores, considerando especialmente a ocorrência histórica de </w:t>
      </w:r>
      <w:r>
        <w:rPr>
          <w:rStyle w:val="Forte"/>
        </w:rPr>
        <w:t>atestados médicos relacionados a transtornos mentais e comportamentais (CID F)</w:t>
      </w:r>
      <w:r>
        <w:t>.</w:t>
      </w:r>
    </w:p>
    <w:p w:rsidR="0019645A" w:rsidRDefault="0019645A" w:rsidP="0019645A">
      <w:pPr>
        <w:jc w:val="both"/>
      </w:pPr>
    </w:p>
    <w:p w:rsidR="0019645A" w:rsidRDefault="0019645A" w:rsidP="0019645A">
      <w:pPr>
        <w:jc w:val="both"/>
      </w:pPr>
    </w:p>
    <w:p w:rsidR="0019645A" w:rsidRDefault="0019645A" w:rsidP="0019645A">
      <w:pPr>
        <w:ind w:firstLine="720"/>
        <w:jc w:val="both"/>
      </w:pPr>
      <w:r>
        <w:t>Para fins de análise, foi adotada uma matriz de severidade estruturada em cinco níveis graduais, que representam a magnitude potencial das consequências associadas aos fatores psicossociais identificados no ambiente de trabalho.</w:t>
      </w:r>
    </w:p>
    <w:p w:rsidR="0019645A" w:rsidRDefault="0019645A" w:rsidP="0019645A">
      <w:pPr>
        <w:ind w:firstLine="720"/>
        <w:jc w:val="both"/>
      </w:pPr>
      <w:r>
        <w:t xml:space="preserve">A determinação do nível de severidade considera a </w:t>
      </w:r>
      <w:r>
        <w:rPr>
          <w:rStyle w:val="Forte"/>
        </w:rPr>
        <w:t>existência, frequência e magnitude dos afastamentos médicos registrados</w:t>
      </w:r>
      <w:r>
        <w:t>, bem como o impacto funcional decorrente do agravo à saúde do trabalhador.</w:t>
      </w:r>
    </w:p>
    <w:p w:rsidR="0019645A" w:rsidRDefault="0019645A" w:rsidP="0019645A">
      <w:pPr>
        <w:ind w:firstLine="720"/>
        <w:jc w:val="both"/>
      </w:pPr>
      <w:r>
        <w:t xml:space="preserve">Quando identificada a ocorrência de atestados médicos associados a códigos da </w:t>
      </w:r>
      <w:r>
        <w:rPr>
          <w:rStyle w:val="Forte"/>
        </w:rPr>
        <w:t>Classificação Internacional de Doenças – CID F</w:t>
      </w:r>
      <w:r>
        <w:t>, procede-se à análise da duração do afastamento e do grau de incapacidade gerado, conforme critérios estabelecidos na matriz de severidade.</w:t>
      </w:r>
    </w:p>
    <w:p w:rsidR="0019645A" w:rsidRDefault="0019645A" w:rsidP="0019645A">
      <w:pPr>
        <w:jc w:val="both"/>
      </w:pPr>
    </w:p>
    <w:p w:rsidR="009F6995" w:rsidRDefault="009F6995" w:rsidP="0019645A">
      <w:pPr>
        <w:jc w:val="both"/>
      </w:pPr>
      <w:r>
        <w:t>A classificação final segue os níveis:</w:t>
      </w:r>
    </w:p>
    <w:p w:rsidR="009F6995" w:rsidRPr="0019645A" w:rsidRDefault="009F6995" w:rsidP="0019645A">
      <w:pPr>
        <w:jc w:val="both"/>
        <w:rPr>
          <w:b/>
        </w:rPr>
      </w:pPr>
      <w:r w:rsidRPr="0019645A">
        <w:rPr>
          <w:b/>
        </w:rPr>
        <w:t>PR1 – Risco Crítico</w:t>
      </w:r>
    </w:p>
    <w:p w:rsidR="009F6995" w:rsidRPr="0019645A" w:rsidRDefault="009F6995" w:rsidP="0019645A">
      <w:pPr>
        <w:jc w:val="both"/>
        <w:rPr>
          <w:b/>
        </w:rPr>
      </w:pPr>
      <w:r w:rsidRPr="0019645A">
        <w:rPr>
          <w:b/>
        </w:rPr>
        <w:t>PR2 – Risco Alto</w:t>
      </w:r>
    </w:p>
    <w:p w:rsidR="009F6995" w:rsidRPr="0019645A" w:rsidRDefault="009F6995" w:rsidP="0019645A">
      <w:pPr>
        <w:jc w:val="both"/>
        <w:rPr>
          <w:b/>
        </w:rPr>
      </w:pPr>
      <w:r w:rsidRPr="0019645A">
        <w:rPr>
          <w:b/>
        </w:rPr>
        <w:t>PR3 – Risco Médio</w:t>
      </w:r>
    </w:p>
    <w:p w:rsidR="009F6995" w:rsidRPr="0019645A" w:rsidRDefault="009F6995" w:rsidP="0019645A">
      <w:pPr>
        <w:jc w:val="both"/>
        <w:rPr>
          <w:b/>
        </w:rPr>
      </w:pPr>
      <w:r w:rsidRPr="0019645A">
        <w:rPr>
          <w:b/>
        </w:rPr>
        <w:t>PR4 – Risco Baixo</w:t>
      </w:r>
    </w:p>
    <w:p w:rsidR="009F6995" w:rsidRPr="0019645A" w:rsidRDefault="009F6995" w:rsidP="0019645A">
      <w:pPr>
        <w:jc w:val="both"/>
        <w:rPr>
          <w:b/>
        </w:rPr>
      </w:pPr>
      <w:r w:rsidRPr="0019645A">
        <w:rPr>
          <w:b/>
        </w:rPr>
        <w:t>IRR – Risco Irrelevante</w:t>
      </w:r>
    </w:p>
    <w:p w:rsidR="009F6995" w:rsidRDefault="009F6995" w:rsidP="0019645A">
      <w:pPr>
        <w:jc w:val="both"/>
      </w:pPr>
      <w:r>
        <w:t>Essa classificação permite estabelecer prioridade de intervenção dentro do inventário de riscos ocupacionais.</w:t>
      </w:r>
    </w:p>
    <w:p w:rsidR="0019645A" w:rsidRDefault="0019645A" w:rsidP="0019645A">
      <w:pPr>
        <w:jc w:val="both"/>
      </w:pPr>
    </w:p>
    <w:p w:rsidR="0019645A" w:rsidRDefault="0019645A" w:rsidP="0019645A">
      <w:pPr>
        <w:jc w:val="both"/>
      </w:pPr>
    </w:p>
    <w:p w:rsidR="0019645A" w:rsidRDefault="0019645A" w:rsidP="0019645A">
      <w:pPr>
        <w:jc w:val="both"/>
      </w:pPr>
    </w:p>
    <w:p w:rsidR="00E11BB6" w:rsidRDefault="00E11BB6" w:rsidP="00E11BB6">
      <w:pPr>
        <w:jc w:val="center"/>
        <w:rPr>
          <w:b/>
          <w:color w:val="0B4F3F"/>
          <w:sz w:val="28"/>
        </w:rPr>
      </w:pPr>
    </w:p>
    <w:p w:rsidR="00E11BB6" w:rsidRDefault="00E11BB6" w:rsidP="00E11BB6">
      <w:pPr>
        <w:jc w:val="center"/>
        <w:rPr>
          <w:b/>
          <w:color w:val="0B4F3F"/>
          <w:sz w:val="28"/>
        </w:rPr>
      </w:pPr>
    </w:p>
    <w:p w:rsidR="00E11BB6" w:rsidRDefault="00E11BB6" w:rsidP="00E11BB6">
      <w:pPr>
        <w:jc w:val="center"/>
        <w:rPr>
          <w:b/>
          <w:color w:val="0B4F3F"/>
          <w:sz w:val="28"/>
        </w:rPr>
      </w:pPr>
    </w:p>
    <w:p w:rsidR="00E11BB6" w:rsidRDefault="00E11BB6" w:rsidP="00E11BB6">
      <w:pPr>
        <w:jc w:val="center"/>
        <w:rPr>
          <w:b/>
          <w:color w:val="0B4F3F"/>
          <w:sz w:val="28"/>
        </w:rPr>
      </w:pPr>
    </w:p>
    <w:p w:rsidR="00E11BB6" w:rsidRDefault="00E11BB6" w:rsidP="00E11BB6">
      <w:pPr>
        <w:jc w:val="center"/>
        <w:rPr>
          <w:b/>
          <w:color w:val="0B4F3F"/>
          <w:sz w:val="28"/>
        </w:rPr>
      </w:pPr>
    </w:p>
    <w:p w:rsidR="0019645A" w:rsidRPr="00E11BB6" w:rsidRDefault="00E11BB6" w:rsidP="00E11BB6">
      <w:pPr>
        <w:jc w:val="center"/>
        <w:rPr>
          <w:b/>
          <w:color w:val="0B4F3F"/>
          <w:sz w:val="28"/>
        </w:rPr>
      </w:pPr>
      <w:r w:rsidRPr="00E11BB6">
        <w:rPr>
          <w:b/>
          <w:color w:val="0B4F3F"/>
          <w:sz w:val="28"/>
        </w:rPr>
        <w:t>MATRIZ DE RISCOS</w:t>
      </w:r>
      <w:r>
        <w:rPr>
          <w:b/>
          <w:color w:val="0B4F3F"/>
          <w:sz w:val="28"/>
        </w:rPr>
        <w:t xml:space="preserve"> – PROBABILIDADE X SEVERIDADE</w:t>
      </w:r>
    </w:p>
    <w:p w:rsidR="0019645A" w:rsidRDefault="00E11BB6" w:rsidP="00E11BB6">
      <w:pPr>
        <w:ind w:hanging="284"/>
        <w:jc w:val="both"/>
      </w:pPr>
      <w:r w:rsidRPr="00E11BB6">
        <w:rPr>
          <w:noProof/>
          <w:lang w:eastAsia="pt-BR"/>
        </w:rPr>
        <w:drawing>
          <wp:inline distT="0" distB="0" distL="0" distR="0" wp14:anchorId="19CDB009" wp14:editId="12613987">
            <wp:extent cx="6836991" cy="2914650"/>
            <wp:effectExtent l="0" t="0" r="254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t="724"/>
                    <a:stretch/>
                  </pic:blipFill>
                  <pic:spPr bwMode="auto">
                    <a:xfrm>
                      <a:off x="0" y="0"/>
                      <a:ext cx="6845205" cy="2918152"/>
                    </a:xfrm>
                    <a:prstGeom prst="rect">
                      <a:avLst/>
                    </a:prstGeom>
                    <a:ln>
                      <a:noFill/>
                    </a:ln>
                    <a:extLst>
                      <a:ext uri="{53640926-AAD7-44D8-BBD7-CCE9431645EC}">
                        <a14:shadowObscured xmlns:a14="http://schemas.microsoft.com/office/drawing/2010/main"/>
                      </a:ext>
                    </a:extLst>
                  </pic:spPr>
                </pic:pic>
              </a:graphicData>
            </a:graphic>
          </wp:inline>
        </w:drawing>
      </w:r>
    </w:p>
    <w:p w:rsidR="0019645A" w:rsidRDefault="0019645A" w:rsidP="0019645A">
      <w:pPr>
        <w:jc w:val="both"/>
      </w:pPr>
    </w:p>
    <w:p w:rsidR="0019645A" w:rsidRDefault="0019645A" w:rsidP="0019645A">
      <w:pPr>
        <w:jc w:val="both"/>
      </w:pPr>
    </w:p>
    <w:p w:rsidR="0019645A" w:rsidRDefault="0019645A" w:rsidP="0019645A">
      <w:pPr>
        <w:jc w:val="both"/>
      </w:pPr>
    </w:p>
    <w:p w:rsidR="0019645A" w:rsidRDefault="0019645A" w:rsidP="0019645A">
      <w:pPr>
        <w:jc w:val="both"/>
      </w:pPr>
    </w:p>
    <w:p w:rsidR="0019645A" w:rsidRDefault="0019645A" w:rsidP="0019645A">
      <w:pPr>
        <w:jc w:val="both"/>
      </w:pPr>
    </w:p>
    <w:p w:rsidR="009F6995" w:rsidRDefault="00B17002" w:rsidP="009F6995">
      <w:r>
        <w:lastRenderedPageBreak/>
        <w:pict>
          <v:rect id="_x0000_i1031" style="width:0;height:1.5pt" o:hralign="center" o:hrstd="t" o:hr="t" fillcolor="#a0a0a0" stroked="f"/>
        </w:pict>
      </w:r>
    </w:p>
    <w:p w:rsidR="00A44095" w:rsidRPr="0019645A" w:rsidRDefault="00A44095" w:rsidP="00A44095">
      <w:pPr>
        <w:pStyle w:val="Ttulo2"/>
        <w:rPr>
          <w:rFonts w:ascii="Times New Roman" w:eastAsiaTheme="minorEastAsia" w:hAnsi="Times New Roman" w:cstheme="minorBidi"/>
          <w:bCs w:val="0"/>
          <w:color w:val="0B4F3F"/>
          <w:sz w:val="28"/>
          <w:szCs w:val="22"/>
        </w:rPr>
      </w:pPr>
      <w:r>
        <w:rPr>
          <w:rFonts w:ascii="Times New Roman" w:eastAsiaTheme="minorEastAsia" w:hAnsi="Times New Roman" w:cstheme="minorBidi"/>
          <w:bCs w:val="0"/>
          <w:color w:val="0B4F3F"/>
          <w:sz w:val="28"/>
          <w:szCs w:val="22"/>
        </w:rPr>
        <w:t>4.6.2 Classificação Interpretativa</w:t>
      </w:r>
    </w:p>
    <w:p w:rsidR="009F6995" w:rsidRPr="00A44095" w:rsidRDefault="00A44095" w:rsidP="00A44095">
      <w:pPr>
        <w:pStyle w:val="SemEspaamento"/>
        <w:rPr>
          <w:rFonts w:ascii="Times New Roman" w:hAnsi="Times New Roman" w:cs="Times New Roman"/>
          <w:sz w:val="24"/>
        </w:rPr>
      </w:pPr>
      <w:r w:rsidRPr="00A44095">
        <w:rPr>
          <w:rFonts w:ascii="Times New Roman" w:hAnsi="Times New Roman" w:cs="Times New Roman"/>
          <w:sz w:val="24"/>
        </w:rPr>
        <w:t xml:space="preserve"> </w:t>
      </w:r>
      <w:r w:rsidR="009F6995" w:rsidRPr="00A44095">
        <w:rPr>
          <w:rFonts w:ascii="Times New Roman" w:hAnsi="Times New Roman" w:cs="Times New Roman"/>
          <w:sz w:val="24"/>
        </w:rPr>
        <w:t>(Q3, Q4 e Q5)</w:t>
      </w:r>
    </w:p>
    <w:p w:rsidR="00A44095" w:rsidRDefault="00A44095" w:rsidP="00A44095">
      <w:pPr>
        <w:pStyle w:val="NormalWeb"/>
        <w:jc w:val="both"/>
      </w:pPr>
    </w:p>
    <w:p w:rsidR="009F6995" w:rsidRDefault="009F6995" w:rsidP="00A44095">
      <w:pPr>
        <w:pStyle w:val="NormalWeb"/>
        <w:ind w:firstLine="720"/>
        <w:jc w:val="both"/>
      </w:pPr>
      <w:r>
        <w:t xml:space="preserve">Os Questionários 3, 4 e 5 avaliam </w:t>
      </w:r>
      <w:r>
        <w:rPr>
          <w:rStyle w:val="Forte"/>
        </w:rPr>
        <w:t>indicadores psicossociais de repercussão e vivências subjetivas relacionadas ao trabalho</w:t>
      </w:r>
      <w:r>
        <w:t xml:space="preserve">, sendo interpretados por meio de </w:t>
      </w:r>
      <w:r>
        <w:rPr>
          <w:rStyle w:val="Forte"/>
        </w:rPr>
        <w:t>faixas de classificação baseadas na média obtida</w:t>
      </w:r>
      <w:r>
        <w:t>.</w:t>
      </w:r>
    </w:p>
    <w:p w:rsidR="009F6995" w:rsidRDefault="009F6995" w:rsidP="00610C1B">
      <w:pPr>
        <w:pStyle w:val="Commarcadores"/>
        <w:numPr>
          <w:ilvl w:val="0"/>
          <w:numId w:val="0"/>
        </w:numPr>
        <w:ind w:left="360" w:hanging="360"/>
        <w:jc w:val="both"/>
      </w:pPr>
    </w:p>
    <w:p w:rsidR="00A44095" w:rsidRPr="00A44095" w:rsidRDefault="00A44095" w:rsidP="00610C1B">
      <w:pPr>
        <w:pStyle w:val="Commarcadores"/>
        <w:numPr>
          <w:ilvl w:val="0"/>
          <w:numId w:val="0"/>
        </w:numPr>
        <w:ind w:left="360" w:hanging="360"/>
        <w:jc w:val="both"/>
        <w:rPr>
          <w:b/>
          <w:color w:val="2A4C39"/>
        </w:rPr>
      </w:pPr>
      <w:r w:rsidRPr="00A44095">
        <w:rPr>
          <w:b/>
          <w:color w:val="2A4C39"/>
        </w:rPr>
        <w:t>Q3 - EADRT – Escala de Avaliação dos Danos Relacionados ao Trabalho</w:t>
      </w:r>
    </w:p>
    <w:tbl>
      <w:tblPr>
        <w:tblW w:w="1081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57"/>
        <w:gridCol w:w="7353"/>
      </w:tblGrid>
      <w:tr w:rsidR="00A44095" w:rsidRPr="0034366A" w:rsidTr="003015C5">
        <w:trPr>
          <w:tblHeader/>
          <w:tblCellSpacing w:w="15" w:type="dxa"/>
        </w:trPr>
        <w:tc>
          <w:tcPr>
            <w:tcW w:w="3412" w:type="dxa"/>
            <w:shd w:val="clear" w:color="auto" w:fill="2A4C39"/>
            <w:vAlign w:val="center"/>
            <w:hideMark/>
          </w:tcPr>
          <w:p w:rsidR="00A44095" w:rsidRPr="0034366A" w:rsidRDefault="00A44095" w:rsidP="003015C5">
            <w:pPr>
              <w:spacing w:after="0" w:line="240" w:lineRule="auto"/>
              <w:jc w:val="center"/>
              <w:rPr>
                <w:rFonts w:eastAsia="Times New Roman" w:cs="Times New Roman"/>
                <w:b/>
                <w:bCs/>
                <w:color w:val="FFFFFF" w:themeColor="background1"/>
                <w:szCs w:val="24"/>
                <w:lang w:eastAsia="pt-BR"/>
              </w:rPr>
            </w:pPr>
            <w:r>
              <w:rPr>
                <w:rFonts w:eastAsia="Times New Roman" w:cs="Times New Roman"/>
                <w:b/>
                <w:bCs/>
                <w:color w:val="FFFFFF" w:themeColor="background1"/>
                <w:szCs w:val="24"/>
                <w:lang w:eastAsia="pt-BR"/>
              </w:rPr>
              <w:t>MÉDIA</w:t>
            </w:r>
          </w:p>
        </w:tc>
        <w:tc>
          <w:tcPr>
            <w:tcW w:w="7308" w:type="dxa"/>
            <w:shd w:val="clear" w:color="auto" w:fill="2A4C39"/>
            <w:vAlign w:val="center"/>
            <w:hideMark/>
          </w:tcPr>
          <w:p w:rsidR="00A44095" w:rsidRPr="0034366A" w:rsidRDefault="00466328" w:rsidP="003015C5">
            <w:pPr>
              <w:spacing w:after="0" w:line="240" w:lineRule="auto"/>
              <w:jc w:val="center"/>
              <w:rPr>
                <w:rFonts w:eastAsia="Times New Roman" w:cs="Times New Roman"/>
                <w:b/>
                <w:bCs/>
                <w:color w:val="FFFFFF" w:themeColor="background1"/>
                <w:szCs w:val="24"/>
                <w:lang w:eastAsia="pt-BR"/>
              </w:rPr>
            </w:pPr>
            <w:r>
              <w:rPr>
                <w:rFonts w:eastAsia="Times New Roman" w:cs="Times New Roman"/>
                <w:b/>
                <w:bCs/>
                <w:color w:val="FFFFFF" w:themeColor="background1"/>
                <w:szCs w:val="24"/>
                <w:lang w:eastAsia="pt-BR"/>
              </w:rPr>
              <w:t>CLASSIFICAÇÃO</w:t>
            </w:r>
          </w:p>
        </w:tc>
      </w:tr>
      <w:tr w:rsidR="00A44095" w:rsidRPr="0034366A" w:rsidTr="0018527A">
        <w:trPr>
          <w:tblCellSpacing w:w="15" w:type="dxa"/>
        </w:trPr>
        <w:tc>
          <w:tcPr>
            <w:tcW w:w="3412" w:type="dxa"/>
            <w:hideMark/>
          </w:tcPr>
          <w:p w:rsidR="00A44095" w:rsidRPr="00A44095" w:rsidRDefault="00A44095" w:rsidP="00A44095">
            <w:pPr>
              <w:pStyle w:val="SemEspaamento"/>
              <w:jc w:val="center"/>
              <w:rPr>
                <w:rFonts w:ascii="Times New Roman" w:hAnsi="Times New Roman" w:cs="Times New Roman"/>
                <w:sz w:val="24"/>
              </w:rPr>
            </w:pPr>
            <w:r w:rsidRPr="00A44095">
              <w:rPr>
                <w:rFonts w:ascii="Times New Roman" w:hAnsi="Times New Roman" w:cs="Times New Roman"/>
                <w:sz w:val="24"/>
              </w:rPr>
              <w:t>1,00 – 1,79</w:t>
            </w:r>
          </w:p>
        </w:tc>
        <w:tc>
          <w:tcPr>
            <w:tcW w:w="7308" w:type="dxa"/>
            <w:hideMark/>
          </w:tcPr>
          <w:p w:rsidR="00A44095" w:rsidRPr="00A44095" w:rsidRDefault="00A44095" w:rsidP="00A44095">
            <w:pPr>
              <w:pStyle w:val="SemEspaamento"/>
              <w:jc w:val="center"/>
              <w:rPr>
                <w:rFonts w:ascii="Times New Roman" w:hAnsi="Times New Roman" w:cs="Times New Roman"/>
                <w:sz w:val="24"/>
              </w:rPr>
            </w:pPr>
            <w:r w:rsidRPr="00A44095">
              <w:rPr>
                <w:rFonts w:ascii="Times New Roman" w:hAnsi="Times New Roman" w:cs="Times New Roman"/>
                <w:sz w:val="24"/>
              </w:rPr>
              <w:t>Manifestações pouco relatadas</w:t>
            </w:r>
          </w:p>
        </w:tc>
      </w:tr>
      <w:tr w:rsidR="00A44095" w:rsidRPr="0034366A" w:rsidTr="0018527A">
        <w:trPr>
          <w:tblCellSpacing w:w="15" w:type="dxa"/>
        </w:trPr>
        <w:tc>
          <w:tcPr>
            <w:tcW w:w="3412" w:type="dxa"/>
            <w:hideMark/>
          </w:tcPr>
          <w:p w:rsidR="00A44095" w:rsidRPr="00A44095" w:rsidRDefault="00A44095" w:rsidP="00A44095">
            <w:pPr>
              <w:pStyle w:val="SemEspaamento"/>
              <w:jc w:val="center"/>
              <w:rPr>
                <w:rFonts w:ascii="Times New Roman" w:hAnsi="Times New Roman" w:cs="Times New Roman"/>
                <w:sz w:val="24"/>
              </w:rPr>
            </w:pPr>
            <w:r w:rsidRPr="00A44095">
              <w:rPr>
                <w:rFonts w:ascii="Times New Roman" w:hAnsi="Times New Roman" w:cs="Times New Roman"/>
                <w:sz w:val="24"/>
              </w:rPr>
              <w:t>1,80 – 2,59</w:t>
            </w:r>
          </w:p>
        </w:tc>
        <w:tc>
          <w:tcPr>
            <w:tcW w:w="7308" w:type="dxa"/>
            <w:hideMark/>
          </w:tcPr>
          <w:p w:rsidR="00A44095" w:rsidRPr="00A44095" w:rsidRDefault="00A44095" w:rsidP="00A44095">
            <w:pPr>
              <w:pStyle w:val="SemEspaamento"/>
              <w:jc w:val="center"/>
              <w:rPr>
                <w:rFonts w:ascii="Times New Roman" w:hAnsi="Times New Roman" w:cs="Times New Roman"/>
                <w:sz w:val="24"/>
              </w:rPr>
            </w:pPr>
            <w:r w:rsidRPr="00A44095">
              <w:rPr>
                <w:rFonts w:ascii="Times New Roman" w:hAnsi="Times New Roman" w:cs="Times New Roman"/>
                <w:sz w:val="24"/>
              </w:rPr>
              <w:t>Manifestações relatadas ocasionalmente</w:t>
            </w:r>
          </w:p>
        </w:tc>
      </w:tr>
      <w:tr w:rsidR="00A44095" w:rsidRPr="0034366A" w:rsidTr="0018527A">
        <w:trPr>
          <w:tblCellSpacing w:w="15" w:type="dxa"/>
        </w:trPr>
        <w:tc>
          <w:tcPr>
            <w:tcW w:w="3412" w:type="dxa"/>
            <w:hideMark/>
          </w:tcPr>
          <w:p w:rsidR="00A44095" w:rsidRPr="00A44095" w:rsidRDefault="00A44095" w:rsidP="00A44095">
            <w:pPr>
              <w:pStyle w:val="SemEspaamento"/>
              <w:jc w:val="center"/>
              <w:rPr>
                <w:rFonts w:ascii="Times New Roman" w:hAnsi="Times New Roman" w:cs="Times New Roman"/>
                <w:sz w:val="24"/>
              </w:rPr>
            </w:pPr>
            <w:r w:rsidRPr="00A44095">
              <w:rPr>
                <w:rFonts w:ascii="Times New Roman" w:hAnsi="Times New Roman" w:cs="Times New Roman"/>
                <w:sz w:val="24"/>
              </w:rPr>
              <w:t>2,60 – 3,39</w:t>
            </w:r>
          </w:p>
        </w:tc>
        <w:tc>
          <w:tcPr>
            <w:tcW w:w="7308" w:type="dxa"/>
            <w:hideMark/>
          </w:tcPr>
          <w:p w:rsidR="00A44095" w:rsidRPr="00A44095" w:rsidRDefault="00A44095" w:rsidP="00A44095">
            <w:pPr>
              <w:pStyle w:val="SemEspaamento"/>
              <w:jc w:val="center"/>
              <w:rPr>
                <w:rFonts w:ascii="Times New Roman" w:hAnsi="Times New Roman" w:cs="Times New Roman"/>
                <w:sz w:val="24"/>
              </w:rPr>
            </w:pPr>
            <w:r w:rsidRPr="00A44095">
              <w:rPr>
                <w:rFonts w:ascii="Times New Roman" w:hAnsi="Times New Roman" w:cs="Times New Roman"/>
                <w:sz w:val="24"/>
              </w:rPr>
              <w:t>Manifestações relatadas com intermitência</w:t>
            </w:r>
          </w:p>
        </w:tc>
      </w:tr>
      <w:tr w:rsidR="00A44095" w:rsidRPr="0034366A" w:rsidTr="0018527A">
        <w:trPr>
          <w:tblCellSpacing w:w="15" w:type="dxa"/>
        </w:trPr>
        <w:tc>
          <w:tcPr>
            <w:tcW w:w="3412" w:type="dxa"/>
            <w:hideMark/>
          </w:tcPr>
          <w:p w:rsidR="00A44095" w:rsidRPr="00A44095" w:rsidRDefault="00A44095" w:rsidP="00A44095">
            <w:pPr>
              <w:pStyle w:val="SemEspaamento"/>
              <w:jc w:val="center"/>
              <w:rPr>
                <w:rFonts w:ascii="Times New Roman" w:hAnsi="Times New Roman" w:cs="Times New Roman"/>
                <w:sz w:val="24"/>
              </w:rPr>
            </w:pPr>
            <w:r w:rsidRPr="00A44095">
              <w:rPr>
                <w:rFonts w:ascii="Times New Roman" w:hAnsi="Times New Roman" w:cs="Times New Roman"/>
                <w:sz w:val="24"/>
              </w:rPr>
              <w:t>3,40 – 4,19</w:t>
            </w:r>
          </w:p>
        </w:tc>
        <w:tc>
          <w:tcPr>
            <w:tcW w:w="7308" w:type="dxa"/>
            <w:hideMark/>
          </w:tcPr>
          <w:p w:rsidR="00A44095" w:rsidRPr="00A44095" w:rsidRDefault="00A44095" w:rsidP="00A44095">
            <w:pPr>
              <w:pStyle w:val="SemEspaamento"/>
              <w:jc w:val="center"/>
              <w:rPr>
                <w:rFonts w:ascii="Times New Roman" w:hAnsi="Times New Roman" w:cs="Times New Roman"/>
                <w:sz w:val="24"/>
              </w:rPr>
            </w:pPr>
            <w:r w:rsidRPr="00A44095">
              <w:rPr>
                <w:rFonts w:ascii="Times New Roman" w:hAnsi="Times New Roman" w:cs="Times New Roman"/>
                <w:sz w:val="24"/>
              </w:rPr>
              <w:t>Manifestações relatadas com regularidade</w:t>
            </w:r>
          </w:p>
        </w:tc>
      </w:tr>
      <w:tr w:rsidR="00A44095" w:rsidRPr="0034366A" w:rsidTr="0018527A">
        <w:trPr>
          <w:tblCellSpacing w:w="15" w:type="dxa"/>
        </w:trPr>
        <w:tc>
          <w:tcPr>
            <w:tcW w:w="3412" w:type="dxa"/>
            <w:hideMark/>
          </w:tcPr>
          <w:p w:rsidR="00A44095" w:rsidRPr="00A44095" w:rsidRDefault="00A44095" w:rsidP="00A44095">
            <w:pPr>
              <w:pStyle w:val="SemEspaamento"/>
              <w:jc w:val="center"/>
              <w:rPr>
                <w:rFonts w:ascii="Times New Roman" w:hAnsi="Times New Roman" w:cs="Times New Roman"/>
                <w:sz w:val="24"/>
              </w:rPr>
            </w:pPr>
            <w:r w:rsidRPr="00A44095">
              <w:rPr>
                <w:rFonts w:ascii="Times New Roman" w:hAnsi="Times New Roman" w:cs="Times New Roman"/>
                <w:sz w:val="24"/>
              </w:rPr>
              <w:t>4,20 – 5,00</w:t>
            </w:r>
          </w:p>
        </w:tc>
        <w:tc>
          <w:tcPr>
            <w:tcW w:w="7308" w:type="dxa"/>
            <w:hideMark/>
          </w:tcPr>
          <w:p w:rsidR="00A44095" w:rsidRPr="00A44095" w:rsidRDefault="00A44095" w:rsidP="00A44095">
            <w:pPr>
              <w:pStyle w:val="SemEspaamento"/>
              <w:jc w:val="center"/>
              <w:rPr>
                <w:rFonts w:ascii="Times New Roman" w:hAnsi="Times New Roman" w:cs="Times New Roman"/>
                <w:sz w:val="24"/>
              </w:rPr>
            </w:pPr>
            <w:r w:rsidRPr="00A44095">
              <w:rPr>
                <w:rFonts w:ascii="Times New Roman" w:hAnsi="Times New Roman" w:cs="Times New Roman"/>
                <w:sz w:val="24"/>
              </w:rPr>
              <w:t>Manifestações relatadas de forma recorrente</w:t>
            </w:r>
          </w:p>
        </w:tc>
      </w:tr>
    </w:tbl>
    <w:p w:rsidR="009F6995" w:rsidRDefault="009F6995" w:rsidP="00610C1B">
      <w:pPr>
        <w:pStyle w:val="Commarcadores"/>
        <w:numPr>
          <w:ilvl w:val="0"/>
          <w:numId w:val="0"/>
        </w:numPr>
        <w:ind w:left="360" w:hanging="360"/>
        <w:jc w:val="both"/>
      </w:pPr>
    </w:p>
    <w:p w:rsidR="00466328" w:rsidRPr="00A44095" w:rsidRDefault="00466328" w:rsidP="00466328">
      <w:pPr>
        <w:pStyle w:val="Commarcadores"/>
        <w:numPr>
          <w:ilvl w:val="0"/>
          <w:numId w:val="0"/>
        </w:numPr>
        <w:ind w:left="360" w:hanging="360"/>
        <w:jc w:val="both"/>
        <w:rPr>
          <w:b/>
          <w:color w:val="2A4C39"/>
        </w:rPr>
      </w:pPr>
      <w:r>
        <w:rPr>
          <w:b/>
          <w:color w:val="2A4C39"/>
        </w:rPr>
        <w:t>Q4</w:t>
      </w:r>
      <w:r w:rsidRPr="00A44095">
        <w:rPr>
          <w:b/>
          <w:color w:val="2A4C39"/>
        </w:rPr>
        <w:t xml:space="preserve"> - </w:t>
      </w:r>
      <w:r w:rsidRPr="00466328">
        <w:rPr>
          <w:b/>
          <w:color w:val="2A4C39"/>
        </w:rPr>
        <w:t>EIPST – Indicadores de Prazer no Trabalho</w:t>
      </w:r>
    </w:p>
    <w:tbl>
      <w:tblPr>
        <w:tblW w:w="1081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57"/>
        <w:gridCol w:w="7353"/>
      </w:tblGrid>
      <w:tr w:rsidR="00466328" w:rsidRPr="0034366A" w:rsidTr="003015C5">
        <w:trPr>
          <w:tblHeader/>
          <w:tblCellSpacing w:w="15" w:type="dxa"/>
        </w:trPr>
        <w:tc>
          <w:tcPr>
            <w:tcW w:w="3412" w:type="dxa"/>
            <w:shd w:val="clear" w:color="auto" w:fill="2A4C39"/>
            <w:vAlign w:val="center"/>
            <w:hideMark/>
          </w:tcPr>
          <w:p w:rsidR="00466328" w:rsidRPr="0034366A" w:rsidRDefault="00466328" w:rsidP="003015C5">
            <w:pPr>
              <w:spacing w:after="0" w:line="240" w:lineRule="auto"/>
              <w:jc w:val="center"/>
              <w:rPr>
                <w:rFonts w:eastAsia="Times New Roman" w:cs="Times New Roman"/>
                <w:b/>
                <w:bCs/>
                <w:color w:val="FFFFFF" w:themeColor="background1"/>
                <w:szCs w:val="24"/>
                <w:lang w:eastAsia="pt-BR"/>
              </w:rPr>
            </w:pPr>
            <w:r>
              <w:rPr>
                <w:rFonts w:eastAsia="Times New Roman" w:cs="Times New Roman"/>
                <w:b/>
                <w:bCs/>
                <w:color w:val="FFFFFF" w:themeColor="background1"/>
                <w:szCs w:val="24"/>
                <w:lang w:eastAsia="pt-BR"/>
              </w:rPr>
              <w:t>MÉDIA</w:t>
            </w:r>
          </w:p>
        </w:tc>
        <w:tc>
          <w:tcPr>
            <w:tcW w:w="7308" w:type="dxa"/>
            <w:shd w:val="clear" w:color="auto" w:fill="2A4C39"/>
            <w:vAlign w:val="center"/>
            <w:hideMark/>
          </w:tcPr>
          <w:p w:rsidR="00466328" w:rsidRPr="0034366A" w:rsidRDefault="00466328" w:rsidP="003015C5">
            <w:pPr>
              <w:spacing w:after="0" w:line="240" w:lineRule="auto"/>
              <w:jc w:val="center"/>
              <w:rPr>
                <w:rFonts w:eastAsia="Times New Roman" w:cs="Times New Roman"/>
                <w:b/>
                <w:bCs/>
                <w:color w:val="FFFFFF" w:themeColor="background1"/>
                <w:szCs w:val="24"/>
                <w:lang w:eastAsia="pt-BR"/>
              </w:rPr>
            </w:pPr>
            <w:r>
              <w:rPr>
                <w:rFonts w:eastAsia="Times New Roman" w:cs="Times New Roman"/>
                <w:b/>
                <w:bCs/>
                <w:color w:val="FFFFFF" w:themeColor="background1"/>
                <w:szCs w:val="24"/>
                <w:lang w:eastAsia="pt-BR"/>
              </w:rPr>
              <w:t>CLASSIFICAÇÃO</w:t>
            </w:r>
          </w:p>
        </w:tc>
      </w:tr>
      <w:tr w:rsidR="00466328" w:rsidRPr="0034366A" w:rsidTr="003015C5">
        <w:trPr>
          <w:tblCellSpacing w:w="15" w:type="dxa"/>
        </w:trPr>
        <w:tc>
          <w:tcPr>
            <w:tcW w:w="3412" w:type="dxa"/>
            <w:hideMark/>
          </w:tcPr>
          <w:p w:rsidR="00466328" w:rsidRPr="00466328" w:rsidRDefault="00466328" w:rsidP="00466328">
            <w:pPr>
              <w:pStyle w:val="SemEspaamento"/>
              <w:jc w:val="center"/>
              <w:rPr>
                <w:rFonts w:ascii="Times New Roman" w:hAnsi="Times New Roman" w:cs="Times New Roman"/>
                <w:sz w:val="24"/>
              </w:rPr>
            </w:pPr>
            <w:r w:rsidRPr="00466328">
              <w:rPr>
                <w:rFonts w:ascii="Times New Roman" w:hAnsi="Times New Roman" w:cs="Times New Roman"/>
                <w:sz w:val="24"/>
              </w:rPr>
              <w:t>1,00 – 1,79</w:t>
            </w:r>
          </w:p>
        </w:tc>
        <w:tc>
          <w:tcPr>
            <w:tcW w:w="7308" w:type="dxa"/>
            <w:hideMark/>
          </w:tcPr>
          <w:p w:rsidR="00466328" w:rsidRPr="00466328" w:rsidRDefault="00466328" w:rsidP="00466328">
            <w:pPr>
              <w:pStyle w:val="SemEspaamento"/>
              <w:jc w:val="center"/>
              <w:rPr>
                <w:rFonts w:ascii="Times New Roman" w:hAnsi="Times New Roman" w:cs="Times New Roman"/>
                <w:sz w:val="24"/>
              </w:rPr>
            </w:pPr>
            <w:r w:rsidRPr="00466328">
              <w:rPr>
                <w:rFonts w:ascii="Times New Roman" w:hAnsi="Times New Roman" w:cs="Times New Roman"/>
                <w:sz w:val="24"/>
              </w:rPr>
              <w:t>Forte presença de fatores protetivos</w:t>
            </w:r>
          </w:p>
        </w:tc>
      </w:tr>
      <w:tr w:rsidR="00466328" w:rsidRPr="0034366A" w:rsidTr="003015C5">
        <w:trPr>
          <w:tblCellSpacing w:w="15" w:type="dxa"/>
        </w:trPr>
        <w:tc>
          <w:tcPr>
            <w:tcW w:w="3412" w:type="dxa"/>
            <w:hideMark/>
          </w:tcPr>
          <w:p w:rsidR="00466328" w:rsidRPr="00466328" w:rsidRDefault="00466328" w:rsidP="00466328">
            <w:pPr>
              <w:pStyle w:val="SemEspaamento"/>
              <w:jc w:val="center"/>
              <w:rPr>
                <w:rFonts w:ascii="Times New Roman" w:hAnsi="Times New Roman" w:cs="Times New Roman"/>
                <w:sz w:val="24"/>
              </w:rPr>
            </w:pPr>
            <w:r w:rsidRPr="00466328">
              <w:rPr>
                <w:rFonts w:ascii="Times New Roman" w:hAnsi="Times New Roman" w:cs="Times New Roman"/>
                <w:sz w:val="24"/>
              </w:rPr>
              <w:t>1,80 – 2,59</w:t>
            </w:r>
          </w:p>
        </w:tc>
        <w:tc>
          <w:tcPr>
            <w:tcW w:w="7308" w:type="dxa"/>
            <w:hideMark/>
          </w:tcPr>
          <w:p w:rsidR="00466328" w:rsidRPr="00466328" w:rsidRDefault="00466328" w:rsidP="00466328">
            <w:pPr>
              <w:pStyle w:val="SemEspaamento"/>
              <w:jc w:val="center"/>
              <w:rPr>
                <w:rFonts w:ascii="Times New Roman" w:hAnsi="Times New Roman" w:cs="Times New Roman"/>
                <w:sz w:val="24"/>
              </w:rPr>
            </w:pPr>
            <w:r w:rsidRPr="00466328">
              <w:rPr>
                <w:rFonts w:ascii="Times New Roman" w:hAnsi="Times New Roman" w:cs="Times New Roman"/>
                <w:sz w:val="24"/>
              </w:rPr>
              <w:t>Boa presença de fatores protetivos</w:t>
            </w:r>
          </w:p>
        </w:tc>
      </w:tr>
      <w:tr w:rsidR="00466328" w:rsidRPr="0034366A" w:rsidTr="003015C5">
        <w:trPr>
          <w:tblCellSpacing w:w="15" w:type="dxa"/>
        </w:trPr>
        <w:tc>
          <w:tcPr>
            <w:tcW w:w="3412" w:type="dxa"/>
            <w:hideMark/>
          </w:tcPr>
          <w:p w:rsidR="00466328" w:rsidRPr="00466328" w:rsidRDefault="00466328" w:rsidP="00466328">
            <w:pPr>
              <w:pStyle w:val="SemEspaamento"/>
              <w:jc w:val="center"/>
              <w:rPr>
                <w:rFonts w:ascii="Times New Roman" w:hAnsi="Times New Roman" w:cs="Times New Roman"/>
                <w:sz w:val="24"/>
              </w:rPr>
            </w:pPr>
            <w:r w:rsidRPr="00466328">
              <w:rPr>
                <w:rFonts w:ascii="Times New Roman" w:hAnsi="Times New Roman" w:cs="Times New Roman"/>
                <w:sz w:val="24"/>
              </w:rPr>
              <w:t>2,60 – 3,39</w:t>
            </w:r>
          </w:p>
        </w:tc>
        <w:tc>
          <w:tcPr>
            <w:tcW w:w="7308" w:type="dxa"/>
            <w:hideMark/>
          </w:tcPr>
          <w:p w:rsidR="00466328" w:rsidRPr="00466328" w:rsidRDefault="00466328" w:rsidP="00466328">
            <w:pPr>
              <w:pStyle w:val="SemEspaamento"/>
              <w:jc w:val="center"/>
              <w:rPr>
                <w:rFonts w:ascii="Times New Roman" w:hAnsi="Times New Roman" w:cs="Times New Roman"/>
                <w:sz w:val="24"/>
              </w:rPr>
            </w:pPr>
            <w:r w:rsidRPr="00466328">
              <w:rPr>
                <w:rFonts w:ascii="Times New Roman" w:hAnsi="Times New Roman" w:cs="Times New Roman"/>
                <w:sz w:val="24"/>
              </w:rPr>
              <w:t>Fatores protetivos moderados</w:t>
            </w:r>
          </w:p>
        </w:tc>
      </w:tr>
      <w:tr w:rsidR="00466328" w:rsidRPr="0034366A" w:rsidTr="003015C5">
        <w:trPr>
          <w:tblCellSpacing w:w="15" w:type="dxa"/>
        </w:trPr>
        <w:tc>
          <w:tcPr>
            <w:tcW w:w="3412" w:type="dxa"/>
            <w:hideMark/>
          </w:tcPr>
          <w:p w:rsidR="00466328" w:rsidRPr="00466328" w:rsidRDefault="00466328" w:rsidP="00466328">
            <w:pPr>
              <w:pStyle w:val="SemEspaamento"/>
              <w:jc w:val="center"/>
              <w:rPr>
                <w:rFonts w:ascii="Times New Roman" w:hAnsi="Times New Roman" w:cs="Times New Roman"/>
                <w:sz w:val="24"/>
              </w:rPr>
            </w:pPr>
            <w:r w:rsidRPr="00466328">
              <w:rPr>
                <w:rFonts w:ascii="Times New Roman" w:hAnsi="Times New Roman" w:cs="Times New Roman"/>
                <w:sz w:val="24"/>
              </w:rPr>
              <w:t>3,40 – 4,19</w:t>
            </w:r>
          </w:p>
        </w:tc>
        <w:tc>
          <w:tcPr>
            <w:tcW w:w="7308" w:type="dxa"/>
            <w:hideMark/>
          </w:tcPr>
          <w:p w:rsidR="00466328" w:rsidRPr="00466328" w:rsidRDefault="00466328" w:rsidP="00466328">
            <w:pPr>
              <w:pStyle w:val="SemEspaamento"/>
              <w:jc w:val="center"/>
              <w:rPr>
                <w:rFonts w:ascii="Times New Roman" w:hAnsi="Times New Roman" w:cs="Times New Roman"/>
                <w:sz w:val="24"/>
              </w:rPr>
            </w:pPr>
            <w:r w:rsidRPr="00466328">
              <w:rPr>
                <w:rFonts w:ascii="Times New Roman" w:hAnsi="Times New Roman" w:cs="Times New Roman"/>
                <w:sz w:val="24"/>
              </w:rPr>
              <w:t>Menor presença de fatores protetivos</w:t>
            </w:r>
          </w:p>
        </w:tc>
      </w:tr>
      <w:tr w:rsidR="00466328" w:rsidRPr="0034366A" w:rsidTr="003015C5">
        <w:trPr>
          <w:tblCellSpacing w:w="15" w:type="dxa"/>
        </w:trPr>
        <w:tc>
          <w:tcPr>
            <w:tcW w:w="3412" w:type="dxa"/>
            <w:hideMark/>
          </w:tcPr>
          <w:p w:rsidR="00466328" w:rsidRPr="00466328" w:rsidRDefault="00466328" w:rsidP="00466328">
            <w:pPr>
              <w:pStyle w:val="SemEspaamento"/>
              <w:jc w:val="center"/>
              <w:rPr>
                <w:rFonts w:ascii="Times New Roman" w:hAnsi="Times New Roman" w:cs="Times New Roman"/>
                <w:sz w:val="24"/>
              </w:rPr>
            </w:pPr>
            <w:r w:rsidRPr="00466328">
              <w:rPr>
                <w:rFonts w:ascii="Times New Roman" w:hAnsi="Times New Roman" w:cs="Times New Roman"/>
                <w:sz w:val="24"/>
              </w:rPr>
              <w:t>4,20 – 5,00</w:t>
            </w:r>
          </w:p>
        </w:tc>
        <w:tc>
          <w:tcPr>
            <w:tcW w:w="7308" w:type="dxa"/>
            <w:hideMark/>
          </w:tcPr>
          <w:p w:rsidR="00466328" w:rsidRPr="00466328" w:rsidRDefault="00466328" w:rsidP="00466328">
            <w:pPr>
              <w:pStyle w:val="SemEspaamento"/>
              <w:jc w:val="center"/>
              <w:rPr>
                <w:rFonts w:ascii="Times New Roman" w:hAnsi="Times New Roman" w:cs="Times New Roman"/>
                <w:sz w:val="24"/>
              </w:rPr>
            </w:pPr>
            <w:r w:rsidRPr="00466328">
              <w:rPr>
                <w:rFonts w:ascii="Times New Roman" w:hAnsi="Times New Roman" w:cs="Times New Roman"/>
                <w:sz w:val="24"/>
              </w:rPr>
              <w:t>Presença reduzida de fatores protetivos</w:t>
            </w:r>
          </w:p>
        </w:tc>
      </w:tr>
    </w:tbl>
    <w:p w:rsidR="009F6995" w:rsidRDefault="009F6995" w:rsidP="00610C1B">
      <w:pPr>
        <w:pStyle w:val="Commarcadores"/>
        <w:numPr>
          <w:ilvl w:val="0"/>
          <w:numId w:val="0"/>
        </w:numPr>
        <w:ind w:left="360" w:hanging="360"/>
        <w:jc w:val="both"/>
      </w:pPr>
    </w:p>
    <w:p w:rsidR="009F6995" w:rsidRDefault="009F6995" w:rsidP="00610C1B">
      <w:pPr>
        <w:pStyle w:val="Commarcadores"/>
        <w:numPr>
          <w:ilvl w:val="0"/>
          <w:numId w:val="0"/>
        </w:numPr>
        <w:ind w:left="360" w:hanging="360"/>
        <w:jc w:val="both"/>
      </w:pPr>
    </w:p>
    <w:p w:rsidR="00466328" w:rsidRDefault="00466328" w:rsidP="00610C1B">
      <w:pPr>
        <w:pStyle w:val="Commarcadores"/>
        <w:numPr>
          <w:ilvl w:val="0"/>
          <w:numId w:val="0"/>
        </w:numPr>
        <w:ind w:left="360" w:hanging="360"/>
        <w:jc w:val="both"/>
      </w:pPr>
    </w:p>
    <w:p w:rsidR="00466328" w:rsidRDefault="00466328" w:rsidP="00610C1B">
      <w:pPr>
        <w:pStyle w:val="Commarcadores"/>
        <w:numPr>
          <w:ilvl w:val="0"/>
          <w:numId w:val="0"/>
        </w:numPr>
        <w:ind w:left="360" w:hanging="360"/>
        <w:jc w:val="both"/>
      </w:pPr>
    </w:p>
    <w:p w:rsidR="00466328" w:rsidRDefault="00466328" w:rsidP="00610C1B">
      <w:pPr>
        <w:pStyle w:val="Commarcadores"/>
        <w:numPr>
          <w:ilvl w:val="0"/>
          <w:numId w:val="0"/>
        </w:numPr>
        <w:ind w:left="360" w:hanging="360"/>
        <w:jc w:val="both"/>
      </w:pPr>
    </w:p>
    <w:p w:rsidR="00466328" w:rsidRDefault="00466328" w:rsidP="00610C1B">
      <w:pPr>
        <w:pStyle w:val="Commarcadores"/>
        <w:numPr>
          <w:ilvl w:val="0"/>
          <w:numId w:val="0"/>
        </w:numPr>
        <w:ind w:left="360" w:hanging="360"/>
        <w:jc w:val="both"/>
      </w:pPr>
    </w:p>
    <w:p w:rsidR="00466328" w:rsidRPr="00A44095" w:rsidRDefault="00466328" w:rsidP="00466328">
      <w:pPr>
        <w:pStyle w:val="Commarcadores"/>
        <w:numPr>
          <w:ilvl w:val="0"/>
          <w:numId w:val="0"/>
        </w:numPr>
        <w:ind w:left="360" w:hanging="360"/>
        <w:jc w:val="both"/>
        <w:rPr>
          <w:b/>
          <w:color w:val="2A4C39"/>
        </w:rPr>
      </w:pPr>
      <w:r>
        <w:rPr>
          <w:b/>
          <w:color w:val="2A4C39"/>
        </w:rPr>
        <w:t>Q5</w:t>
      </w:r>
      <w:r w:rsidRPr="00A44095">
        <w:rPr>
          <w:b/>
          <w:color w:val="2A4C39"/>
        </w:rPr>
        <w:t xml:space="preserve"> - </w:t>
      </w:r>
      <w:r w:rsidRPr="00466328">
        <w:rPr>
          <w:b/>
          <w:color w:val="2A4C39"/>
        </w:rPr>
        <w:t>EIPST – Indicadores de Sofrimento no Trabalho</w:t>
      </w:r>
    </w:p>
    <w:tbl>
      <w:tblPr>
        <w:tblW w:w="1081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57"/>
        <w:gridCol w:w="7353"/>
      </w:tblGrid>
      <w:tr w:rsidR="00466328" w:rsidRPr="0034366A" w:rsidTr="003015C5">
        <w:trPr>
          <w:tblHeader/>
          <w:tblCellSpacing w:w="15" w:type="dxa"/>
        </w:trPr>
        <w:tc>
          <w:tcPr>
            <w:tcW w:w="3412" w:type="dxa"/>
            <w:shd w:val="clear" w:color="auto" w:fill="2A4C39"/>
            <w:vAlign w:val="center"/>
            <w:hideMark/>
          </w:tcPr>
          <w:p w:rsidR="00466328" w:rsidRPr="0034366A" w:rsidRDefault="00466328" w:rsidP="003015C5">
            <w:pPr>
              <w:spacing w:after="0" w:line="240" w:lineRule="auto"/>
              <w:jc w:val="center"/>
              <w:rPr>
                <w:rFonts w:eastAsia="Times New Roman" w:cs="Times New Roman"/>
                <w:b/>
                <w:bCs/>
                <w:color w:val="FFFFFF" w:themeColor="background1"/>
                <w:szCs w:val="24"/>
                <w:lang w:eastAsia="pt-BR"/>
              </w:rPr>
            </w:pPr>
            <w:r>
              <w:rPr>
                <w:rFonts w:eastAsia="Times New Roman" w:cs="Times New Roman"/>
                <w:b/>
                <w:bCs/>
                <w:color w:val="FFFFFF" w:themeColor="background1"/>
                <w:szCs w:val="24"/>
                <w:lang w:eastAsia="pt-BR"/>
              </w:rPr>
              <w:t>MÉDIA</w:t>
            </w:r>
          </w:p>
        </w:tc>
        <w:tc>
          <w:tcPr>
            <w:tcW w:w="7308" w:type="dxa"/>
            <w:shd w:val="clear" w:color="auto" w:fill="2A4C39"/>
            <w:vAlign w:val="center"/>
            <w:hideMark/>
          </w:tcPr>
          <w:p w:rsidR="00466328" w:rsidRPr="0034366A" w:rsidRDefault="00466328" w:rsidP="003015C5">
            <w:pPr>
              <w:spacing w:after="0" w:line="240" w:lineRule="auto"/>
              <w:jc w:val="center"/>
              <w:rPr>
                <w:rFonts w:eastAsia="Times New Roman" w:cs="Times New Roman"/>
                <w:b/>
                <w:bCs/>
                <w:color w:val="FFFFFF" w:themeColor="background1"/>
                <w:szCs w:val="24"/>
                <w:lang w:eastAsia="pt-BR"/>
              </w:rPr>
            </w:pPr>
            <w:r>
              <w:rPr>
                <w:rFonts w:eastAsia="Times New Roman" w:cs="Times New Roman"/>
                <w:b/>
                <w:bCs/>
                <w:color w:val="FFFFFF" w:themeColor="background1"/>
                <w:szCs w:val="24"/>
                <w:lang w:eastAsia="pt-BR"/>
              </w:rPr>
              <w:t>CLASSIFICAÇÃO</w:t>
            </w:r>
          </w:p>
        </w:tc>
      </w:tr>
      <w:tr w:rsidR="00466328" w:rsidRPr="0034366A" w:rsidTr="003015C5">
        <w:trPr>
          <w:tblCellSpacing w:w="15" w:type="dxa"/>
        </w:trPr>
        <w:tc>
          <w:tcPr>
            <w:tcW w:w="3412" w:type="dxa"/>
            <w:hideMark/>
          </w:tcPr>
          <w:p w:rsidR="00466328" w:rsidRPr="00466328" w:rsidRDefault="00466328" w:rsidP="00466328">
            <w:pPr>
              <w:pStyle w:val="SemEspaamento"/>
              <w:jc w:val="center"/>
              <w:rPr>
                <w:rFonts w:ascii="Times New Roman" w:hAnsi="Times New Roman" w:cs="Times New Roman"/>
                <w:sz w:val="24"/>
              </w:rPr>
            </w:pPr>
            <w:r w:rsidRPr="00466328">
              <w:rPr>
                <w:rFonts w:ascii="Times New Roman" w:hAnsi="Times New Roman" w:cs="Times New Roman"/>
                <w:sz w:val="24"/>
              </w:rPr>
              <w:t>1,00 – 1,79</w:t>
            </w:r>
          </w:p>
        </w:tc>
        <w:tc>
          <w:tcPr>
            <w:tcW w:w="7308" w:type="dxa"/>
            <w:hideMark/>
          </w:tcPr>
          <w:p w:rsidR="00466328" w:rsidRPr="00466328" w:rsidRDefault="00466328" w:rsidP="00466328">
            <w:pPr>
              <w:pStyle w:val="SemEspaamento"/>
              <w:jc w:val="center"/>
              <w:rPr>
                <w:rFonts w:ascii="Times New Roman" w:hAnsi="Times New Roman" w:cs="Times New Roman"/>
                <w:sz w:val="24"/>
              </w:rPr>
            </w:pPr>
            <w:r w:rsidRPr="00466328">
              <w:rPr>
                <w:rFonts w:ascii="Times New Roman" w:hAnsi="Times New Roman" w:cs="Times New Roman"/>
                <w:sz w:val="24"/>
              </w:rPr>
              <w:t>Vivências negativas pouco relatadas</w:t>
            </w:r>
          </w:p>
        </w:tc>
      </w:tr>
      <w:tr w:rsidR="00466328" w:rsidRPr="0034366A" w:rsidTr="003015C5">
        <w:trPr>
          <w:tblCellSpacing w:w="15" w:type="dxa"/>
        </w:trPr>
        <w:tc>
          <w:tcPr>
            <w:tcW w:w="3412" w:type="dxa"/>
            <w:hideMark/>
          </w:tcPr>
          <w:p w:rsidR="00466328" w:rsidRPr="00466328" w:rsidRDefault="00466328" w:rsidP="00466328">
            <w:pPr>
              <w:pStyle w:val="SemEspaamento"/>
              <w:jc w:val="center"/>
              <w:rPr>
                <w:rFonts w:ascii="Times New Roman" w:hAnsi="Times New Roman" w:cs="Times New Roman"/>
                <w:sz w:val="24"/>
              </w:rPr>
            </w:pPr>
            <w:r w:rsidRPr="00466328">
              <w:rPr>
                <w:rFonts w:ascii="Times New Roman" w:hAnsi="Times New Roman" w:cs="Times New Roman"/>
                <w:sz w:val="24"/>
              </w:rPr>
              <w:t>1,80 – 2,59</w:t>
            </w:r>
          </w:p>
        </w:tc>
        <w:tc>
          <w:tcPr>
            <w:tcW w:w="7308" w:type="dxa"/>
            <w:hideMark/>
          </w:tcPr>
          <w:p w:rsidR="00466328" w:rsidRPr="00466328" w:rsidRDefault="00466328" w:rsidP="00466328">
            <w:pPr>
              <w:pStyle w:val="SemEspaamento"/>
              <w:jc w:val="center"/>
              <w:rPr>
                <w:rFonts w:ascii="Times New Roman" w:hAnsi="Times New Roman" w:cs="Times New Roman"/>
                <w:sz w:val="24"/>
              </w:rPr>
            </w:pPr>
            <w:r w:rsidRPr="00466328">
              <w:rPr>
                <w:rFonts w:ascii="Times New Roman" w:hAnsi="Times New Roman" w:cs="Times New Roman"/>
                <w:sz w:val="24"/>
              </w:rPr>
              <w:t>Vivências negativas relatadas ocasionalmente</w:t>
            </w:r>
          </w:p>
        </w:tc>
      </w:tr>
      <w:tr w:rsidR="00466328" w:rsidRPr="0034366A" w:rsidTr="003015C5">
        <w:trPr>
          <w:tblCellSpacing w:w="15" w:type="dxa"/>
        </w:trPr>
        <w:tc>
          <w:tcPr>
            <w:tcW w:w="3412" w:type="dxa"/>
            <w:hideMark/>
          </w:tcPr>
          <w:p w:rsidR="00466328" w:rsidRPr="00466328" w:rsidRDefault="00466328" w:rsidP="00466328">
            <w:pPr>
              <w:pStyle w:val="SemEspaamento"/>
              <w:jc w:val="center"/>
              <w:rPr>
                <w:rFonts w:ascii="Times New Roman" w:hAnsi="Times New Roman" w:cs="Times New Roman"/>
                <w:sz w:val="24"/>
              </w:rPr>
            </w:pPr>
            <w:r w:rsidRPr="00466328">
              <w:rPr>
                <w:rFonts w:ascii="Times New Roman" w:hAnsi="Times New Roman" w:cs="Times New Roman"/>
                <w:sz w:val="24"/>
              </w:rPr>
              <w:t>2,60 – 3,39</w:t>
            </w:r>
          </w:p>
        </w:tc>
        <w:tc>
          <w:tcPr>
            <w:tcW w:w="7308" w:type="dxa"/>
            <w:hideMark/>
          </w:tcPr>
          <w:p w:rsidR="00466328" w:rsidRPr="00466328" w:rsidRDefault="00466328" w:rsidP="00466328">
            <w:pPr>
              <w:pStyle w:val="SemEspaamento"/>
              <w:jc w:val="center"/>
              <w:rPr>
                <w:rFonts w:ascii="Times New Roman" w:hAnsi="Times New Roman" w:cs="Times New Roman"/>
                <w:sz w:val="24"/>
              </w:rPr>
            </w:pPr>
            <w:r w:rsidRPr="00466328">
              <w:rPr>
                <w:rFonts w:ascii="Times New Roman" w:hAnsi="Times New Roman" w:cs="Times New Roman"/>
                <w:sz w:val="24"/>
              </w:rPr>
              <w:t>Vivências negativas relatadas com intermitência</w:t>
            </w:r>
          </w:p>
        </w:tc>
      </w:tr>
      <w:tr w:rsidR="00466328" w:rsidRPr="0034366A" w:rsidTr="003015C5">
        <w:trPr>
          <w:tblCellSpacing w:w="15" w:type="dxa"/>
        </w:trPr>
        <w:tc>
          <w:tcPr>
            <w:tcW w:w="3412" w:type="dxa"/>
            <w:hideMark/>
          </w:tcPr>
          <w:p w:rsidR="00466328" w:rsidRPr="00466328" w:rsidRDefault="00466328" w:rsidP="00466328">
            <w:pPr>
              <w:pStyle w:val="SemEspaamento"/>
              <w:jc w:val="center"/>
              <w:rPr>
                <w:rFonts w:ascii="Times New Roman" w:hAnsi="Times New Roman" w:cs="Times New Roman"/>
                <w:sz w:val="24"/>
              </w:rPr>
            </w:pPr>
            <w:r w:rsidRPr="00466328">
              <w:rPr>
                <w:rFonts w:ascii="Times New Roman" w:hAnsi="Times New Roman" w:cs="Times New Roman"/>
                <w:sz w:val="24"/>
              </w:rPr>
              <w:t>3,40 – 4,19</w:t>
            </w:r>
          </w:p>
        </w:tc>
        <w:tc>
          <w:tcPr>
            <w:tcW w:w="7308" w:type="dxa"/>
            <w:hideMark/>
          </w:tcPr>
          <w:p w:rsidR="00466328" w:rsidRPr="00466328" w:rsidRDefault="00466328" w:rsidP="00466328">
            <w:pPr>
              <w:pStyle w:val="SemEspaamento"/>
              <w:jc w:val="center"/>
              <w:rPr>
                <w:rFonts w:ascii="Times New Roman" w:hAnsi="Times New Roman" w:cs="Times New Roman"/>
                <w:sz w:val="24"/>
              </w:rPr>
            </w:pPr>
            <w:proofErr w:type="spellStart"/>
            <w:r w:rsidRPr="00466328">
              <w:rPr>
                <w:rFonts w:ascii="Times New Roman" w:hAnsi="Times New Roman" w:cs="Times New Roman"/>
                <w:sz w:val="24"/>
              </w:rPr>
              <w:t>Vivências</w:t>
            </w:r>
            <w:proofErr w:type="spellEnd"/>
            <w:r w:rsidRPr="00466328">
              <w:rPr>
                <w:rFonts w:ascii="Times New Roman" w:hAnsi="Times New Roman" w:cs="Times New Roman"/>
                <w:sz w:val="24"/>
              </w:rPr>
              <w:t xml:space="preserve"> </w:t>
            </w:r>
            <w:proofErr w:type="spellStart"/>
            <w:r w:rsidRPr="00466328">
              <w:rPr>
                <w:rFonts w:ascii="Times New Roman" w:hAnsi="Times New Roman" w:cs="Times New Roman"/>
                <w:sz w:val="24"/>
              </w:rPr>
              <w:t>negativas</w:t>
            </w:r>
            <w:proofErr w:type="spellEnd"/>
            <w:r w:rsidRPr="00466328">
              <w:rPr>
                <w:rFonts w:ascii="Times New Roman" w:hAnsi="Times New Roman" w:cs="Times New Roman"/>
                <w:sz w:val="24"/>
              </w:rPr>
              <w:t xml:space="preserve"> </w:t>
            </w:r>
            <w:proofErr w:type="spellStart"/>
            <w:r w:rsidRPr="00466328">
              <w:rPr>
                <w:rFonts w:ascii="Times New Roman" w:hAnsi="Times New Roman" w:cs="Times New Roman"/>
                <w:sz w:val="24"/>
              </w:rPr>
              <w:t>relatadas</w:t>
            </w:r>
            <w:proofErr w:type="spellEnd"/>
            <w:r w:rsidRPr="00466328">
              <w:rPr>
                <w:rFonts w:ascii="Times New Roman" w:hAnsi="Times New Roman" w:cs="Times New Roman"/>
                <w:sz w:val="24"/>
              </w:rPr>
              <w:t xml:space="preserve"> com </w:t>
            </w:r>
            <w:proofErr w:type="spellStart"/>
            <w:r w:rsidRPr="00466328">
              <w:rPr>
                <w:rFonts w:ascii="Times New Roman" w:hAnsi="Times New Roman" w:cs="Times New Roman"/>
                <w:sz w:val="24"/>
              </w:rPr>
              <w:t>regularidade</w:t>
            </w:r>
            <w:proofErr w:type="spellEnd"/>
          </w:p>
        </w:tc>
      </w:tr>
      <w:tr w:rsidR="00466328" w:rsidRPr="0034366A" w:rsidTr="003015C5">
        <w:trPr>
          <w:tblCellSpacing w:w="15" w:type="dxa"/>
        </w:trPr>
        <w:tc>
          <w:tcPr>
            <w:tcW w:w="3412" w:type="dxa"/>
            <w:hideMark/>
          </w:tcPr>
          <w:p w:rsidR="00466328" w:rsidRPr="00466328" w:rsidRDefault="00466328" w:rsidP="00466328">
            <w:pPr>
              <w:pStyle w:val="SemEspaamento"/>
              <w:jc w:val="center"/>
              <w:rPr>
                <w:rFonts w:ascii="Times New Roman" w:hAnsi="Times New Roman" w:cs="Times New Roman"/>
                <w:sz w:val="24"/>
              </w:rPr>
            </w:pPr>
            <w:r w:rsidRPr="00466328">
              <w:rPr>
                <w:rFonts w:ascii="Times New Roman" w:hAnsi="Times New Roman" w:cs="Times New Roman"/>
                <w:sz w:val="24"/>
              </w:rPr>
              <w:t>4,20 – 5,00</w:t>
            </w:r>
          </w:p>
        </w:tc>
        <w:tc>
          <w:tcPr>
            <w:tcW w:w="7308" w:type="dxa"/>
            <w:hideMark/>
          </w:tcPr>
          <w:p w:rsidR="00466328" w:rsidRPr="00466328" w:rsidRDefault="00466328" w:rsidP="00466328">
            <w:pPr>
              <w:pStyle w:val="SemEspaamento"/>
              <w:jc w:val="center"/>
              <w:rPr>
                <w:rFonts w:ascii="Times New Roman" w:hAnsi="Times New Roman" w:cs="Times New Roman"/>
                <w:sz w:val="24"/>
              </w:rPr>
            </w:pPr>
            <w:r w:rsidRPr="00466328">
              <w:rPr>
                <w:rFonts w:ascii="Times New Roman" w:hAnsi="Times New Roman" w:cs="Times New Roman"/>
                <w:sz w:val="24"/>
              </w:rPr>
              <w:t>Vivências negativas relatadas de forma recorrente</w:t>
            </w:r>
          </w:p>
        </w:tc>
      </w:tr>
    </w:tbl>
    <w:p w:rsidR="00466328" w:rsidRDefault="00466328" w:rsidP="00610C1B">
      <w:pPr>
        <w:pStyle w:val="Commarcadores"/>
        <w:numPr>
          <w:ilvl w:val="0"/>
          <w:numId w:val="0"/>
        </w:numPr>
        <w:ind w:left="360" w:hanging="360"/>
        <w:jc w:val="both"/>
      </w:pPr>
    </w:p>
    <w:p w:rsidR="006962BA" w:rsidRPr="006962BA" w:rsidRDefault="006962BA" w:rsidP="006962BA">
      <w:pPr>
        <w:pStyle w:val="Ttulo1"/>
        <w:jc w:val="both"/>
        <w:rPr>
          <w:rFonts w:ascii="Times New Roman" w:hAnsi="Times New Roman" w:cs="Times New Roman"/>
          <w:color w:val="2A4C39"/>
          <w:sz w:val="24"/>
          <w:szCs w:val="24"/>
        </w:rPr>
      </w:pPr>
      <w:r w:rsidRPr="006962BA">
        <w:rPr>
          <w:rFonts w:ascii="Times New Roman" w:hAnsi="Times New Roman" w:cs="Times New Roman"/>
          <w:color w:val="2A4C39"/>
          <w:szCs w:val="24"/>
        </w:rPr>
        <w:t xml:space="preserve">4.7 </w:t>
      </w:r>
      <w:r w:rsidRPr="006962BA">
        <w:rPr>
          <w:rFonts w:ascii="Times New Roman" w:eastAsiaTheme="minorEastAsia" w:hAnsi="Times New Roman" w:cstheme="minorBidi"/>
          <w:bCs w:val="0"/>
          <w:color w:val="0B4F3F"/>
          <w:szCs w:val="22"/>
        </w:rPr>
        <w:t>Integração com o Gerenciamento de Riscos Ocupacionais</w:t>
      </w:r>
    </w:p>
    <w:p w:rsidR="006962BA" w:rsidRPr="006962BA" w:rsidRDefault="006962BA" w:rsidP="006962BA">
      <w:pPr>
        <w:pStyle w:val="NormalWeb"/>
        <w:jc w:val="both"/>
      </w:pPr>
      <w:r w:rsidRPr="006962BA">
        <w:t xml:space="preserve">Os resultados obtidos são integrados ao </w:t>
      </w:r>
      <w:r w:rsidRPr="006962BA">
        <w:rPr>
          <w:rStyle w:val="Forte"/>
        </w:rPr>
        <w:t>Inventário de Riscos Ocupacionais</w:t>
      </w:r>
      <w:r w:rsidRPr="006962BA">
        <w:t>, permitindo:</w:t>
      </w:r>
    </w:p>
    <w:p w:rsidR="006962BA" w:rsidRPr="006962BA" w:rsidRDefault="006962BA" w:rsidP="006962BA">
      <w:pPr>
        <w:pStyle w:val="NormalWeb"/>
        <w:numPr>
          <w:ilvl w:val="0"/>
          <w:numId w:val="34"/>
        </w:numPr>
        <w:jc w:val="both"/>
      </w:pPr>
      <w:r w:rsidRPr="006962BA">
        <w:t>Identificação de fatores psicossociais críticos;</w:t>
      </w:r>
    </w:p>
    <w:p w:rsidR="006962BA" w:rsidRPr="006962BA" w:rsidRDefault="006962BA" w:rsidP="006962BA">
      <w:pPr>
        <w:pStyle w:val="NormalWeb"/>
        <w:numPr>
          <w:ilvl w:val="0"/>
          <w:numId w:val="34"/>
        </w:numPr>
        <w:jc w:val="both"/>
      </w:pPr>
      <w:r w:rsidRPr="006962BA">
        <w:t>Priorização de medidas preventivas;</w:t>
      </w:r>
    </w:p>
    <w:p w:rsidR="006962BA" w:rsidRPr="006962BA" w:rsidRDefault="006962BA" w:rsidP="006962BA">
      <w:pPr>
        <w:pStyle w:val="NormalWeb"/>
        <w:numPr>
          <w:ilvl w:val="0"/>
          <w:numId w:val="34"/>
        </w:numPr>
        <w:jc w:val="both"/>
      </w:pPr>
      <w:r w:rsidRPr="006962BA">
        <w:t>Definição de ações de promoção da saúde no trabalho;</w:t>
      </w:r>
    </w:p>
    <w:p w:rsidR="006962BA" w:rsidRPr="006962BA" w:rsidRDefault="006962BA" w:rsidP="006962BA">
      <w:pPr>
        <w:pStyle w:val="NormalWeb"/>
        <w:numPr>
          <w:ilvl w:val="0"/>
          <w:numId w:val="34"/>
        </w:numPr>
        <w:jc w:val="both"/>
      </w:pPr>
      <w:r w:rsidRPr="006962BA">
        <w:t>Monitoramento contínuo das condições organizacionais.</w:t>
      </w:r>
    </w:p>
    <w:p w:rsidR="006962BA" w:rsidRPr="006962BA" w:rsidRDefault="006962BA" w:rsidP="006962BA">
      <w:pPr>
        <w:pStyle w:val="NormalWeb"/>
        <w:ind w:firstLine="360"/>
        <w:jc w:val="both"/>
      </w:pPr>
      <w:r w:rsidRPr="006962BA">
        <w:t xml:space="preserve">Essa abordagem permite alinhar a análise psicossocial com os princípios de </w:t>
      </w:r>
      <w:r w:rsidRPr="006962BA">
        <w:rPr>
          <w:rStyle w:val="Forte"/>
        </w:rPr>
        <w:t>gerenciamento de riscos ocupacionais previstos na NR-01</w:t>
      </w:r>
      <w:r w:rsidRPr="006962BA">
        <w:t>, fortalecendo a gestão preventiva das condições de trabalho.</w:t>
      </w:r>
    </w:p>
    <w:p w:rsidR="009F6995" w:rsidRDefault="009F6995" w:rsidP="00610C1B">
      <w:pPr>
        <w:pStyle w:val="Commarcadores"/>
        <w:numPr>
          <w:ilvl w:val="0"/>
          <w:numId w:val="0"/>
        </w:numPr>
        <w:ind w:left="360" w:hanging="360"/>
        <w:jc w:val="both"/>
      </w:pPr>
    </w:p>
    <w:p w:rsidR="009F6995" w:rsidRDefault="009F6995" w:rsidP="00610C1B">
      <w:pPr>
        <w:pStyle w:val="Commarcadores"/>
        <w:numPr>
          <w:ilvl w:val="0"/>
          <w:numId w:val="0"/>
        </w:numPr>
        <w:ind w:left="360" w:hanging="360"/>
        <w:jc w:val="both"/>
      </w:pPr>
    </w:p>
    <w:p w:rsidR="009F6995" w:rsidRDefault="009F6995" w:rsidP="00610C1B">
      <w:pPr>
        <w:pStyle w:val="Commarcadores"/>
        <w:numPr>
          <w:ilvl w:val="0"/>
          <w:numId w:val="0"/>
        </w:numPr>
        <w:ind w:left="360" w:hanging="360"/>
        <w:jc w:val="both"/>
      </w:pPr>
    </w:p>
    <w:p w:rsidR="009F6995" w:rsidRDefault="009F6995" w:rsidP="00610C1B">
      <w:pPr>
        <w:pStyle w:val="Commarcadores"/>
        <w:numPr>
          <w:ilvl w:val="0"/>
          <w:numId w:val="0"/>
        </w:numPr>
        <w:ind w:left="360" w:hanging="360"/>
        <w:jc w:val="both"/>
      </w:pPr>
    </w:p>
    <w:p w:rsidR="009F6995" w:rsidRDefault="009F6995" w:rsidP="00610C1B">
      <w:pPr>
        <w:pStyle w:val="Commarcadores"/>
        <w:numPr>
          <w:ilvl w:val="0"/>
          <w:numId w:val="0"/>
        </w:numPr>
        <w:ind w:left="360" w:hanging="360"/>
        <w:jc w:val="both"/>
      </w:pPr>
    </w:p>
    <w:p w:rsidR="009F6995" w:rsidRDefault="009F6995" w:rsidP="00610C1B">
      <w:pPr>
        <w:pStyle w:val="Commarcadores"/>
        <w:numPr>
          <w:ilvl w:val="0"/>
          <w:numId w:val="0"/>
        </w:numPr>
        <w:ind w:left="360" w:hanging="360"/>
        <w:jc w:val="both"/>
      </w:pPr>
    </w:p>
    <w:p w:rsidR="009F6995" w:rsidRDefault="009F6995" w:rsidP="00610C1B">
      <w:pPr>
        <w:pStyle w:val="Commarcadores"/>
        <w:numPr>
          <w:ilvl w:val="0"/>
          <w:numId w:val="0"/>
        </w:numPr>
        <w:ind w:left="360" w:hanging="360"/>
        <w:jc w:val="both"/>
      </w:pPr>
    </w:p>
    <w:p w:rsidR="009F6995" w:rsidRDefault="009F6995" w:rsidP="00610C1B">
      <w:pPr>
        <w:pStyle w:val="Commarcadores"/>
        <w:numPr>
          <w:ilvl w:val="0"/>
          <w:numId w:val="0"/>
        </w:numPr>
        <w:ind w:left="360" w:hanging="360"/>
        <w:jc w:val="both"/>
      </w:pPr>
    </w:p>
    <w:p w:rsidR="009F6995" w:rsidRDefault="009F6995" w:rsidP="00610C1B">
      <w:pPr>
        <w:pStyle w:val="Commarcadores"/>
        <w:numPr>
          <w:ilvl w:val="0"/>
          <w:numId w:val="0"/>
        </w:numPr>
        <w:ind w:left="360" w:hanging="360"/>
        <w:jc w:val="both"/>
      </w:pPr>
    </w:p>
    <w:p w:rsidR="009F6995" w:rsidRDefault="009F6995" w:rsidP="00610C1B">
      <w:pPr>
        <w:pStyle w:val="Commarcadores"/>
        <w:numPr>
          <w:ilvl w:val="0"/>
          <w:numId w:val="0"/>
        </w:numPr>
        <w:ind w:left="360" w:hanging="360"/>
        <w:jc w:val="both"/>
      </w:pPr>
    </w:p>
    <w:p w:rsidR="009F6995" w:rsidRDefault="009F6995" w:rsidP="00610C1B">
      <w:pPr>
        <w:pStyle w:val="Commarcadores"/>
        <w:numPr>
          <w:ilvl w:val="0"/>
          <w:numId w:val="0"/>
        </w:numPr>
        <w:ind w:left="360" w:hanging="360"/>
        <w:jc w:val="both"/>
      </w:pPr>
    </w:p>
    <w:p w:rsidR="009F6995" w:rsidRPr="00794E5C" w:rsidRDefault="009F6995" w:rsidP="006962BA">
      <w:pPr>
        <w:pStyle w:val="Commarcadores"/>
        <w:numPr>
          <w:ilvl w:val="0"/>
          <w:numId w:val="0"/>
        </w:numPr>
        <w:jc w:val="both"/>
      </w:pPr>
    </w:p>
    <w:p w:rsidR="00C14511" w:rsidRPr="00794E5C" w:rsidRDefault="007F6A8A">
      <w:pPr>
        <w:pStyle w:val="TituloBrumedPremium"/>
        <w:rPr>
          <w:lang w:val="pt-BR"/>
        </w:rPr>
      </w:pPr>
      <w:r w:rsidRPr="00794E5C">
        <w:rPr>
          <w:lang w:val="pt-BR"/>
        </w:rPr>
        <w:t>5. CARACTERIZAÇÃO DA AMOSTRA</w:t>
      </w:r>
    </w:p>
    <w:p w:rsidR="00C14511" w:rsidRPr="00794E5C" w:rsidRDefault="00C14511">
      <w:pPr>
        <w:pBdr>
          <w:bottom w:val="single" w:sz="12" w:space="1" w:color="0B4F3F"/>
        </w:pBdr>
      </w:pPr>
    </w:p>
    <w:p w:rsidR="00C14511" w:rsidRPr="00794E5C" w:rsidRDefault="00C05963">
      <w:pPr>
        <w:jc w:val="both"/>
      </w:pPr>
      <w:r w:rsidRPr="00794E5C">
        <w:rPr>
          <w:b/>
        </w:rPr>
        <w:t>Total de respondent</w:t>
      </w:r>
      <w:r w:rsidR="00383ABF" w:rsidRPr="00794E5C">
        <w:rPr>
          <w:b/>
        </w:rPr>
        <w:t>e</w:t>
      </w:r>
      <w:r w:rsidRPr="00794E5C">
        <w:rPr>
          <w:b/>
        </w:rPr>
        <w:t xml:space="preserve">s válidos: </w:t>
      </w:r>
      <w:r w:rsidR="00683CF9" w:rsidRPr="00794E5C">
        <w:t>&lt;&lt;TOTAL_DE_RESPONDENTES_VA</w:t>
      </w:r>
      <w:r w:rsidR="00610C1B" w:rsidRPr="00794E5C">
        <w:t xml:space="preserve">LIDOS&gt;&gt;: </w:t>
      </w:r>
    </w:p>
    <w:p w:rsidR="00C14511" w:rsidRPr="00794E5C" w:rsidRDefault="00C05963">
      <w:pPr>
        <w:jc w:val="both"/>
      </w:pPr>
      <w:r w:rsidRPr="00794E5C">
        <w:rPr>
          <w:b/>
        </w:rPr>
        <w:t xml:space="preserve">Distribuição por Setor: </w:t>
      </w:r>
      <w:r w:rsidR="00683CF9" w:rsidRPr="00794E5C">
        <w:t>&lt;&lt;DISTRIBUICAO_POR_</w:t>
      </w:r>
      <w:r w:rsidR="00610C1B" w:rsidRPr="00794E5C">
        <w:t>SETOR&gt;&gt;</w:t>
      </w:r>
      <w:r w:rsidR="007F6A8A" w:rsidRPr="00794E5C">
        <w:t>:</w:t>
      </w:r>
    </w:p>
    <w:p w:rsidR="00C14511" w:rsidRPr="00794E5C" w:rsidRDefault="00C14511"/>
    <w:p w:rsidR="00610C1B" w:rsidRPr="00794E5C" w:rsidRDefault="00610C1B" w:rsidP="00610C1B">
      <w:pPr>
        <w:pStyle w:val="TituloBrumedPremium"/>
        <w:rPr>
          <w:lang w:val="pt-BR"/>
        </w:rPr>
      </w:pPr>
      <w:r w:rsidRPr="00794E5C">
        <w:rPr>
          <w:lang w:val="pt-BR"/>
        </w:rPr>
        <w:t>6. RESULTADOS POR SETOR</w:t>
      </w:r>
    </w:p>
    <w:p w:rsidR="00610C1B" w:rsidRPr="00794E5C" w:rsidRDefault="00610C1B" w:rsidP="00292CB2">
      <w:r w:rsidRPr="00794E5C">
        <w:t>&lt;&lt;CAP6_CONTEUDO_COMPLETO&gt;&gt;</w:t>
      </w:r>
    </w:p>
    <w:p w:rsidR="00610C1B" w:rsidRPr="00794E5C" w:rsidRDefault="00610C1B"/>
    <w:p w:rsidR="00CB5963" w:rsidRPr="00794E5C" w:rsidRDefault="00CB5963"/>
    <w:p w:rsidR="00610C1B" w:rsidRPr="00794E5C" w:rsidRDefault="00610C1B" w:rsidP="00610C1B">
      <w:pPr>
        <w:pStyle w:val="TituloBrumedPremium"/>
        <w:rPr>
          <w:lang w:val="pt-BR"/>
        </w:rPr>
      </w:pPr>
      <w:r w:rsidRPr="00794E5C">
        <w:rPr>
          <w:lang w:val="pt-BR"/>
        </w:rPr>
        <w:t>7. SÍNTESE PARA INVENTÁRIO DE RISCOS</w:t>
      </w:r>
    </w:p>
    <w:p w:rsidR="00610C1B" w:rsidRPr="00794E5C" w:rsidRDefault="00A8690C">
      <w:r w:rsidRPr="00794E5C">
        <w:t>&lt;&lt;CAP7_LINHAS&gt;&gt;</w:t>
      </w:r>
    </w:p>
    <w:p w:rsidR="00C14511" w:rsidRPr="00794E5C" w:rsidRDefault="00C14511" w:rsidP="00887286">
      <w:pPr>
        <w:pStyle w:val="BRUMEDTEXTO"/>
      </w:pPr>
    </w:p>
    <w:p w:rsidR="00610C1B" w:rsidRDefault="00610C1B">
      <w:pPr>
        <w:pStyle w:val="TituloBrumedPremium"/>
        <w:rPr>
          <w:lang w:val="pt-BR"/>
        </w:rPr>
      </w:pPr>
    </w:p>
    <w:p w:rsidR="00A8690C" w:rsidRDefault="00A8690C">
      <w:pPr>
        <w:pStyle w:val="TituloBrumedPremium"/>
        <w:rPr>
          <w:lang w:val="pt-BR"/>
        </w:rPr>
      </w:pPr>
    </w:p>
    <w:p w:rsidR="00A8690C" w:rsidRPr="00794E5C" w:rsidRDefault="00A8690C">
      <w:pPr>
        <w:pStyle w:val="TituloBrumedPremium"/>
        <w:rPr>
          <w:lang w:val="pt-BR"/>
        </w:rPr>
      </w:pPr>
    </w:p>
    <w:p w:rsidR="00610C1B" w:rsidRPr="00794E5C" w:rsidRDefault="00610C1B">
      <w:pPr>
        <w:pStyle w:val="TituloBrumedPremium"/>
        <w:rPr>
          <w:lang w:val="pt-BR"/>
        </w:rPr>
      </w:pPr>
    </w:p>
    <w:p w:rsidR="00610C1B" w:rsidRPr="00794E5C" w:rsidRDefault="00610C1B">
      <w:pPr>
        <w:pStyle w:val="TituloBrumedPremium"/>
        <w:rPr>
          <w:lang w:val="pt-BR"/>
        </w:rPr>
      </w:pPr>
    </w:p>
    <w:p w:rsidR="00610C1B" w:rsidRPr="00794E5C" w:rsidRDefault="00610C1B">
      <w:pPr>
        <w:pStyle w:val="TituloBrumedPremium"/>
        <w:rPr>
          <w:lang w:val="pt-BR"/>
        </w:rPr>
      </w:pPr>
    </w:p>
    <w:p w:rsidR="00610C1B" w:rsidRPr="00794E5C" w:rsidRDefault="00610C1B">
      <w:pPr>
        <w:pStyle w:val="TituloBrumedPremium"/>
        <w:rPr>
          <w:lang w:val="pt-BR"/>
        </w:rPr>
      </w:pPr>
    </w:p>
    <w:p w:rsidR="00C14511" w:rsidRPr="00794E5C" w:rsidRDefault="007F6A8A">
      <w:pPr>
        <w:pStyle w:val="TituloBrumedPremium"/>
        <w:rPr>
          <w:lang w:val="pt-BR"/>
        </w:rPr>
      </w:pPr>
      <w:r w:rsidRPr="00794E5C">
        <w:rPr>
          <w:lang w:val="pt-BR"/>
        </w:rPr>
        <w:t>8. RECOMENDAÇÕES E PLANO DE AÇÃO</w:t>
      </w:r>
    </w:p>
    <w:p w:rsidR="00C14511" w:rsidRPr="00794E5C" w:rsidRDefault="00C14511">
      <w:pPr>
        <w:pBdr>
          <w:bottom w:val="single" w:sz="12" w:space="1" w:color="0B4F3F"/>
        </w:pBdr>
      </w:pPr>
    </w:p>
    <w:p w:rsidR="00794E5C" w:rsidRPr="00794E5C" w:rsidRDefault="00794E5C" w:rsidP="00794E5C">
      <w:pPr>
        <w:pStyle w:val="TituloBrumedPremium"/>
        <w:ind w:firstLine="720"/>
        <w:jc w:val="both"/>
        <w:rPr>
          <w:b w:val="0"/>
          <w:color w:val="auto"/>
          <w:sz w:val="24"/>
          <w:lang w:val="pt-BR"/>
        </w:rPr>
      </w:pPr>
      <w:r w:rsidRPr="00794E5C">
        <w:rPr>
          <w:b w:val="0"/>
          <w:color w:val="auto"/>
          <w:sz w:val="24"/>
          <w:lang w:val="pt-BR"/>
        </w:rPr>
        <w:t>As recomendações decorrentes da presente Avaliação de Fatores de Riscos Psicossociais devem ser implementadas de forma proporcional ao nível de risco identificado por setor, conforme classificação obtida na Matriz Oficial BRUMED aplicada aos Questionários 1 (Contexto de Trabalho – EACT) e 2 (Exigências do Trabalho – ECHT).</w:t>
      </w:r>
    </w:p>
    <w:p w:rsidR="00794E5C" w:rsidRDefault="00794E5C" w:rsidP="00794E5C">
      <w:pPr>
        <w:pStyle w:val="TituloBrumedPremium"/>
        <w:ind w:firstLine="720"/>
        <w:jc w:val="both"/>
        <w:rPr>
          <w:b w:val="0"/>
          <w:color w:val="auto"/>
          <w:sz w:val="24"/>
          <w:lang w:val="pt-BR"/>
        </w:rPr>
      </w:pPr>
      <w:r w:rsidRPr="00794E5C">
        <w:rPr>
          <w:b w:val="0"/>
          <w:color w:val="auto"/>
          <w:sz w:val="24"/>
          <w:lang w:val="pt-BR"/>
        </w:rPr>
        <w:t>As ações preventiv</w:t>
      </w:r>
      <w:r>
        <w:rPr>
          <w:b w:val="0"/>
          <w:color w:val="auto"/>
          <w:sz w:val="24"/>
          <w:lang w:val="pt-BR"/>
        </w:rPr>
        <w:t xml:space="preserve">as e corretivas devem priorizar sempre </w:t>
      </w:r>
      <w:r w:rsidRPr="00794E5C">
        <w:rPr>
          <w:b w:val="0"/>
          <w:color w:val="auto"/>
          <w:sz w:val="24"/>
          <w:lang w:val="pt-BR"/>
        </w:rPr>
        <w:t>a melhoria das condições organizacionais re</w:t>
      </w:r>
      <w:r>
        <w:rPr>
          <w:b w:val="0"/>
          <w:color w:val="auto"/>
          <w:sz w:val="24"/>
          <w:lang w:val="pt-BR"/>
        </w:rPr>
        <w:t xml:space="preserve">lacionadas à gestão do </w:t>
      </w:r>
      <w:r w:rsidRPr="00794E5C">
        <w:rPr>
          <w:b w:val="0"/>
          <w:color w:val="auto"/>
          <w:sz w:val="24"/>
          <w:lang w:val="pt-BR"/>
        </w:rPr>
        <w:t>trabalho, clareza de papéis, comunicação interna, desenvolvimento de lideranças e fortalecimento de fatores protetivos no ambiente laboral, integrando-se formalmente ao Programa de Gerenciamento de Riscos (PGR).</w:t>
      </w:r>
    </w:p>
    <w:p w:rsidR="00DE031F" w:rsidRDefault="00DE031F" w:rsidP="00DE031F">
      <w:pPr>
        <w:pStyle w:val="TituloBrumedPremium"/>
        <w:rPr>
          <w:lang w:val="pt-BR"/>
        </w:rPr>
      </w:pPr>
    </w:p>
    <w:p w:rsidR="00DE031F" w:rsidRDefault="00DE031F" w:rsidP="00DE031F">
      <w:pPr>
        <w:pStyle w:val="TituloBrumedPremium"/>
        <w:rPr>
          <w:lang w:val="pt-BR"/>
        </w:rPr>
      </w:pPr>
    </w:p>
    <w:p w:rsidR="00DE031F" w:rsidRDefault="00DE031F" w:rsidP="00DE031F">
      <w:pPr>
        <w:pStyle w:val="TituloBrumedPremium"/>
        <w:rPr>
          <w:lang w:val="pt-BR"/>
        </w:rPr>
      </w:pPr>
    </w:p>
    <w:p w:rsidR="00DE031F" w:rsidRDefault="00DE031F" w:rsidP="00DE031F">
      <w:pPr>
        <w:pStyle w:val="TituloBrumedPremium"/>
        <w:rPr>
          <w:lang w:val="pt-BR"/>
        </w:rPr>
      </w:pPr>
    </w:p>
    <w:p w:rsidR="00DE031F" w:rsidRDefault="00DE031F" w:rsidP="00DE031F">
      <w:pPr>
        <w:pStyle w:val="TituloBrumedPremium"/>
        <w:rPr>
          <w:lang w:val="pt-BR"/>
        </w:rPr>
      </w:pPr>
    </w:p>
    <w:p w:rsidR="00DE031F" w:rsidRDefault="00DE031F" w:rsidP="00DE031F">
      <w:pPr>
        <w:pStyle w:val="TituloBrumedPremium"/>
        <w:rPr>
          <w:lang w:val="pt-BR"/>
        </w:rPr>
      </w:pPr>
    </w:p>
    <w:p w:rsidR="00DE031F" w:rsidRDefault="00DE031F" w:rsidP="00DE031F">
      <w:pPr>
        <w:pStyle w:val="TituloBrumedPremium"/>
        <w:rPr>
          <w:lang w:val="pt-BR"/>
        </w:rPr>
      </w:pPr>
    </w:p>
    <w:p w:rsidR="00DE031F" w:rsidRDefault="00DE031F" w:rsidP="00DE031F">
      <w:pPr>
        <w:pStyle w:val="TituloBrumedPremium"/>
        <w:rPr>
          <w:lang w:val="pt-BR"/>
        </w:rPr>
      </w:pPr>
    </w:p>
    <w:p w:rsidR="00DE031F" w:rsidRDefault="00DE031F" w:rsidP="00DE031F">
      <w:pPr>
        <w:pStyle w:val="TituloBrumedPremium"/>
        <w:rPr>
          <w:lang w:val="pt-BR"/>
        </w:rPr>
      </w:pPr>
    </w:p>
    <w:p w:rsidR="00DE031F" w:rsidRDefault="00DE031F" w:rsidP="00DE031F">
      <w:pPr>
        <w:pStyle w:val="TituloBrumedPremium"/>
        <w:rPr>
          <w:lang w:val="pt-BR"/>
        </w:rPr>
      </w:pPr>
    </w:p>
    <w:p w:rsidR="00DE031F" w:rsidRDefault="00DE031F" w:rsidP="00DE031F">
      <w:pPr>
        <w:pStyle w:val="TituloBrumedPremium"/>
        <w:rPr>
          <w:lang w:val="pt-BR"/>
        </w:rPr>
      </w:pPr>
    </w:p>
    <w:p w:rsidR="00DE031F" w:rsidRDefault="00DE031F" w:rsidP="00DE031F">
      <w:pPr>
        <w:pStyle w:val="TituloBrumedPremium"/>
        <w:rPr>
          <w:lang w:val="pt-BR"/>
        </w:rPr>
      </w:pPr>
    </w:p>
    <w:p w:rsidR="00DE031F" w:rsidRDefault="00DE031F" w:rsidP="00DE031F">
      <w:pPr>
        <w:pStyle w:val="TituloBrumedPremium"/>
        <w:rPr>
          <w:lang w:val="pt-BR"/>
        </w:rPr>
      </w:pPr>
    </w:p>
    <w:p w:rsidR="00DE031F" w:rsidRDefault="00DE031F" w:rsidP="00DE031F">
      <w:pPr>
        <w:pStyle w:val="TituloBrumedPremium"/>
        <w:rPr>
          <w:lang w:val="pt-BR"/>
        </w:rPr>
      </w:pPr>
    </w:p>
    <w:p w:rsidR="00DE031F" w:rsidRPr="00794E5C" w:rsidRDefault="00DE031F" w:rsidP="00DE031F">
      <w:pPr>
        <w:pBdr>
          <w:bottom w:val="single" w:sz="12" w:space="1" w:color="0B4F3F"/>
        </w:pBdr>
      </w:pPr>
      <w:r>
        <w:rPr>
          <w:b/>
          <w:color w:val="0B4F3F"/>
          <w:sz w:val="28"/>
        </w:rPr>
        <w:t xml:space="preserve">8.1 </w:t>
      </w:r>
      <w:r w:rsidRPr="00DE031F">
        <w:rPr>
          <w:b/>
          <w:color w:val="0B4F3F"/>
          <w:sz w:val="28"/>
        </w:rPr>
        <w:t>AÇÕES PERVENTIVAS A SEREM INCORPORADAS NO PLANO DE AÇÃO DO PGR (NR-01)</w:t>
      </w:r>
    </w:p>
    <w:p w:rsidR="00794E5C" w:rsidRDefault="00794E5C" w:rsidP="00794E5C">
      <w:pPr>
        <w:pStyle w:val="TituloBrumedPremium"/>
        <w:jc w:val="both"/>
        <w:rPr>
          <w:b w:val="0"/>
          <w:color w:val="auto"/>
          <w:sz w:val="24"/>
          <w:lang w:val="pt-BR"/>
        </w:rPr>
      </w:pPr>
    </w:p>
    <w:p w:rsidR="00794E5C" w:rsidRDefault="00794E5C" w:rsidP="00794E5C">
      <w:pPr>
        <w:pStyle w:val="TituloBrumedPremium"/>
        <w:numPr>
          <w:ilvl w:val="0"/>
          <w:numId w:val="10"/>
        </w:numPr>
        <w:jc w:val="both"/>
        <w:rPr>
          <w:color w:val="auto"/>
          <w:sz w:val="24"/>
          <w:lang w:val="pt-BR"/>
        </w:rPr>
      </w:pPr>
      <w:r w:rsidRPr="00794E5C">
        <w:rPr>
          <w:color w:val="auto"/>
          <w:sz w:val="24"/>
          <w:lang w:val="pt-BR"/>
        </w:rPr>
        <w:t>Estabelecimento de canal formal de comunicação institucional que assegure confidencialidade, imparcialida</w:t>
      </w:r>
      <w:r>
        <w:rPr>
          <w:color w:val="auto"/>
          <w:sz w:val="24"/>
          <w:lang w:val="pt-BR"/>
        </w:rPr>
        <w:t>de e proteção aos trabalhadores</w:t>
      </w:r>
      <w:r w:rsidRPr="00794E5C">
        <w:rPr>
          <w:color w:val="auto"/>
          <w:sz w:val="24"/>
          <w:lang w:val="pt-BR"/>
        </w:rPr>
        <w:t>, permitindo o relato seguro de situações que possam configurar condições geradoras de riscos psicossociais.</w:t>
      </w:r>
    </w:p>
    <w:p w:rsidR="00794E5C" w:rsidRPr="00794E5C" w:rsidRDefault="00794E5C" w:rsidP="00794E5C">
      <w:pPr>
        <w:pStyle w:val="TituloBrumedPremium"/>
        <w:numPr>
          <w:ilvl w:val="0"/>
          <w:numId w:val="10"/>
        </w:numPr>
        <w:jc w:val="both"/>
        <w:rPr>
          <w:color w:val="auto"/>
          <w:sz w:val="24"/>
          <w:lang w:val="pt-BR"/>
        </w:rPr>
      </w:pPr>
      <w:r>
        <w:rPr>
          <w:color w:val="auto"/>
          <w:sz w:val="24"/>
          <w:lang w:val="pt-BR"/>
        </w:rPr>
        <w:t>I</w:t>
      </w:r>
      <w:r w:rsidRPr="00794E5C">
        <w:rPr>
          <w:color w:val="auto"/>
          <w:sz w:val="24"/>
          <w:lang w:val="pt-BR"/>
        </w:rPr>
        <w:t>mplementação de procedimento formal para recebimento, análise e tratativa das manifestações registradas por meio do canal de comunicação institucional, garantindo fluxo estruturado de apuração, con</w:t>
      </w:r>
      <w:r>
        <w:rPr>
          <w:color w:val="auto"/>
          <w:sz w:val="24"/>
          <w:lang w:val="pt-BR"/>
        </w:rPr>
        <w:t xml:space="preserve">fidencialidade das informações e </w:t>
      </w:r>
      <w:r w:rsidRPr="00794E5C">
        <w:rPr>
          <w:color w:val="auto"/>
          <w:sz w:val="24"/>
          <w:lang w:val="pt-BR"/>
        </w:rPr>
        <w:t>imparcialidade na condução</w:t>
      </w:r>
      <w:r>
        <w:rPr>
          <w:color w:val="auto"/>
          <w:sz w:val="24"/>
          <w:lang w:val="pt-BR"/>
        </w:rPr>
        <w:t>.</w:t>
      </w:r>
    </w:p>
    <w:p w:rsidR="00794E5C" w:rsidRPr="00DE031F" w:rsidRDefault="00794E5C" w:rsidP="00794E5C">
      <w:pPr>
        <w:pStyle w:val="TituloBrumedPremium"/>
        <w:numPr>
          <w:ilvl w:val="0"/>
          <w:numId w:val="10"/>
        </w:numPr>
        <w:jc w:val="both"/>
        <w:rPr>
          <w:color w:val="auto"/>
          <w:sz w:val="24"/>
          <w:lang w:val="pt-BR"/>
        </w:rPr>
      </w:pPr>
      <w:r>
        <w:rPr>
          <w:color w:val="auto"/>
          <w:sz w:val="24"/>
          <w:lang w:val="pt-BR"/>
        </w:rPr>
        <w:t>Elaborar e implementar</w:t>
      </w:r>
      <w:r w:rsidRPr="00794E5C">
        <w:rPr>
          <w:color w:val="auto"/>
          <w:sz w:val="24"/>
          <w:lang w:val="pt-BR"/>
        </w:rPr>
        <w:t xml:space="preserve"> política interna formal, por meio de Código de Conduta amplamente divulgado e aplicado a todos os trabalhadores, estabelecendo diretrizes claras sobre comportamentos esperados, posturas profissionais, formas adequadas de comunicação e vedação expressa a práticas que possam gerar qualquer forma de violência psicológica no ambiente de trabalho.</w:t>
      </w:r>
    </w:p>
    <w:p w:rsidR="00794E5C" w:rsidRPr="00794E5C" w:rsidRDefault="00794E5C" w:rsidP="00794E5C">
      <w:pPr>
        <w:pStyle w:val="TituloBrumedPremium"/>
        <w:numPr>
          <w:ilvl w:val="0"/>
          <w:numId w:val="10"/>
        </w:numPr>
        <w:jc w:val="both"/>
        <w:rPr>
          <w:color w:val="auto"/>
          <w:sz w:val="24"/>
          <w:lang w:val="pt-BR"/>
        </w:rPr>
      </w:pPr>
      <w:r>
        <w:rPr>
          <w:color w:val="auto"/>
          <w:sz w:val="24"/>
          <w:lang w:val="pt-BR"/>
        </w:rPr>
        <w:t>R</w:t>
      </w:r>
      <w:r w:rsidRPr="00794E5C">
        <w:rPr>
          <w:color w:val="auto"/>
          <w:sz w:val="24"/>
          <w:lang w:val="pt-BR"/>
        </w:rPr>
        <w:t>ealização periódica de treinamentos e capacitações direcionadas às lideranças, abordando responsabilidades legais e institucionais relacionadas à prevenção de riscos psicossociais, gestão de equipes, comunicação assertiva, mediação de conflitos, prevenção ao assédio e promoção de ambiente organizacional saudável.</w:t>
      </w:r>
    </w:p>
    <w:p w:rsidR="00794E5C" w:rsidRPr="00794E5C" w:rsidRDefault="00794E5C" w:rsidP="00794E5C">
      <w:pPr>
        <w:pStyle w:val="TituloBrumedPremium"/>
        <w:numPr>
          <w:ilvl w:val="0"/>
          <w:numId w:val="10"/>
        </w:numPr>
        <w:jc w:val="both"/>
        <w:rPr>
          <w:color w:val="auto"/>
          <w:sz w:val="24"/>
          <w:lang w:val="pt-BR"/>
        </w:rPr>
      </w:pPr>
      <w:r>
        <w:rPr>
          <w:color w:val="auto"/>
          <w:sz w:val="24"/>
          <w:lang w:val="pt-BR"/>
        </w:rPr>
        <w:t>Promover a todos os trabalhadores</w:t>
      </w:r>
      <w:r w:rsidRPr="00794E5C">
        <w:rPr>
          <w:color w:val="auto"/>
          <w:sz w:val="24"/>
          <w:lang w:val="pt-BR"/>
        </w:rPr>
        <w:t xml:space="preserve"> orientação formal quanto à identificação, prevenção e comunicação de riscos psicossociais, reforçando a cultura de respeito, colaboração e corresponsabilidade na manutenção de ambiente laboral seguro sob o ponto de vista organizacional e emocional.</w:t>
      </w:r>
    </w:p>
    <w:p w:rsidR="00794E5C" w:rsidRPr="00794E5C" w:rsidRDefault="00794E5C" w:rsidP="00794E5C">
      <w:pPr>
        <w:pStyle w:val="TituloBrumedPremium"/>
        <w:numPr>
          <w:ilvl w:val="0"/>
          <w:numId w:val="10"/>
        </w:numPr>
        <w:jc w:val="both"/>
        <w:rPr>
          <w:color w:val="auto"/>
          <w:sz w:val="24"/>
          <w:lang w:val="pt-BR"/>
        </w:rPr>
      </w:pPr>
      <w:r>
        <w:rPr>
          <w:color w:val="auto"/>
          <w:sz w:val="24"/>
          <w:lang w:val="pt-BR"/>
        </w:rPr>
        <w:t>I</w:t>
      </w:r>
      <w:r w:rsidRPr="00794E5C">
        <w:rPr>
          <w:color w:val="auto"/>
          <w:sz w:val="24"/>
          <w:lang w:val="pt-BR"/>
        </w:rPr>
        <w:t>mplantação de rotina periódica de campanhas institucionais voltadas à promoção da saúde mental e prevenção de riscos psicossociais, incluindo ações educativas, palestras, materiais informativos e iniciativas de fortalecimento do clima organizacional.</w:t>
      </w:r>
    </w:p>
    <w:p w:rsidR="00794E5C" w:rsidRPr="00794E5C" w:rsidRDefault="00794E5C" w:rsidP="00794E5C">
      <w:pPr>
        <w:pStyle w:val="TituloBrumedPremium"/>
        <w:rPr>
          <w:b w:val="0"/>
          <w:color w:val="auto"/>
          <w:sz w:val="24"/>
          <w:lang w:val="pt-BR"/>
        </w:rPr>
      </w:pPr>
    </w:p>
    <w:p w:rsidR="00794E5C" w:rsidRDefault="00794E5C" w:rsidP="00794E5C">
      <w:pPr>
        <w:pStyle w:val="TituloBrumedPremium"/>
        <w:rPr>
          <w:b w:val="0"/>
          <w:color w:val="auto"/>
          <w:sz w:val="24"/>
          <w:lang w:val="pt-BR"/>
        </w:rPr>
      </w:pPr>
    </w:p>
    <w:p w:rsidR="00BC4049" w:rsidRPr="00794E5C" w:rsidRDefault="00BC4049" w:rsidP="00BC4049">
      <w:pPr>
        <w:pBdr>
          <w:bottom w:val="single" w:sz="12" w:space="1" w:color="0B4F3F"/>
        </w:pBdr>
      </w:pPr>
      <w:r>
        <w:rPr>
          <w:b/>
          <w:color w:val="0B4F3F"/>
          <w:sz w:val="28"/>
        </w:rPr>
        <w:lastRenderedPageBreak/>
        <w:t xml:space="preserve">9. REFERÊNCIAS CIENTÍFICAS </w:t>
      </w:r>
    </w:p>
    <w:p w:rsidR="00BC4049" w:rsidRDefault="00BC4049" w:rsidP="00BC4049">
      <w:pPr>
        <w:pStyle w:val="NormalWeb"/>
      </w:pPr>
      <w:r w:rsidRPr="00BC4049">
        <w:rPr>
          <w:b/>
        </w:rPr>
        <w:t>MENDES</w:t>
      </w:r>
      <w:r>
        <w:t>, Ana Magnólia Bezerra.</w:t>
      </w:r>
      <w:r>
        <w:br/>
        <w:t>Psicodinâmica do Trabalho: teoria, método e pesquisas. São Paulo: Casa do Psicólogo, 2007.</w:t>
      </w:r>
    </w:p>
    <w:p w:rsidR="00BC4049" w:rsidRDefault="00BC4049" w:rsidP="00BC4049">
      <w:pPr>
        <w:pStyle w:val="NormalWeb"/>
      </w:pPr>
      <w:r w:rsidRPr="00BC4049">
        <w:rPr>
          <w:b/>
        </w:rPr>
        <w:t>MENDES</w:t>
      </w:r>
      <w:r>
        <w:t xml:space="preserve">, Ana Magnólia Bezerra; </w:t>
      </w:r>
      <w:r w:rsidRPr="00697454">
        <w:rPr>
          <w:b/>
        </w:rPr>
        <w:t>FERREIRA</w:t>
      </w:r>
      <w:r>
        <w:t>, Mário César.</w:t>
      </w:r>
      <w:r>
        <w:br/>
        <w:t>Inventário sobre Trabalho e Riscos de Adoecimento – ITRA: instrumento auxiliar de diagnóstico de indicadores críticos no trabalho. Brasília: UnB, 2008.</w:t>
      </w:r>
    </w:p>
    <w:p w:rsidR="00BC4049" w:rsidRPr="00794E5C" w:rsidRDefault="00BC4049" w:rsidP="00794E5C">
      <w:pPr>
        <w:pStyle w:val="TituloBrumedPremium"/>
        <w:rPr>
          <w:b w:val="0"/>
          <w:color w:val="auto"/>
          <w:sz w:val="24"/>
          <w:lang w:val="pt-BR"/>
        </w:rPr>
      </w:pPr>
    </w:p>
    <w:sectPr w:rsidR="00BC4049" w:rsidRPr="00794E5C" w:rsidSect="00034616">
      <w:headerReference w:type="default" r:id="rId10"/>
      <w:pgSz w:w="12240" w:h="15840"/>
      <w:pgMar w:top="1440" w:right="1440" w:bottom="1440"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17002" w:rsidRDefault="00B17002">
      <w:pPr>
        <w:spacing w:after="0" w:line="240" w:lineRule="auto"/>
      </w:pPr>
      <w:r>
        <w:separator/>
      </w:r>
    </w:p>
  </w:endnote>
  <w:endnote w:type="continuationSeparator" w:id="0">
    <w:p w:rsidR="00B17002" w:rsidRDefault="00B170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17002" w:rsidRDefault="00B17002">
      <w:pPr>
        <w:spacing w:after="0" w:line="240" w:lineRule="auto"/>
      </w:pPr>
      <w:r>
        <w:separator/>
      </w:r>
    </w:p>
  </w:footnote>
  <w:footnote w:type="continuationSeparator" w:id="0">
    <w:p w:rsidR="00B17002" w:rsidRDefault="00B170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4511" w:rsidRDefault="00C14511">
    <w:pPr>
      <w:pStyle w:val="Cabealho"/>
    </w:pPr>
  </w:p>
  <w:tbl>
    <w:tblPr>
      <w:tblW w:w="0" w:type="auto"/>
      <w:tblLook w:val="04A0" w:firstRow="1" w:lastRow="0" w:firstColumn="1" w:lastColumn="0" w:noHBand="0" w:noVBand="1"/>
    </w:tblPr>
    <w:tblGrid>
      <w:gridCol w:w="576"/>
      <w:gridCol w:w="4320"/>
    </w:tblGrid>
    <w:tr w:rsidR="00C14511">
      <w:tc>
        <w:tcPr>
          <w:tcW w:w="576" w:type="dxa"/>
          <w:shd w:val="clear" w:color="auto" w:fill="0B4F3F"/>
        </w:tcPr>
        <w:p w:rsidR="00C14511" w:rsidRDefault="00C14511"/>
      </w:tc>
      <w:tc>
        <w:tcPr>
          <w:tcW w:w="4320" w:type="dxa"/>
        </w:tcPr>
        <w:p w:rsidR="00C14511" w:rsidRDefault="007F6A8A">
          <w:r>
            <w:rPr>
              <w:b/>
            </w:rPr>
            <w:t>RELATÓRIO TÉCNICO DE AVALIAÇÃO DE FATORES DE RISCOS PSICOSSOCIAIS</w:t>
          </w:r>
        </w:p>
      </w:tc>
    </w:tr>
  </w:tbl>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abstractNum w:abstractNumId="9" w15:restartNumberingAfterBreak="0">
    <w:nsid w:val="02313CEA"/>
    <w:multiLevelType w:val="hybridMultilevel"/>
    <w:tmpl w:val="3DDC82D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03BB4075"/>
    <w:multiLevelType w:val="multilevel"/>
    <w:tmpl w:val="0F463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9F65FC"/>
    <w:multiLevelType w:val="multilevel"/>
    <w:tmpl w:val="9DC64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B01106"/>
    <w:multiLevelType w:val="hybridMultilevel"/>
    <w:tmpl w:val="82FA2E0A"/>
    <w:lvl w:ilvl="0" w:tplc="0416000D">
      <w:start w:val="1"/>
      <w:numFmt w:val="bullet"/>
      <w:lvlText w:val=""/>
      <w:lvlJc w:val="left"/>
      <w:pPr>
        <w:ind w:left="720" w:hanging="360"/>
      </w:pPr>
      <w:rPr>
        <w:rFonts w:ascii="Wingdings" w:hAnsi="Wingding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160B5F12"/>
    <w:multiLevelType w:val="multilevel"/>
    <w:tmpl w:val="116A7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B96B8E"/>
    <w:multiLevelType w:val="hybridMultilevel"/>
    <w:tmpl w:val="1DF007AE"/>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1CD42B94"/>
    <w:multiLevelType w:val="hybridMultilevel"/>
    <w:tmpl w:val="F2B2172A"/>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22FE1C9D"/>
    <w:multiLevelType w:val="hybridMultilevel"/>
    <w:tmpl w:val="EDF67A3E"/>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24161A56"/>
    <w:multiLevelType w:val="multilevel"/>
    <w:tmpl w:val="317A8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5F65FA"/>
    <w:multiLevelType w:val="hybridMultilevel"/>
    <w:tmpl w:val="C9A448B4"/>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27F17EBD"/>
    <w:multiLevelType w:val="hybridMultilevel"/>
    <w:tmpl w:val="E3B08616"/>
    <w:lvl w:ilvl="0" w:tplc="0416000D">
      <w:start w:val="1"/>
      <w:numFmt w:val="bullet"/>
      <w:lvlText w:val=""/>
      <w:lvlJc w:val="left"/>
      <w:pPr>
        <w:ind w:left="720" w:hanging="360"/>
      </w:pPr>
      <w:rPr>
        <w:rFonts w:ascii="Wingdings" w:hAnsi="Wingding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15:restartNumberingAfterBreak="0">
    <w:nsid w:val="2D74786E"/>
    <w:multiLevelType w:val="multilevel"/>
    <w:tmpl w:val="DD1C2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9B5029"/>
    <w:multiLevelType w:val="hybridMultilevel"/>
    <w:tmpl w:val="0BE014D2"/>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 w15:restartNumberingAfterBreak="0">
    <w:nsid w:val="3CB76EFB"/>
    <w:multiLevelType w:val="hybridMultilevel"/>
    <w:tmpl w:val="E6085300"/>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3" w15:restartNumberingAfterBreak="0">
    <w:nsid w:val="3F1E31A6"/>
    <w:multiLevelType w:val="hybridMultilevel"/>
    <w:tmpl w:val="B52283B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4" w15:restartNumberingAfterBreak="0">
    <w:nsid w:val="414F3A36"/>
    <w:multiLevelType w:val="multilevel"/>
    <w:tmpl w:val="B3C65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BC186D"/>
    <w:multiLevelType w:val="multilevel"/>
    <w:tmpl w:val="923A6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461D92"/>
    <w:multiLevelType w:val="multilevel"/>
    <w:tmpl w:val="1D106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1C5D6B"/>
    <w:multiLevelType w:val="multilevel"/>
    <w:tmpl w:val="23DC3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A7071B"/>
    <w:multiLevelType w:val="hybridMultilevel"/>
    <w:tmpl w:val="ADF4074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9" w15:restartNumberingAfterBreak="0">
    <w:nsid w:val="5B6460A7"/>
    <w:multiLevelType w:val="multilevel"/>
    <w:tmpl w:val="5434B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4F1F24"/>
    <w:multiLevelType w:val="multilevel"/>
    <w:tmpl w:val="BCDE3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6832D2"/>
    <w:multiLevelType w:val="multilevel"/>
    <w:tmpl w:val="D52ED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5C353F"/>
    <w:multiLevelType w:val="hybridMultilevel"/>
    <w:tmpl w:val="FE2EB4D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3" w15:restartNumberingAfterBreak="0">
    <w:nsid w:val="79963668"/>
    <w:multiLevelType w:val="hybridMultilevel"/>
    <w:tmpl w:val="03B6CC1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4"/>
  </w:num>
  <w:num w:numId="11">
    <w:abstractNumId w:val="25"/>
  </w:num>
  <w:num w:numId="12">
    <w:abstractNumId w:val="32"/>
  </w:num>
  <w:num w:numId="13">
    <w:abstractNumId w:val="27"/>
  </w:num>
  <w:num w:numId="14">
    <w:abstractNumId w:val="23"/>
  </w:num>
  <w:num w:numId="15">
    <w:abstractNumId w:val="24"/>
  </w:num>
  <w:num w:numId="16">
    <w:abstractNumId w:val="18"/>
  </w:num>
  <w:num w:numId="17">
    <w:abstractNumId w:val="20"/>
  </w:num>
  <w:num w:numId="18">
    <w:abstractNumId w:val="10"/>
  </w:num>
  <w:num w:numId="19">
    <w:abstractNumId w:val="13"/>
  </w:num>
  <w:num w:numId="20">
    <w:abstractNumId w:val="17"/>
  </w:num>
  <w:num w:numId="21">
    <w:abstractNumId w:val="31"/>
  </w:num>
  <w:num w:numId="22">
    <w:abstractNumId w:val="9"/>
  </w:num>
  <w:num w:numId="23">
    <w:abstractNumId w:val="12"/>
  </w:num>
  <w:num w:numId="24">
    <w:abstractNumId w:val="16"/>
  </w:num>
  <w:num w:numId="25">
    <w:abstractNumId w:val="22"/>
  </w:num>
  <w:num w:numId="26">
    <w:abstractNumId w:val="21"/>
  </w:num>
  <w:num w:numId="27">
    <w:abstractNumId w:val="33"/>
  </w:num>
  <w:num w:numId="28">
    <w:abstractNumId w:val="19"/>
  </w:num>
  <w:num w:numId="29">
    <w:abstractNumId w:val="30"/>
  </w:num>
  <w:num w:numId="30">
    <w:abstractNumId w:val="26"/>
  </w:num>
  <w:num w:numId="31">
    <w:abstractNumId w:val="11"/>
  </w:num>
  <w:num w:numId="32">
    <w:abstractNumId w:val="15"/>
  </w:num>
  <w:num w:numId="33">
    <w:abstractNumId w:val="28"/>
  </w:num>
  <w:num w:numId="34">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9645A"/>
    <w:rsid w:val="00200C5F"/>
    <w:rsid w:val="00281C05"/>
    <w:rsid w:val="00292CB2"/>
    <w:rsid w:val="0029639D"/>
    <w:rsid w:val="00326F90"/>
    <w:rsid w:val="0034366A"/>
    <w:rsid w:val="00383ABF"/>
    <w:rsid w:val="00466328"/>
    <w:rsid w:val="00480E6C"/>
    <w:rsid w:val="006102ED"/>
    <w:rsid w:val="00610C1B"/>
    <w:rsid w:val="0068061E"/>
    <w:rsid w:val="00683CF9"/>
    <w:rsid w:val="006962BA"/>
    <w:rsid w:val="00697454"/>
    <w:rsid w:val="00750013"/>
    <w:rsid w:val="007817C9"/>
    <w:rsid w:val="00794E5C"/>
    <w:rsid w:val="007E5125"/>
    <w:rsid w:val="007F6A8A"/>
    <w:rsid w:val="008119F1"/>
    <w:rsid w:val="00887286"/>
    <w:rsid w:val="00893084"/>
    <w:rsid w:val="00901444"/>
    <w:rsid w:val="009D267C"/>
    <w:rsid w:val="009F6995"/>
    <w:rsid w:val="00A44095"/>
    <w:rsid w:val="00A8690C"/>
    <w:rsid w:val="00AA1D8D"/>
    <w:rsid w:val="00AA3570"/>
    <w:rsid w:val="00B17002"/>
    <w:rsid w:val="00B47730"/>
    <w:rsid w:val="00B47BE6"/>
    <w:rsid w:val="00BC4049"/>
    <w:rsid w:val="00C05963"/>
    <w:rsid w:val="00C14511"/>
    <w:rsid w:val="00CA7513"/>
    <w:rsid w:val="00CB0664"/>
    <w:rsid w:val="00CB5963"/>
    <w:rsid w:val="00D22D98"/>
    <w:rsid w:val="00DE031F"/>
    <w:rsid w:val="00E11BB6"/>
    <w:rsid w:val="00F45314"/>
    <w:rsid w:val="00F617BF"/>
    <w:rsid w:val="00FA002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5F93B7"/>
  <w14:defaultImageDpi w14:val="300"/>
  <w15:docId w15:val="{C2218224-4CF2-4264-8DFC-42EFEB5BC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line="360" w:lineRule="auto"/>
    </w:pPr>
    <w:rPr>
      <w:rFonts w:ascii="Times New Roman" w:hAnsi="Times New Roman"/>
      <w:sz w:val="24"/>
      <w:lang w:val="pt-BR"/>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uloBrumedPremium">
    <w:name w:val="TituloBrumedPremium"/>
    <w:rPr>
      <w:rFonts w:ascii="Times New Roman" w:hAnsi="Times New Roman"/>
      <w:b/>
      <w:color w:val="0B4F3F"/>
      <w:sz w:val="28"/>
    </w:rPr>
  </w:style>
  <w:style w:type="paragraph" w:customStyle="1" w:styleId="BRUMEDSETOR">
    <w:name w:val="BRUMED_SETOR"/>
    <w:basedOn w:val="Normal"/>
    <w:qFormat/>
    <w:rsid w:val="00887286"/>
    <w:pPr>
      <w:spacing w:before="240" w:after="120"/>
    </w:pPr>
    <w:rPr>
      <w:b/>
    </w:rPr>
  </w:style>
  <w:style w:type="paragraph" w:customStyle="1" w:styleId="BRUMEDTITULOQ">
    <w:name w:val="BRUMED_TITULO_Q"/>
    <w:basedOn w:val="Normal"/>
    <w:qFormat/>
    <w:rsid w:val="00887286"/>
    <w:pPr>
      <w:spacing w:before="120" w:after="60"/>
    </w:pPr>
    <w:rPr>
      <w:b/>
    </w:rPr>
  </w:style>
  <w:style w:type="paragraph" w:customStyle="1" w:styleId="BRUMEDSUBTITULO">
    <w:name w:val="BRUMED_SUBTITULO"/>
    <w:basedOn w:val="Normal"/>
    <w:qFormat/>
    <w:rsid w:val="00887286"/>
    <w:pPr>
      <w:spacing w:before="120"/>
    </w:pPr>
    <w:rPr>
      <w:b/>
    </w:rPr>
  </w:style>
  <w:style w:type="paragraph" w:customStyle="1" w:styleId="BRUMEDTEXTO">
    <w:name w:val="BRUMED_TEXTO"/>
    <w:basedOn w:val="Normal"/>
    <w:qFormat/>
    <w:rsid w:val="00887286"/>
  </w:style>
  <w:style w:type="paragraph" w:styleId="NormalWeb">
    <w:name w:val="Normal (Web)"/>
    <w:basedOn w:val="Normal"/>
    <w:uiPriority w:val="99"/>
    <w:semiHidden/>
    <w:unhideWhenUsed/>
    <w:rsid w:val="00893084"/>
    <w:pPr>
      <w:spacing w:before="100" w:beforeAutospacing="1" w:after="100" w:afterAutospacing="1" w:line="240" w:lineRule="auto"/>
    </w:pPr>
    <w:rPr>
      <w:rFonts w:eastAsia="Times New Roman" w:cs="Times New Roman"/>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838605">
      <w:bodyDiv w:val="1"/>
      <w:marLeft w:val="0"/>
      <w:marRight w:val="0"/>
      <w:marTop w:val="0"/>
      <w:marBottom w:val="0"/>
      <w:divBdr>
        <w:top w:val="none" w:sz="0" w:space="0" w:color="auto"/>
        <w:left w:val="none" w:sz="0" w:space="0" w:color="auto"/>
        <w:bottom w:val="none" w:sz="0" w:space="0" w:color="auto"/>
        <w:right w:val="none" w:sz="0" w:space="0" w:color="auto"/>
      </w:divBdr>
    </w:div>
    <w:div w:id="273370698">
      <w:bodyDiv w:val="1"/>
      <w:marLeft w:val="0"/>
      <w:marRight w:val="0"/>
      <w:marTop w:val="0"/>
      <w:marBottom w:val="0"/>
      <w:divBdr>
        <w:top w:val="none" w:sz="0" w:space="0" w:color="auto"/>
        <w:left w:val="none" w:sz="0" w:space="0" w:color="auto"/>
        <w:bottom w:val="none" w:sz="0" w:space="0" w:color="auto"/>
        <w:right w:val="none" w:sz="0" w:space="0" w:color="auto"/>
      </w:divBdr>
    </w:div>
    <w:div w:id="366301652">
      <w:bodyDiv w:val="1"/>
      <w:marLeft w:val="0"/>
      <w:marRight w:val="0"/>
      <w:marTop w:val="0"/>
      <w:marBottom w:val="0"/>
      <w:divBdr>
        <w:top w:val="none" w:sz="0" w:space="0" w:color="auto"/>
        <w:left w:val="none" w:sz="0" w:space="0" w:color="auto"/>
        <w:bottom w:val="none" w:sz="0" w:space="0" w:color="auto"/>
        <w:right w:val="none" w:sz="0" w:space="0" w:color="auto"/>
      </w:divBdr>
    </w:div>
    <w:div w:id="935940876">
      <w:bodyDiv w:val="1"/>
      <w:marLeft w:val="0"/>
      <w:marRight w:val="0"/>
      <w:marTop w:val="0"/>
      <w:marBottom w:val="0"/>
      <w:divBdr>
        <w:top w:val="none" w:sz="0" w:space="0" w:color="auto"/>
        <w:left w:val="none" w:sz="0" w:space="0" w:color="auto"/>
        <w:bottom w:val="none" w:sz="0" w:space="0" w:color="auto"/>
        <w:right w:val="none" w:sz="0" w:space="0" w:color="auto"/>
      </w:divBdr>
    </w:div>
    <w:div w:id="1047492363">
      <w:bodyDiv w:val="1"/>
      <w:marLeft w:val="0"/>
      <w:marRight w:val="0"/>
      <w:marTop w:val="0"/>
      <w:marBottom w:val="0"/>
      <w:divBdr>
        <w:top w:val="none" w:sz="0" w:space="0" w:color="auto"/>
        <w:left w:val="none" w:sz="0" w:space="0" w:color="auto"/>
        <w:bottom w:val="none" w:sz="0" w:space="0" w:color="auto"/>
        <w:right w:val="none" w:sz="0" w:space="0" w:color="auto"/>
      </w:divBdr>
    </w:div>
    <w:div w:id="1285888394">
      <w:bodyDiv w:val="1"/>
      <w:marLeft w:val="0"/>
      <w:marRight w:val="0"/>
      <w:marTop w:val="0"/>
      <w:marBottom w:val="0"/>
      <w:divBdr>
        <w:top w:val="none" w:sz="0" w:space="0" w:color="auto"/>
        <w:left w:val="none" w:sz="0" w:space="0" w:color="auto"/>
        <w:bottom w:val="none" w:sz="0" w:space="0" w:color="auto"/>
        <w:right w:val="none" w:sz="0" w:space="0" w:color="auto"/>
      </w:divBdr>
    </w:div>
    <w:div w:id="1288853878">
      <w:bodyDiv w:val="1"/>
      <w:marLeft w:val="0"/>
      <w:marRight w:val="0"/>
      <w:marTop w:val="0"/>
      <w:marBottom w:val="0"/>
      <w:divBdr>
        <w:top w:val="none" w:sz="0" w:space="0" w:color="auto"/>
        <w:left w:val="none" w:sz="0" w:space="0" w:color="auto"/>
        <w:bottom w:val="none" w:sz="0" w:space="0" w:color="auto"/>
        <w:right w:val="none" w:sz="0" w:space="0" w:color="auto"/>
      </w:divBdr>
    </w:div>
    <w:div w:id="1441534509">
      <w:bodyDiv w:val="1"/>
      <w:marLeft w:val="0"/>
      <w:marRight w:val="0"/>
      <w:marTop w:val="0"/>
      <w:marBottom w:val="0"/>
      <w:divBdr>
        <w:top w:val="none" w:sz="0" w:space="0" w:color="auto"/>
        <w:left w:val="none" w:sz="0" w:space="0" w:color="auto"/>
        <w:bottom w:val="none" w:sz="0" w:space="0" w:color="auto"/>
        <w:right w:val="none" w:sz="0" w:space="0" w:color="auto"/>
      </w:divBdr>
    </w:div>
    <w:div w:id="1641156751">
      <w:bodyDiv w:val="1"/>
      <w:marLeft w:val="0"/>
      <w:marRight w:val="0"/>
      <w:marTop w:val="0"/>
      <w:marBottom w:val="0"/>
      <w:divBdr>
        <w:top w:val="none" w:sz="0" w:space="0" w:color="auto"/>
        <w:left w:val="none" w:sz="0" w:space="0" w:color="auto"/>
        <w:bottom w:val="none" w:sz="0" w:space="0" w:color="auto"/>
        <w:right w:val="none" w:sz="0" w:space="0" w:color="auto"/>
      </w:divBdr>
    </w:div>
    <w:div w:id="1793748435">
      <w:bodyDiv w:val="1"/>
      <w:marLeft w:val="0"/>
      <w:marRight w:val="0"/>
      <w:marTop w:val="0"/>
      <w:marBottom w:val="0"/>
      <w:divBdr>
        <w:top w:val="none" w:sz="0" w:space="0" w:color="auto"/>
        <w:left w:val="none" w:sz="0" w:space="0" w:color="auto"/>
        <w:bottom w:val="none" w:sz="0" w:space="0" w:color="auto"/>
        <w:right w:val="none" w:sz="0" w:space="0" w:color="auto"/>
      </w:divBdr>
    </w:div>
    <w:div w:id="2021348690">
      <w:bodyDiv w:val="1"/>
      <w:marLeft w:val="0"/>
      <w:marRight w:val="0"/>
      <w:marTop w:val="0"/>
      <w:marBottom w:val="0"/>
      <w:divBdr>
        <w:top w:val="none" w:sz="0" w:space="0" w:color="auto"/>
        <w:left w:val="none" w:sz="0" w:space="0" w:color="auto"/>
        <w:bottom w:val="none" w:sz="0" w:space="0" w:color="auto"/>
        <w:right w:val="none" w:sz="0" w:space="0" w:color="auto"/>
      </w:divBdr>
    </w:div>
    <w:div w:id="210136811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6EA4CEB-1F7F-48CE-9C26-3604E24DE4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366</TotalTime>
  <Pages>17</Pages>
  <Words>2049</Words>
  <Characters>11067</Characters>
  <Application>Microsoft Office Word</Application>
  <DocSecurity>0</DocSecurity>
  <Lines>92</Lines>
  <Paragraphs>26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13090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DANIEL</cp:lastModifiedBy>
  <cp:revision>22</cp:revision>
  <dcterms:created xsi:type="dcterms:W3CDTF">2013-12-23T23:15:00Z</dcterms:created>
  <dcterms:modified xsi:type="dcterms:W3CDTF">2026-03-25T11:12:00Z</dcterms:modified>
  <cp:category/>
</cp:coreProperties>
</file>