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PROJETO DE BIOENGENHARIA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PAULO HENRIQUE DOS SANTOS (1828606)*, PEDRO HENRIQUE GARCIA MACEDO (1829696)*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*UTFPR - Universidade Tecnológica Federal do Paraná, Campus Cornélio Procópio</w:t>
        <w:br w:type="textWrapping"/>
        <w:t xml:space="preserve">Avenida Alberto Carazzai, nº 1640, 86300-000, Cornélio Procópio, PR, Brasil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360" w:right="36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Abstract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⎯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This report aims at a real detection of epilepsy by means of an EEG. The signals from this EEG are treated and classified  by a PMC network with time domain signals.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36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Keywords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Signals, Time domain, Artificial Neural Network.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360" w:right="36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Resumo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⎯</w:t>
      </w:r>
      <w:bookmarkStart w:colFirst="0" w:colLast="0" w:name="bookmark=id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O presente relatório tem por finalidade realiar a detecção de epilepsia por meio de um EEG. Os sinais desta EEG serão analisados e classificados por uma rede PMC com sinais no domínio do tempo.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40" w:lineRule="auto"/>
        <w:ind w:left="360" w:right="360" w:hanging="36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pgSz w:h="16834" w:w="11909"/>
          <w:pgMar w:bottom="1152" w:top="1296" w:left="1440" w:right="1440" w:header="0" w:footer="0"/>
          <w:pgNumType w:start="1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Palavras-chave</w:t>
      </w:r>
      <w:r w:rsidDel="00000000" w:rsidR="00000000" w:rsidRPr="00000000">
        <w:rPr>
          <w:rFonts w:ascii="Symbol" w:cs="Symbol" w:eastAsia="Symbol" w:hAnsi="Symbo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Sinais, Domínio do tempo, Rede Neural Artificial.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4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   Introdução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epilepsia é um distúrbio da função cerebral normal, sendo que suas crises podem ser observadas por meio de um eletroencefalograma (EEG). Porém, a detecção visual desses eventos não tem se mostrado muito eficiente, de modo que métodos de detecção automatizados vendo sendo estudados (Tzallas et al, 2009), dentre eles, o uso de redes neurais artificiais.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Srinivasan et al. (2005) propôs o uso de uma rede recorrente e de análises no domínio na frequência para a classificação de sinais de EEG.  Porém, devido ao tempo disponível para o trabalho, será utilizada uma rede perceptron multicamadas com sinais no domínio do tempo para classificar tais sinais.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360"/>
        <w:jc w:val="both"/>
        <w:rPr/>
      </w:pPr>
      <w:r w:rsidDel="00000000" w:rsidR="00000000" w:rsidRPr="00000000">
        <w:rPr>
          <w:rtl w:val="0"/>
        </w:rPr>
        <w:t xml:space="preserve">O cérebro se comunica com o resto do corpo e também com o ambiente ao redor do indivíduo por meio de impulsos elétricos com o auxílio da medula espinhal. A divisão do córtex pode ser feita em quatro lóbulos, sendo o frontal responsável pela resolução de problemas, pensamento, fala e emoção. O lóbulo parietal é responsável pela sensação de temperatura, dor e toque. O lóbulo occipital é responsável pela interpretação de imagem e os lóbulos temporais cuidam da audição e da memória.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360"/>
        <w:jc w:val="both"/>
        <w:rPr/>
      </w:pPr>
      <w:r w:rsidDel="00000000" w:rsidR="00000000" w:rsidRPr="00000000">
        <w:rPr>
          <w:rtl w:val="0"/>
        </w:rPr>
        <w:t xml:space="preserve">A epilepsia consiste em uma alteração no padrão dos impulsos elétricos e pode ser causada por ferimentos na cabeça, traumas no parto ou uso de drogas. Quando a epilepsia ocorre em apenas uma região do cérebro é chamada de epilepsia parcial e caso contrário ela é chamada de epilepsia generalizada.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rede PMC é composta pela camada de entrada, camada de saída e por pelo menos uma camada intermediária. Seu treinamento usa o algoritmo Backpropagation, que é baseado na diminuição do erro quadrático médio.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sinais utilizados neste trabalho fazem parte do banco de dados chbmit, do MIT, cujos sinais foram aquisitados de acordo com os canais mostrados na Figura 1.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2162175" cy="1875155"/>
            <wp:effectExtent b="0" l="0" r="0" t="0"/>
            <wp:docPr id="103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875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1 – Disposição dos canais do banco de dados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4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  Metodologia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arquiteturas de RNA testadas são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feedforward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tipo PMC com funções de ativação do tipo tangente hiperbólica e os sinais são sempre analisados no domínio do tempo. Conforme Srinivasan et al. (2005) existem outras topologias mais adequadas para o problema, no entanto, por restrições de tempo para a execução deste trabalho tais arquiteturas e análise no domínio da frequência estão fora do escopo deste trabalho.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treino da RNA é feito utilizando a Toolbox do da ferramenta computacional Matlab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®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E para o treino e validação são utilizadas apenas as amostras do primeiro canal, que é o diferencial f7-t7. A escolha dele não é devido a performance nem outra característica, mas sim pelo tempo de treinamento e pela complexidade do problema.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melhorar o desempenho da RNA primeiramente as amostras de cada tipo são normalizadas entre si no intervalo -1 e 1, e organizadas em janelas de 512 amostras. Sendo que esse número de amostras foi determinado pelo fato das janelas serem de 2 segundos e possuírem frequência de amostragem de 256 Hz.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treino é feito para diversas arquiteturas para posterior comparação considerando o score de cada topologia, sendo o score definido como o maior número de acertos que uma dada topologia alcança considerando seus resultados na classificação das amostras de validação.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seguintes arquiteturas foram testadas: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765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Arquitetura com uma camada escondida e número de neurônios variado de 2 a 15 onde para cada uma das arquiteturas a rede foi treinada para 10 conjuntos diferentes de condições iniciais;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765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Arquiteturas com o número de neurônios na primeira e segunda camada iguais a: 2-1, 4-2, 6-3, 8-4, 10-5.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76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algoritmos de treino do Gradiente Descendente e de Lavenberg Marquardt foram utilizados, sendo o critério de parada, o número de épocas consecutivas sem melhora no conjunto de validação da Toolbox igual a 6.</w:t>
      </w:r>
    </w:p>
    <w:p w:rsidR="00000000" w:rsidDel="00000000" w:rsidP="00000000" w:rsidRDefault="00000000" w:rsidRPr="00000000" w14:paraId="0000001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4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Resultados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Tabela 1 mostra os percentuais de acerto para as arquiteturas com apenas uma camada escondida com o número de neurônios variando de 2 a 15 com número total de janelas de 2766.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1- Scores para arquiteturas com uma camada escondida</w:t>
      </w:r>
    </w:p>
    <w:tbl>
      <w:tblPr>
        <w:tblStyle w:val="Table1"/>
        <w:tblW w:w="4531.0" w:type="dxa"/>
        <w:jc w:val="left"/>
        <w:tblInd w:w="80.0" w:type="dxa"/>
        <w:tblLayout w:type="fixed"/>
        <w:tblLook w:val="0000"/>
      </w:tblPr>
      <w:tblGrid>
        <w:gridCol w:w="1018"/>
        <w:gridCol w:w="490"/>
        <w:gridCol w:w="930"/>
        <w:gridCol w:w="585"/>
        <w:gridCol w:w="1018"/>
        <w:gridCol w:w="490"/>
        <w:tblGridChange w:id="0">
          <w:tblGrid>
            <w:gridCol w:w="1018"/>
            <w:gridCol w:w="490"/>
            <w:gridCol w:w="930"/>
            <w:gridCol w:w="585"/>
            <w:gridCol w:w="1018"/>
            <w:gridCol w:w="490"/>
          </w:tblGrid>
        </w:tblGridChange>
      </w:tblGrid>
      <w:tr>
        <w:trPr>
          <w:trHeight w:val="560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Nº de </w:t>
            </w: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Neurônios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Nº de </w:t>
            </w: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Neurônios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Nº de </w:t>
            </w: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Neurônios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85,8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85,7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85,0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85,9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85,6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85,0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86,0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84,9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85,8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86,4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85,0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86,3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86,2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85,0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partir da tabela vê-se que os melhores resultados foram ocorreram para 5 e 9 neurônios. Os gráficos da saída da RNA para estes casos são mostrados nas Figuras 1 e 2.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-142" w:right="187" w:firstLine="86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2624455" cy="1971675"/>
            <wp:effectExtent b="0" l="0" r="0" t="0"/>
            <wp:docPr id="103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1 - Rede PMC com 5 neurônios na camada escondida.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2731135" cy="2179320"/>
            <wp:effectExtent b="0" l="0" r="0" t="0"/>
            <wp:docPr id="10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2179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 xml:space="preserve">Figura 2 - Rede PMC com 9 neurônios na camada escondida.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Nas Figuras 3, 4, 5, 6 e 7 são mostradas a saída desejada e a saída da rede, obtida na etapa de validação, para cada topologia testada.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-426" w:right="0" w:firstLine="8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2726055" cy="2044065"/>
            <wp:effectExtent b="0" l="0" r="0" t="0"/>
            <wp:docPr id="103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2044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3 – Rede PMC com 2-1 neurônios nas camadas de saída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-567" w:right="0" w:firstLine="1145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2726055" cy="2044065"/>
            <wp:effectExtent b="0" l="0" r="0" t="0"/>
            <wp:docPr id="103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2044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4 – Rede PMC com 4-2 neurônios nas camadas de saída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</w:tabs>
        <w:spacing w:after="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-142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2726055" cy="2044065"/>
            <wp:effectExtent b="0" l="0" r="0" t="0"/>
            <wp:docPr id="103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2044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5 – Rede PMC com 6-3 neurônios nas camadas de saída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-284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2726055" cy="2044065"/>
            <wp:effectExtent b="0" l="0" r="0" t="0"/>
            <wp:docPr id="103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2044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6 – Rede PMC com 8-4 neurônios nas camadas de saída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-284" w:right="0" w:firstLine="100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284" w:right="1321" w:firstLine="153.0000000000000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2726055" cy="2044065"/>
            <wp:effectExtent b="0" l="0" r="0" t="0"/>
            <wp:docPr id="104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2044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7 – Rede PMC com 10-5 neurônios nas camadas de saída (</w:t>
      </w:r>
      <w:r w:rsidDel="00000000" w:rsidR="00000000" w:rsidRPr="00000000">
        <w:rPr>
          <w:rtl w:val="0"/>
        </w:rPr>
        <w:t xml:space="preserve">amplitude x amostras)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comparação entre o número de épocas de treinamento e porcentagem de amostras classificadas corretamente na fase de treino e na fase de validação para cada uma das configurações é mostrada na Tabela 2.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Tabela 2- Porcentagem de amostras classificadas corretamente em cada topologia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3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9"/>
        <w:gridCol w:w="1551"/>
        <w:gridCol w:w="1701"/>
        <w:tblGridChange w:id="0">
          <w:tblGrid>
            <w:gridCol w:w="1109"/>
            <w:gridCol w:w="1551"/>
            <w:gridCol w:w="1701"/>
          </w:tblGrid>
        </w:tblGridChange>
      </w:tblGrid>
      <w:t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Topologia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% Treino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%Validação</w:t>
            </w:r>
          </w:p>
        </w:tc>
      </w:tr>
      <w:t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2-1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86,5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83,4</w:t>
            </w:r>
          </w:p>
        </w:tc>
      </w:tr>
      <w:t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4-2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87,2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83,9</w:t>
            </w:r>
          </w:p>
        </w:tc>
      </w:tr>
      <w:t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6-3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87,0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83,8</w:t>
            </w:r>
          </w:p>
        </w:tc>
      </w:tr>
      <w:t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8-4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86,9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84,4</w:t>
            </w:r>
          </w:p>
        </w:tc>
      </w:tr>
      <w:t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10-5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87,2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83,7</w:t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Observando-se a Tabela 2, nota-se que não houve muita diferença entre a porcentagem de amostras classificadas corretamente em cada uma das topologias, sendo que a máxima diferença foi de 0,7%.</w:t>
      </w:r>
    </w:p>
    <w:p w:rsidR="00000000" w:rsidDel="00000000" w:rsidP="00000000" w:rsidRDefault="00000000" w:rsidRPr="00000000" w14:paraId="0000007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4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  Conclusão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Ao fim do projeto, os resultados obtidos para as RNA’s chegaram a respostas satisfatórias, de acordo com o proposto no trabalho. Nos testes realizados com arquiteturas de uma camada escondida, as arquiteturas com 5 e 9 neurônios nas camadas, respectivamente, apresentaram os melhores scores. Na arquitetura seguinte, com o dobro de neurônios na primeira camada, as topologias apresentaram alto índice de amostras classificadas corretamente, tanto para a fase de treino, quanto para a fase de validação. A maior porcentagem do treino foi a topologia de 4-2 (4 neurônios na primeira camada e 2 na segunda) e 10-5 (87,2%), e porcentagem de validação foi a de 8-4 (84,4%).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Apesar dos resultados obtidos estarem próximos, ainda talvez pudesse ter alguma mudança, haja vista que o número de simulações não foi alto, e não foram alterados os dados que seriam para validação e treino.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Segundo os artigos utilizados como referência, o resultado apresentado poderia ser melhor caso fossem usadas redes mais complexas e no domínio da frequência, na qual não foram utilizadas devido ao tempo disponível para a execução deste trabalho.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3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Referências Bibliográficas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SRINIVASAN, et al. Artificial Neural Network Based Epileptic Detection Using Time-Domain and Frequency-Domain Feature.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Journal of Medical Systems.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2005. v. 29. n. 6.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TZALLAS, et al. Epileptic Seizure Detection in EEGs Using Time–Frequency Analysis.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IEEE Transactions on Information Technology in Biomedicine.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2009. v. 13. n. 5.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rFonts w:ascii="Courier New" w:cs="Courier New" w:eastAsia="Courier New" w:hAnsi="Courier New"/>
          <w:color w:val="228b22"/>
          <w:vertAlign w:val="baseline"/>
        </w:rPr>
        <w:sectPr>
          <w:type w:val="continuous"/>
          <w:pgSz w:h="16834" w:w="11909"/>
          <w:pgMar w:bottom="1151" w:top="1298" w:left="1276" w:right="1440" w:header="0" w:footer="0"/>
          <w:cols w:equalWidth="0" w:num="2">
            <w:col w:space="285" w:w="4454.000000000001"/>
            <w:col w:space="0" w:w="4454.000000000001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Treinamento da PMC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rFonts w:ascii="Courier New" w:cs="Courier New" w:eastAsia="Courier New" w:hAnsi="Courier New"/>
          <w:color w:val="228b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rFonts w:ascii="Courier New" w:cs="Courier New" w:eastAsia="Courier New" w:hAnsi="Courier New"/>
          <w:color w:val="228b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%%Rede PMC classificadora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%Normalização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close </w:t>
      </w:r>
      <w:r w:rsidDel="00000000" w:rsidR="00000000" w:rsidRPr="00000000">
        <w:rPr>
          <w:rFonts w:ascii="Courier New" w:cs="Courier New" w:eastAsia="Courier New" w:hAnsi="Courier New"/>
          <w:color w:val="a020f0"/>
          <w:vertAlign w:val="baseline"/>
          <w:rtl w:val="0"/>
        </w:rPr>
        <w:t xml:space="preserve">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clear </w:t>
      </w:r>
      <w:r w:rsidDel="00000000" w:rsidR="00000000" w:rsidRPr="00000000">
        <w:rPr>
          <w:rFonts w:ascii="Courier New" w:cs="Courier New" w:eastAsia="Courier New" w:hAnsi="Courier New"/>
          <w:color w:val="a020f0"/>
          <w:vertAlign w:val="baseline"/>
          <w:rtl w:val="0"/>
        </w:rPr>
        <w:t xml:space="preserve">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clc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load(</w:t>
      </w:r>
      <w:r w:rsidDel="00000000" w:rsidR="00000000" w:rsidRPr="00000000">
        <w:rPr>
          <w:rFonts w:ascii="Courier New" w:cs="Courier New" w:eastAsia="Courier New" w:hAnsi="Courier New"/>
          <w:color w:val="a020f0"/>
          <w:vertAlign w:val="baseline"/>
          <w:rtl w:val="0"/>
        </w:rPr>
        <w:t xml:space="preserve">'data_norm.mat'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c1=reshape(c,[1,17768448]); </w:t>
      </w: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%Tranformar para uma matriz linha, já que 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%comando mapminmax utiliza linha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meuc=mapminmax(c1);</w:t>
      </w: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%Normalização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ccerto=reshape(meuc,[2961408,6]);</w:t>
      </w: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%Voltar a dimensão anterior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 figure(1)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 subplot(2,1,1)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 plot(c)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 axis([0 3000000 -2000 2000])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 subplot(2,1,2)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 plot(ccerto)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s1=reshape(s,[1,16229376]); </w:t>
      </w: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%Tranformar para uma matriz linha, já que 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%comando mapminmax utiliza linha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meus=mapminmax(s1);</w:t>
      </w: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%Normalização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scerto=reshape(meus,[2704896,6]);</w:t>
      </w: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%Voltar a dimensão anterior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 figure(2)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 subplot(2,1,1)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 plot(s)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 %axis([0 3000000 -2000 2000])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 subplot(2,1,2)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 plot(scerto)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%Separação das amostras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%%dados 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n=length(ccerto);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N=n/512; </w:t>
      </w: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%número de janelas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nn=N*0.75; </w:t>
      </w: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%número de janelas vezes 0.75 - 75% de amostras de treinamento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nt=nn*512; </w:t>
      </w: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%voltar ao número de linhas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cc_trein=ccerto(1:nt,:);</w:t>
      </w: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%amostras de treinamento para 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%N=n/512; %número de janelas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%mm=N*0.25; %número de janelas vezes 0.25 - 25% de amostras de validação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%nv=mm*512; %voltar ao número de linhas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cc_valid=ccerto(nt+1:n,:);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%%dados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k=length(scerto);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K=k/512; </w:t>
      </w: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%número de janelas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kk=K*0.75; </w:t>
      </w: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%número de janelas vezes 0.75 - 75% de amostras de treinamento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nv=kk*512; </w:t>
      </w: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%voltar ao número de linhas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ss_trein=scerto(1:nv,:);</w:t>
      </w: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%amostras de treinamento para 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ss_valid=scerto(nv+1:k,:);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%Treinamento da rede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cc_trein = prep_pmc(cc_trein, 512);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ss_trein = prep_pmc(ss_trein, 512);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cc_valid = prep_pmc(cc_valid, 512);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ss_valid = prep_pmc(ss_valid, 512);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 Clear = 1; Seizure = -1;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cc_trein_super = ones(length(cc_trein(1,:)),1);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ss_trein_super = -1*ones(length(ss_trein(1,:)),1);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cc_valid_super = ones(length(cc_valid(1,:)),1);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ss_valid_super = -1*ones(length(ss_valid(1,:)),1);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amostras_treino = [cc_trein ss_trein];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amostras_validacao = [cc_valid ss_valid];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d_treino = [cc_trein_super; ss_trein_super];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d_validacao = [cc_valid_super; ss_valid_super];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amostras_treino = amostras_treino((1:512),:);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amostras_validacao = amostras_validacao((1:512),:);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%varredura para o cross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neuro = 1:5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%configuração da rede neural para classificador de função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rna= feedforwardnet([2*neuro neuro],</w:t>
      </w:r>
      <w:r w:rsidDel="00000000" w:rsidR="00000000" w:rsidRPr="00000000">
        <w:rPr>
          <w:rFonts w:ascii="Courier New" w:cs="Courier New" w:eastAsia="Courier New" w:hAnsi="Courier New"/>
          <w:color w:val="a020f0"/>
          <w:vertAlign w:val="baseline"/>
          <w:rtl w:val="0"/>
        </w:rPr>
        <w:t xml:space="preserve">'traingd'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rna.layers{1}.transferFcn = </w:t>
      </w:r>
      <w:r w:rsidDel="00000000" w:rsidR="00000000" w:rsidRPr="00000000">
        <w:rPr>
          <w:rFonts w:ascii="Courier New" w:cs="Courier New" w:eastAsia="Courier New" w:hAnsi="Courier New"/>
          <w:color w:val="a020f0"/>
          <w:vertAlign w:val="baseline"/>
          <w:rtl w:val="0"/>
        </w:rPr>
        <w:t xml:space="preserve">'tansig'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rna.layers{2}.transferFcn = </w:t>
      </w:r>
      <w:r w:rsidDel="00000000" w:rsidR="00000000" w:rsidRPr="00000000">
        <w:rPr>
          <w:rFonts w:ascii="Courier New" w:cs="Courier New" w:eastAsia="Courier New" w:hAnsi="Courier New"/>
          <w:color w:val="a020f0"/>
          <w:vertAlign w:val="baseline"/>
          <w:rtl w:val="0"/>
        </w:rPr>
        <w:t xml:space="preserve">'tansig'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rna.layers{3}.transferFcn = </w:t>
      </w:r>
      <w:r w:rsidDel="00000000" w:rsidR="00000000" w:rsidRPr="00000000">
        <w:rPr>
          <w:rFonts w:ascii="Courier New" w:cs="Courier New" w:eastAsia="Courier New" w:hAnsi="Courier New"/>
          <w:color w:val="a020f0"/>
          <w:vertAlign w:val="baseline"/>
          <w:rtl w:val="0"/>
        </w:rPr>
        <w:t xml:space="preserve">'tansig'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%rna.trainParam.epochs = 5000; %Altera o número limite de épocas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%treino da rede neural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[rna,trpar] = train(rna,amostras_treino,d_treino');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%teste de validação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resultados_val = rna(amostras_validacao);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resultados_trei = rna(amostras_treino);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figure(neuro)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plot(resultados_val)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hold </w:t>
      </w:r>
      <w:r w:rsidDel="00000000" w:rsidR="00000000" w:rsidRPr="00000000">
        <w:rPr>
          <w:rFonts w:ascii="Courier New" w:cs="Courier New" w:eastAsia="Courier New" w:hAnsi="Courier New"/>
          <w:color w:val="a020f0"/>
          <w:vertAlign w:val="baseline"/>
          <w:rtl w:val="0"/>
        </w:rPr>
        <w:t xml:space="preserve">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plot(d_validacao,</w:t>
      </w:r>
      <w:r w:rsidDel="00000000" w:rsidR="00000000" w:rsidRPr="00000000">
        <w:rPr>
          <w:rFonts w:ascii="Courier New" w:cs="Courier New" w:eastAsia="Courier New" w:hAnsi="Courier New"/>
          <w:color w:val="a020f0"/>
          <w:vertAlign w:val="baseline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titulo= cat(2,</w:t>
      </w:r>
      <w:r w:rsidDel="00000000" w:rsidR="00000000" w:rsidRPr="00000000">
        <w:rPr>
          <w:rFonts w:ascii="Courier New" w:cs="Courier New" w:eastAsia="Courier New" w:hAnsi="Courier New"/>
          <w:color w:val="a020f0"/>
          <w:vertAlign w:val="baseline"/>
          <w:rtl w:val="0"/>
        </w:rPr>
        <w:t xml:space="preserve">'PMC com '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,num2str(2*neuro),</w:t>
      </w:r>
      <w:r w:rsidDel="00000000" w:rsidR="00000000" w:rsidRPr="00000000">
        <w:rPr>
          <w:rFonts w:ascii="Courier New" w:cs="Courier New" w:eastAsia="Courier New" w:hAnsi="Courier New"/>
          <w:color w:val="a020f0"/>
          <w:vertAlign w:val="baseline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, num2str(neuro),</w:t>
      </w:r>
      <w:r w:rsidDel="00000000" w:rsidR="00000000" w:rsidRPr="00000000">
        <w:rPr>
          <w:rFonts w:ascii="Courier New" w:cs="Courier New" w:eastAsia="Courier New" w:hAnsi="Courier New"/>
          <w:color w:val="a020f0"/>
          <w:vertAlign w:val="baseline"/>
          <w:rtl w:val="0"/>
        </w:rPr>
        <w:t xml:space="preserve">' neurônios nas camadas escondidas'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title(titulo);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xlabel(</w:t>
      </w:r>
      <w:r w:rsidDel="00000000" w:rsidR="00000000" w:rsidRPr="00000000">
        <w:rPr>
          <w:rFonts w:ascii="Courier New" w:cs="Courier New" w:eastAsia="Courier New" w:hAnsi="Courier New"/>
          <w:color w:val="a020f0"/>
          <w:vertAlign w:val="baseline"/>
          <w:rtl w:val="0"/>
        </w:rPr>
        <w:t xml:space="preserve">'Amostras'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ylabel(</w:t>
      </w:r>
      <w:r w:rsidDel="00000000" w:rsidR="00000000" w:rsidRPr="00000000">
        <w:rPr>
          <w:rFonts w:ascii="Courier New" w:cs="Courier New" w:eastAsia="Courier New" w:hAnsi="Courier New"/>
          <w:color w:val="a020f0"/>
          <w:vertAlign w:val="baseline"/>
          <w:rtl w:val="0"/>
        </w:rPr>
        <w:t xml:space="preserve">'Amplitude'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legend(</w:t>
      </w:r>
      <w:r w:rsidDel="00000000" w:rsidR="00000000" w:rsidRPr="00000000">
        <w:rPr>
          <w:rFonts w:ascii="Courier New" w:cs="Courier New" w:eastAsia="Courier New" w:hAnsi="Courier New"/>
          <w:color w:val="a020f0"/>
          <w:vertAlign w:val="baseline"/>
          <w:rtl w:val="0"/>
        </w:rPr>
        <w:t xml:space="preserve">'Saída da rede'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020f0"/>
          <w:vertAlign w:val="baseline"/>
          <w:rtl w:val="0"/>
        </w:rPr>
        <w:t xml:space="preserve">'Saída desejada'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res_val=resultados_val';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av=sign(res_val);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hv=(av==d_validacao);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sum(hv)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res_trei=resultados_trei';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at=sign(res_trei);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ht=(at==d_treino);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sum(ht)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%Cross validation para uma camada escondida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Ntent = 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Ncamada1 = 15;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Aval = zeros(4,Ncamada1);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camada1 = 2:Ncamada1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arq = camada1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i = 1:Ntent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%configuração da rede neural para classificador de função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    rna = feedforwardnet(arq,</w:t>
      </w:r>
      <w:r w:rsidDel="00000000" w:rsidR="00000000" w:rsidRPr="00000000">
        <w:rPr>
          <w:rFonts w:ascii="Courier New" w:cs="Courier New" w:eastAsia="Courier New" w:hAnsi="Courier New"/>
          <w:color w:val="a020f0"/>
          <w:vertAlign w:val="baseline"/>
          <w:rtl w:val="0"/>
        </w:rPr>
        <w:t xml:space="preserve">'traingd'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    rna.layers{1}.transferFcn = </w:t>
      </w:r>
      <w:r w:rsidDel="00000000" w:rsidR="00000000" w:rsidRPr="00000000">
        <w:rPr>
          <w:rFonts w:ascii="Courier New" w:cs="Courier New" w:eastAsia="Courier New" w:hAnsi="Courier New"/>
          <w:color w:val="a020f0"/>
          <w:vertAlign w:val="baseline"/>
          <w:rtl w:val="0"/>
        </w:rPr>
        <w:t xml:space="preserve">'tansig'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    rna.layers{2}.transferFcn = </w:t>
      </w:r>
      <w:r w:rsidDel="00000000" w:rsidR="00000000" w:rsidRPr="00000000">
        <w:rPr>
          <w:rFonts w:ascii="Courier New" w:cs="Courier New" w:eastAsia="Courier New" w:hAnsi="Courier New"/>
          <w:color w:val="a020f0"/>
          <w:vertAlign w:val="baseline"/>
          <w:rtl w:val="0"/>
        </w:rPr>
        <w:t xml:space="preserve">'tansig'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left"/>
        <w:rPr>
          <w:rFonts w:ascii="Courier New" w:cs="Courier New" w:eastAsia="Courier New" w:hAnsi="Courier New"/>
          <w:color w:val="228b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%rna.layers{3}.transferFcn = 'tansig';</w:t>
      </w:r>
    </w:p>
    <w:p w:rsidR="00000000" w:rsidDel="00000000" w:rsidP="00000000" w:rsidRDefault="00000000" w:rsidRPr="00000000" w14:paraId="0000011F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    rna.trainParam.epochs = 20; </w:t>
      </w: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%Altera o número limite de épocas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%treino da rede neural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    [rna,trpar] = train(rna,amostras_treino,d_treino');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28b22"/>
          <w:vertAlign w:val="baseline"/>
          <w:rtl w:val="0"/>
        </w:rPr>
        <w:t xml:space="preserve">%teste de validação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    resultados = rna(amostras_validacao);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    AvalTent = zeros(4,1);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I=1:size(cc_valid,2)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(resultados(I)&gt;0)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            AvalTent(1) = AvalTent(1)+1;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            AvalTent(2) = AvalTent(2)+1;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I = size(cc_valid,2)+1 : size(cc_valid,2)+size(ss_valid,2)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(resultados(I)&lt;0)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            AvalTent(3) = AvalTent(3)+1;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            AvalTent(4) = AvalTent(4)+1;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( sum(AvalTent([1 3])) &gt; sum(Aval([1 3],camada1))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        Aval(:,camada1) = AvalTent;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        RNA{camada1} = rna;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    disp(sprintf(</w:t>
      </w:r>
      <w:r w:rsidDel="00000000" w:rsidR="00000000" w:rsidRPr="00000000">
        <w:rPr>
          <w:rFonts w:ascii="Courier New" w:cs="Courier New" w:eastAsia="Courier New" w:hAnsi="Courier New"/>
          <w:color w:val="a020f0"/>
          <w:vertAlign w:val="baseline"/>
          <w:rtl w:val="0"/>
        </w:rPr>
        <w:t xml:space="preserve">'Na tentativa %d o score é %d'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,i,sum(AvalTent([1 3]))))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disp(sprintf(</w:t>
      </w:r>
      <w:r w:rsidDel="00000000" w:rsidR="00000000" w:rsidRPr="00000000">
        <w:rPr>
          <w:rFonts w:ascii="Courier New" w:cs="Courier New" w:eastAsia="Courier New" w:hAnsi="Courier New"/>
          <w:color w:val="a020f0"/>
          <w:vertAlign w:val="baseline"/>
          <w:rtl w:val="0"/>
        </w:rPr>
        <w:t xml:space="preserve">'Com %d neuronios o score máximo é %d'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,camada1,sum(Aval([1 3],camada1))))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[sum(Aval(:,camada1)) Aval(:,camada1)']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disp(</w:t>
      </w:r>
      <w:r w:rsidDel="00000000" w:rsidR="00000000" w:rsidRPr="00000000">
        <w:rPr>
          <w:rFonts w:ascii="Courier New" w:cs="Courier New" w:eastAsia="Courier New" w:hAnsi="Courier New"/>
          <w:color w:val="a020f0"/>
          <w:vertAlign w:val="baseline"/>
          <w:rtl w:val="0"/>
        </w:rPr>
        <w:t xml:space="preserve">'---------------------'</w:t>
      </w: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left"/>
        <w:rPr>
          <w:rFonts w:ascii="Courier New" w:cs="Courier New" w:eastAsia="Courier New" w:hAnsi="Courier New"/>
          <w:color w:val="0000ff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46">
      <w:pPr>
        <w:jc w:val="left"/>
        <w:rPr>
          <w:rFonts w:ascii="Courier New" w:cs="Courier New" w:eastAsia="Courier New" w:hAnsi="Courier New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left"/>
        <w:rPr>
          <w:rFonts w:ascii="Courier New" w:cs="Courier New" w:eastAsia="Courier New" w:hAnsi="Courier New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left"/>
        <w:rPr>
          <w:rFonts w:ascii="Courier New" w:cs="Courier New" w:eastAsia="Courier New" w:hAnsi="Courier New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Função prep_pmc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/>
        <w:rPr>
          <w:rFonts w:ascii="Courier New" w:cs="Courier New" w:eastAsia="Courier New" w:hAnsi="Courier New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720"/>
        <w:jc w:val="left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function y = prep_pmc(a, n)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la= length(a)/n;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y = [];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for ii=1:la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y = [y reshape(a((ii-1)*n+1:ii*n, 1:6), 6*512, 1);];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53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151" w:top="1298" w:left="1440" w:right="1440" w:header="0" w:footer="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5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lowerLetter"/>
      <w:lvlText w:val="%2."/>
      <w:lvlJc w:val="left"/>
      <w:pPr>
        <w:ind w:left="148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2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8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jc w:val="both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after="60" w:before="240" w:line="1" w:lineRule="atLeast"/>
      <w:ind w:leftChars="-1" w:rightChars="0" w:firstLineChars="-1"/>
      <w:jc w:val="both"/>
      <w:textDirection w:val="btLr"/>
      <w:textAlignment w:val="baseline"/>
      <w:outlineLvl w:val="1"/>
    </w:pPr>
    <w:rPr>
      <w:rFonts w:ascii="Arial" w:hAnsi="Arial"/>
      <w:b w:val="1"/>
      <w:i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ption">
    <w:name w:val="Caption"/>
    <w:basedOn w:val="Normal"/>
    <w:next w:val="Normal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after="120" w:before="120" w:line="1" w:lineRule="atLeast"/>
      <w:ind w:leftChars="-1" w:rightChars="0" w:firstLineChars="-1"/>
      <w:jc w:val="center"/>
      <w:textDirection w:val="btLr"/>
      <w:textAlignment w:val="baseline"/>
      <w:outlineLvl w:val="0"/>
    </w:pPr>
    <w:rPr>
      <w:w w:val="100"/>
      <w:position w:val="-1"/>
      <w:sz w:val="16"/>
      <w:effect w:val="none"/>
      <w:vertAlign w:val="baseline"/>
      <w:cs w:val="0"/>
      <w:em w:val="none"/>
      <w:lang w:bidi="ar-SA" w:eastAsia="pt-BR" w:val="pt-BR"/>
    </w:rPr>
  </w:style>
  <w:style w:type="paragraph" w:styleId="Titulo">
    <w:name w:val="Titulo"/>
    <w:basedOn w:val="Normal"/>
    <w:next w:val="Autores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after="400" w:line="1" w:lineRule="atLeast"/>
      <w:ind w:leftChars="-1" w:rightChars="0" w:firstLineChars="-1"/>
      <w:jc w:val="center"/>
      <w:textDirection w:val="btLr"/>
      <w:textAlignment w:val="baseline"/>
      <w:outlineLvl w:val="0"/>
    </w:pPr>
    <w:rPr>
      <w:b w:val="1"/>
      <w:smallCaps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Autores">
    <w:name w:val="Autores"/>
    <w:basedOn w:val="Normal"/>
    <w:next w:val="Afiliacao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after="180" w:line="1" w:lineRule="atLeast"/>
      <w:ind w:leftChars="-1" w:rightChars="0" w:firstLineChars="-1"/>
      <w:jc w:val="center"/>
      <w:textDirection w:val="btLr"/>
      <w:textAlignment w:val="baseline"/>
      <w:outlineLvl w:val="0"/>
    </w:pPr>
    <w:rPr>
      <w:smallCaps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Afiliacao">
    <w:name w:val="Afiliacao"/>
    <w:basedOn w:val="Normal"/>
    <w:next w:val="Autores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after="320" w:line="1" w:lineRule="atLeast"/>
      <w:ind w:leftChars="-1" w:rightChars="0" w:firstLineChars="-1"/>
      <w:jc w:val="center"/>
      <w:textDirection w:val="btLr"/>
      <w:textAlignment w:val="baseline"/>
      <w:outlineLvl w:val="0"/>
    </w:pPr>
    <w:rPr>
      <w:i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Resumo">
    <w:name w:val="Resumo"/>
    <w:basedOn w:val="Normal"/>
    <w:next w:val="Palavraschave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after="320" w:line="1" w:lineRule="atLeast"/>
      <w:ind w:left="360" w:right="360" w:leftChars="-1" w:rightChars="0" w:firstLineChars="-1"/>
      <w:jc w:val="both"/>
      <w:textDirection w:val="btLr"/>
      <w:textAlignment w:val="baseline"/>
      <w:outlineLvl w:val="0"/>
    </w:pPr>
    <w:rPr>
      <w:w w:val="100"/>
      <w:position w:val="-1"/>
      <w:sz w:val="16"/>
      <w:effect w:val="none"/>
      <w:vertAlign w:val="baseline"/>
      <w:cs w:val="0"/>
      <w:em w:val="none"/>
      <w:lang w:bidi="ar-SA" w:eastAsia="pt-BR" w:val="pt-BR"/>
    </w:rPr>
  </w:style>
  <w:style w:type="paragraph" w:styleId="Abstract">
    <w:name w:val="Abstract"/>
    <w:basedOn w:val="Resumo"/>
    <w:next w:val="Keywords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after="240" w:line="1" w:lineRule="atLeast"/>
      <w:ind w:left="360" w:right="360" w:leftChars="-1" w:rightChars="0" w:firstLineChars="-1"/>
      <w:jc w:val="both"/>
      <w:textDirection w:val="btLr"/>
      <w:textAlignment w:val="baseline"/>
      <w:outlineLvl w:val="0"/>
    </w:pPr>
    <w:rPr>
      <w:w w:val="100"/>
      <w:position w:val="-1"/>
      <w:sz w:val="16"/>
      <w:effect w:val="none"/>
      <w:vertAlign w:val="baseline"/>
      <w:cs w:val="0"/>
      <w:em w:val="none"/>
      <w:lang w:bidi="ar-SA" w:eastAsia="pt-BR" w:val="en-US"/>
    </w:rPr>
  </w:style>
  <w:style w:type="paragraph" w:styleId="Keywords">
    <w:name w:val="Keywords"/>
    <w:basedOn w:val="Abstract"/>
    <w:next w:val="Resumo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after="240" w:line="1" w:lineRule="atLeast"/>
      <w:ind w:left="360" w:right="360" w:leftChars="-1" w:rightChars="0" w:firstLineChars="-1"/>
      <w:jc w:val="both"/>
      <w:textDirection w:val="btLr"/>
      <w:textAlignment w:val="baseline"/>
      <w:outlineLvl w:val="0"/>
    </w:pPr>
    <w:rPr>
      <w:w w:val="100"/>
      <w:position w:val="-1"/>
      <w:sz w:val="16"/>
      <w:effect w:val="none"/>
      <w:vertAlign w:val="baseline"/>
      <w:cs w:val="0"/>
      <w:em w:val="none"/>
      <w:lang w:bidi="ar-SA" w:eastAsia="pt-BR" w:val="en-US"/>
    </w:rPr>
  </w:style>
  <w:style w:type="paragraph" w:styleId="Secao">
    <w:name w:val="Secao"/>
    <w:basedOn w:val="Normal"/>
    <w:next w:val="Texto_depois_de_cabecalho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after="280" w:line="1" w:lineRule="atLeast"/>
      <w:ind w:leftChars="-1" w:rightChars="0" w:firstLineChars="-1"/>
      <w:jc w:val="center"/>
      <w:textDirection w:val="btLr"/>
      <w:textAlignment w:val="baseline"/>
      <w:outlineLvl w:val="0"/>
    </w:pPr>
    <w:rPr>
      <w:b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exto">
    <w:name w:val="Texto"/>
    <w:basedOn w:val="Normal"/>
    <w:next w:val="Texto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after="20" w:line="1" w:lineRule="atLeast"/>
      <w:ind w:leftChars="-1" w:rightChars="0" w:firstLine="360" w:firstLineChars="-1"/>
      <w:jc w:val="both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exto_depois_de_cabecalho">
    <w:name w:val="Texto_depois_de_cabecalho"/>
    <w:basedOn w:val="Texto"/>
    <w:next w:val="Texto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after="20" w:line="1" w:lineRule="atLeast"/>
      <w:ind w:leftChars="-1" w:rightChars="0" w:firstLine="0" w:firstLineChars="-1"/>
      <w:jc w:val="both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Subsecao">
    <w:name w:val="Subsecao"/>
    <w:basedOn w:val="Normal"/>
    <w:next w:val="Texto_depois_de_cabecalho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after="120" w:line="1" w:lineRule="atLeast"/>
      <w:ind w:leftChars="-1" w:rightChars="0" w:firstLineChars="-1"/>
      <w:jc w:val="both"/>
      <w:textDirection w:val="btLr"/>
      <w:textAlignment w:val="baseline"/>
      <w:outlineLvl w:val="0"/>
    </w:pPr>
    <w:rPr>
      <w:i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Referencia">
    <w:name w:val="Referencia"/>
    <w:basedOn w:val="Normal"/>
    <w:next w:val="Referencia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="360" w:leftChars="-1" w:rightChars="0" w:hanging="360" w:firstLineChars="-1"/>
      <w:jc w:val="both"/>
      <w:textDirection w:val="btLr"/>
      <w:textAlignment w:val="baseline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w w:val="100"/>
      <w:position w:val="-1"/>
      <w:sz w:val="16"/>
      <w:effect w:val="none"/>
      <w:vertAlign w:val="baseline"/>
      <w:cs w:val="0"/>
      <w:em w:val="none"/>
      <w:lang w:bidi="ar-SA" w:eastAsia="pt-BR" w:val="pt-BR"/>
    </w:rPr>
  </w:style>
  <w:style w:type="paragraph" w:styleId="DocumentMap1">
    <w:name w:val="Document Map1"/>
    <w:basedOn w:val="Normal"/>
    <w:next w:val="DocumentMap1"/>
    <w:autoRedefine w:val="0"/>
    <w:hidden w:val="0"/>
    <w:qFormat w:val="0"/>
    <w:pPr>
      <w:shd w:color="auto" w:fill="000080" w:val="clear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Palavraschave">
    <w:name w:val="Palavraschave"/>
    <w:basedOn w:val="Resumo"/>
    <w:next w:val="Secao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after="320" w:line="1" w:lineRule="atLeast"/>
      <w:ind w:left="360" w:right="360" w:leftChars="-1" w:rightChars="0" w:firstLineChars="-1"/>
      <w:jc w:val="both"/>
      <w:textDirection w:val="btLr"/>
      <w:textAlignment w:val="baseline"/>
      <w:outlineLvl w:val="0"/>
    </w:pPr>
    <w:rPr>
      <w:w w:val="100"/>
      <w:position w:val="-1"/>
      <w:sz w:val="16"/>
      <w:effect w:val="none"/>
      <w:vertAlign w:val="baseline"/>
      <w:cs w:val="0"/>
      <w:em w:val="none"/>
      <w:lang w:bidi="ar-SA" w:eastAsia="pt-BR" w:val="pt-BR"/>
    </w:rPr>
  </w:style>
  <w:style w:type="character" w:styleId="apple-style-span">
    <w:name w:val="apple-style-span"/>
    <w:basedOn w:val="DefaultParagraphFont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1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overflowPunct w:val="1"/>
      <w:autoSpaceDE w:val="1"/>
      <w:autoSpaceDN w:val="1"/>
      <w:adjustRightInd w:val="1"/>
      <w:spacing w:line="1" w:lineRule="atLeast"/>
      <w:ind w:leftChars="-1" w:rightChars="0" w:firstLineChars="-1"/>
      <w:jc w:val="left"/>
      <w:textDirection w:val="btLr"/>
      <w:textAlignment w:val="auto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HTMLPreformattedChar">
    <w:name w:val="HTML Preformatted Char"/>
    <w:next w:val="HTMLPreformattedChar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4.jpg"/><Relationship Id="rId13" Type="http://schemas.openxmlformats.org/officeDocument/2006/relationships/image" Target="media/image5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n8/JN1RG2f+um3lVBIuBEYunHQ==">AMUW2mX1ZprZLen4KJI0fvYXAnP9P4Jx0CxrOb0ktMDRWC77Iw4ym/r5zaMxHm6rNqYSWSyr5xwsxudXoeMRccgweQQQjcIyf+sBOWVreMutlbQZjmj66e0Uc9FeXS7ouno7wL15Ly/F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2019-07-01T02:42:00Z</dcterms:created>
  <dc:creator>padilha</dc:creator>
</cp:coreProperties>
</file>