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TÓPICOS AVANÇADOS EM BANCO DE DADOS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DOCUMENTAÇÃO DE TRABALHO - PROBLEMA 1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phoo3f1cqsvj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SAÚDE (MEDICINA)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50" w:right="15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Docente: Bruno Ormonde Lima de Oliveira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Discentes: Gabriel Jaivona Faria da Silva, André Szubris Catelan e Pedro Henrique Oliveira de Souza </w:t>
      </w:r>
    </w:p>
    <w:sdt>
      <w:sdtPr>
        <w:id w:val="-121313316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TÓPICOS AVANÇADOS EM BANCO DE DADOS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DOCUMENTAÇÃO DE TRABALHO - PROBLEMA 1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g881r4t8v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INTRODUÇÃO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Problema central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6dsefme5zm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2i4lusb64p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Objetivo geral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p1c45g4jo8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04ojp3g0q4a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PERGUNTAS DE NEGÓCIO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1n1igzsy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Quais especialidades apresentam mais faltas?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iakmymkf6h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Em quais dias e horários as faltas são mais frequentes?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yg57ac5f5z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Quais exames são mais solicitados em cada faixa etária?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1k27udhkh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Como os resultados podem auxiliar a gestão da clínica?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risozsp3dt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EVOLUÇÃO DO TRABALHO E DIVISÃO DAS ATIVIDADES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x5radp5vfa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Primeiro encontro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y2ba19236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Segundo encontro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ngjy0hsy89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Terceiro encontro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je70j2w7pg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Quarto encontro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ptcd7h9ew6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Quinto encontro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khatujitox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Divisão das atividades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q73sg7g6xw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TECNOLOGIAS UTILIZADAS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c7itxg9h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PostgreSQL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rod22px9xa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Docker e Docker Compose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eigmcu3xc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SQL e scripts de carga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81tu5e619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4.4 Make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zp8w3fae16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4.5 DBeaver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su4pj27y6i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4.6 Git e GitHub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99x3o19e1r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MODELAGEM DO BANCO DE DADOS OPERACIONAL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j2rbf4n1tn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PROCESSO DE KDD E PRÉ PROCESSAMENTO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sxyoqn9473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PROPOSTA DE DATA WAREHOUSE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0x9wntx22r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MINERAÇÃO E ANÁLISE DOS DADOS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xzkp9o0bw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Padrão de Faltas (Visão Geral e Ranqueamento Crítico)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86e2nv40yv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8.1.1 Visão Geral de Faltas (Evasão por Dia):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t53desj2fz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8.1.2 Ranqueamento de Horários Críticos (Window Function):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iu1g42gzr6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Exames por Faixa Etária (Uso de Materialized View)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tf76h7i4s6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AUTOMAÇÃO E REGRAS DE NEGÓCIO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tabs>
              <w:tab w:val="right" w:leader="dot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a41iovm3l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 Trigger de Auditoria de Faltas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8np2z4joms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9.1.1 Criação de Tabela separada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iq416lschz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9.1.2 Criação da Função do Gatilho/trigger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dot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z874id0b5e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9.1.3 Conexão da Função com a tabela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b9aflb3x4d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ROTEIRO DE TESTES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2zg8gelmcq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RESULTADOS E PÓS PROCESSAMENTO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nesnlwndfd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 RECOMENDAÇÕES PARA A CLÍNICA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laoxjr9zeip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 CONCLUSÃO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c8mem2piu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REFERÊNCIAS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heading=h.yxrcnov6121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heading=h.ie0o8za8i6u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6tgexrtg9wb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/>
      </w:pPr>
      <w:bookmarkStart w:colFirst="0" w:colLast="0" w:name="_heading=h.22rjuhqgw551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heading=h.b7t0qmhyrtw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heading=h.uthmjytetle6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heading=h.v4u5ogv24i6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/>
      </w:pPr>
      <w:bookmarkStart w:colFirst="0" w:colLast="0" w:name="_heading=h.mu13rdjcctkc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rPr/>
      </w:pPr>
      <w:bookmarkStart w:colFirst="0" w:colLast="0" w:name="_heading=h.2goegpdmzlzb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/>
      </w:pPr>
      <w:bookmarkStart w:colFirst="0" w:colLast="0" w:name="_heading=h.k34kzkoonfqc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heading=h.u9yqshw7v2s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/>
      </w:pPr>
      <w:bookmarkStart w:colFirst="0" w:colLast="0" w:name="_heading=h.glv68wz2oer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sfpryohndqvb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bookmarkStart w:colFirst="0" w:colLast="0" w:name="_heading=h.14atjl8owxc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heading=h.r11anp7t2zsg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heading=h.lgqtmsnfy9p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/>
      </w:pPr>
      <w:bookmarkStart w:colFirst="0" w:colLast="0" w:name="_heading=h.42hi5mo8jow3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h5g881r4t8vl" w:id="18"/>
      <w:bookmarkEnd w:id="18"/>
      <w:r w:rsidDel="00000000" w:rsidR="00000000" w:rsidRPr="00000000">
        <w:rPr>
          <w:rtl w:val="0"/>
        </w:rPr>
        <w:t xml:space="preserve">1 INTRODUÇÃO</w:t>
      </w:r>
    </w:p>
    <w:p w:rsidR="00000000" w:rsidDel="00000000" w:rsidP="00000000" w:rsidRDefault="00000000" w:rsidRPr="00000000" w14:paraId="0000005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Uma clínica multiespecialidade registra informações sobre pacientes, consultas, especialidades e solicitações de exames. Esses dados podem ajudar na organização da agenda médica e no planejamento dos recursos da clínica, desde que sejam armazenados de forma consistente e analisados de acordo com as perguntas da organização. O problema apresentado concentra-se nas consultas em que os pacientes não comparecem. A clínica sabe que existem horários ociosos, mas ainda precisa identificar em quais especialidades, dias da semana e horários as faltas são mais frequentes. </w:t>
      </w:r>
    </w:p>
    <w:p w:rsidR="00000000" w:rsidDel="00000000" w:rsidP="00000000" w:rsidRDefault="00000000" w:rsidRPr="00000000" w14:paraId="0000005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Também existe a necessidade de conhecer os exames mais solicitados por faixa etária, informação que pode auxiliar no planejamento da capacidade de atendimento e na aquisição de equipamentos. Para realizar essa análise, o trabalho utiliza PostgreSQL e aplica conceitos de KDD, Data Mining e Data Warehouse. O processo inclui a seleção dos dados relevantes, a verificação de inconsistências, a transformação de atributos e a criação de consultas SQL para encontrar padrões. Também é avaliada a necessidade de um Data Warehouse dedicado, comparando-o com o uso de views materializadas no próprio PostgreSQL. Os resultados serão obtidos por meio de agrupamentos, taxas, views materializadas e funções de janela. Depois da execução das consultas, os padrões encontrados serão interpretados de acordo com o contexto da clínica, respeitando as limitações da massa de dados utilizada.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rtl w:val="0"/>
        </w:rPr>
        <w:t xml:space="preserve">1.1 Problema central</w:t>
      </w:r>
    </w:p>
    <w:p w:rsidR="00000000" w:rsidDel="00000000" w:rsidP="00000000" w:rsidRDefault="00000000" w:rsidRPr="00000000" w14:paraId="00000055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clínica possui registros suficientes para analisar parte do comportamento dos pacientes, mas essas informações ainda não estão organizadas para responder às necessidades da gestão. Sem uma análise consolidada, não é possível afirmar com clareza quais especialidades e horários apresentam maior ocorrência de faltas, nem quais exames concentram mais solicitações em cada faixa etária. </w:t>
      </w:r>
    </w:p>
    <w:p w:rsidR="00000000" w:rsidDel="00000000" w:rsidP="00000000" w:rsidRDefault="00000000" w:rsidRPr="00000000" w14:paraId="00000056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dados também precisam passar por pré-processamento. Valores de comparecimento devem ser padronizados, possíveis duplicidades precisam ser verificadas e informações como dia da semana, horário e faixa etária devem ser calculadas antes da análise. Diante desse cenário, o problema central do trabalho pode ser expresso pela seguinte pergunta:</w:t>
      </w:r>
    </w:p>
    <w:p w:rsidR="00000000" w:rsidDel="00000000" w:rsidP="00000000" w:rsidRDefault="00000000" w:rsidRPr="00000000" w14:paraId="00000057">
      <w:pPr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Como organizar e analisar os dados da clínica para identificar padrões de ausência nas consultas e de solicitação de exames, gerando informações que auxiliem a gestão da agenda e o planejamento dos recursos?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/>
      </w:pPr>
      <w:bookmarkStart w:colFirst="0" w:colLast="0" w:name="_heading=h.c6dsefme5zmy" w:id="19"/>
      <w:bookmarkEnd w:id="19"/>
      <w:r w:rsidDel="00000000" w:rsidR="00000000" w:rsidRPr="00000000">
        <w:rPr>
          <w:rtl w:val="0"/>
        </w:rPr>
        <w:t xml:space="preserve">1.2 Objetivos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heading=h.k2i4lusb64p5" w:id="20"/>
      <w:bookmarkEnd w:id="20"/>
      <w:r w:rsidDel="00000000" w:rsidR="00000000" w:rsidRPr="00000000">
        <w:rPr>
          <w:rtl w:val="0"/>
        </w:rPr>
        <w:t xml:space="preserve">1.2.1 Objetivo geral</w:t>
      </w:r>
    </w:p>
    <w:p w:rsidR="00000000" w:rsidDel="00000000" w:rsidP="00000000" w:rsidRDefault="00000000" w:rsidRPr="00000000" w14:paraId="0000005A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uma solução com PostgreSQL que organize e analise os dados de uma clínica multiespecialidade, permitindo identificar padrões de faltas em consultas e de solicitação de exames por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heading=h.ip1c45g4jo8b" w:id="21"/>
      <w:bookmarkEnd w:id="21"/>
      <w:r w:rsidDel="00000000" w:rsidR="00000000" w:rsidRPr="00000000">
        <w:rPr>
          <w:rtl w:val="0"/>
        </w:rPr>
        <w:t xml:space="preserve">1.2.2 Objetivos específicos</w:t>
      </w:r>
    </w:p>
    <w:p w:rsidR="00000000" w:rsidDel="00000000" w:rsidP="00000000" w:rsidRDefault="00000000" w:rsidRPr="00000000" w14:paraId="0000005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Para a realização deste trabalho, foram estabelecidos os seguintes objetivos: modelar um banco de dados operacional para armazenar pacientes, especialidades, consultas, exames e solicitações de exames; importar os dados dos arquivos CSV e validar os valores utilizados nas análises; identificar possíveis inconsistências, como valores inválidos e registros duplicados; transformar os dados de data e hora para obter dia da semana, horário e faixa etária; calcular a quantidade e a taxa de faltas por especialidade, dia da semana e horário; identificar os exames mais solicitados em cada faixa etária; utilizar agrupamentos, funções de janela e views materializadas nas consultas analíticas; descrever a organização dimensional (tabelas fato e dimensões) que seria adotada em um Data Warehouse e justificar a opção por views materializadas no próprio PostgreSQL; interpretar os resultados e relacioná-los a possíveis decisões da clínica; e elaborar um roteiro de testes que permita reproduzir as consultas e conferir os resultados apresentados.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l04ojp3g0q4a" w:id="22"/>
      <w:bookmarkEnd w:id="22"/>
      <w:r w:rsidDel="00000000" w:rsidR="00000000" w:rsidRPr="00000000">
        <w:rPr>
          <w:rtl w:val="0"/>
        </w:rPr>
        <w:t xml:space="preserve">2 PERGUNTAS DE NEGÓCIO</w:t>
      </w:r>
    </w:p>
    <w:p w:rsidR="00000000" w:rsidDel="00000000" w:rsidP="00000000" w:rsidRDefault="00000000" w:rsidRPr="00000000" w14:paraId="0000005F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As perguntas de negócio foram definidas a partir das dificuldades apresentadas pela clínica. Elas orientam a escolha dos dados, o pré-processamento e as consultas SQL desenvolvidas no trabalho. Os resultados serão apresentados e interpretados nas seções de análise e pós-processamento.</w:t>
      </w:r>
    </w:p>
    <w:p w:rsidR="00000000" w:rsidDel="00000000" w:rsidP="00000000" w:rsidRDefault="00000000" w:rsidRPr="00000000" w14:paraId="00000060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bookmarkStart w:colFirst="0" w:colLast="0" w:name="_heading=h.r21n1igzsymv" w:id="23"/>
      <w:bookmarkEnd w:id="23"/>
      <w:r w:rsidDel="00000000" w:rsidR="00000000" w:rsidRPr="00000000">
        <w:rPr>
          <w:rtl w:val="0"/>
        </w:rPr>
        <w:t xml:space="preserve">2.1 Quais especialidades apresentam mais faltas?</w:t>
      </w:r>
    </w:p>
    <w:p w:rsidR="00000000" w:rsidDel="00000000" w:rsidP="00000000" w:rsidRDefault="00000000" w:rsidRPr="00000000" w14:paraId="00000064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Essa pergunta busca identificar como as ausências estão distribuídas entre as especialidades. A análise deve considerar a quantidade de faltas e o total de consultas realizadas em cada especialidade, permitindo calcular a taxa de não comparecimento.</w:t>
      </w:r>
    </w:p>
    <w:p w:rsidR="00000000" w:rsidDel="00000000" w:rsidP="00000000" w:rsidRDefault="00000000" w:rsidRPr="00000000" w14:paraId="00000065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comparação por taxa é necessária porque as especialidades podem ter quantidades diferentes de consultas. Uma especialidade com mais atendimentos pode registrar um número maior de faltas sem possuir, proporcionalmente, o maior índice de ausência.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heading=h.qiakmymkf6hv" w:id="24"/>
      <w:bookmarkEnd w:id="24"/>
      <w:r w:rsidDel="00000000" w:rsidR="00000000" w:rsidRPr="00000000">
        <w:rPr>
          <w:rtl w:val="0"/>
        </w:rPr>
        <w:t xml:space="preserve">2.2 Em quais dias e horários as faltas são mais frequentes?</w:t>
      </w:r>
    </w:p>
    <w:p w:rsidR="00000000" w:rsidDel="00000000" w:rsidP="00000000" w:rsidRDefault="00000000" w:rsidRPr="00000000" w14:paraId="00000067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clínica precisa saber se as ausências se concentram em determinados dias da semana ou horários. Para responder a essa pergunta, a data e a hora de cada consulta serão separadas e agrupadas por especialidade.</w:t>
      </w:r>
    </w:p>
    <w:p w:rsidR="00000000" w:rsidDel="00000000" w:rsidP="00000000" w:rsidRDefault="00000000" w:rsidRPr="00000000" w14:paraId="00000068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consulta deverá apresentar o total de agendamentos, o número de faltas e a taxa de ausência de cada período. Também será utilizado um ranking para ordenar os horários com maior ocorrência de faltas em cada especialidade.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dyg57ac5f5za" w:id="25"/>
      <w:bookmarkEnd w:id="25"/>
      <w:r w:rsidDel="00000000" w:rsidR="00000000" w:rsidRPr="00000000">
        <w:rPr>
          <w:rtl w:val="0"/>
        </w:rPr>
        <w:t xml:space="preserve">2.3 Quais exames são mais solicitados em cada faixa etária?</w:t>
      </w:r>
    </w:p>
    <w:p w:rsidR="00000000" w:rsidDel="00000000" w:rsidP="00000000" w:rsidRDefault="00000000" w:rsidRPr="00000000" w14:paraId="0000006A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Essa análise pretende verificar se a procura por exames varia conforme a idade dos pacientes. A faixa etária será calculada com base na data de nascimento do paciente e na data em que a análise é executada (CURRENT_DATE), classificando cada paciente em “Menor 18”, “18-59” ou “60+”. Depois dessa transformação, as solicitações serão agrupadas por faixa etária e tipo de exame. O resultado mostrará quais exames aparecem com maior frequência em cada grupo.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heading=h.301k27udhkhc" w:id="26"/>
      <w:bookmarkEnd w:id="26"/>
      <w:r w:rsidDel="00000000" w:rsidR="00000000" w:rsidRPr="00000000">
        <w:rPr>
          <w:rtl w:val="0"/>
        </w:rPr>
        <w:t xml:space="preserve">2.4 Como os resultados podem auxiliar a gestão da clínica?</w:t>
      </w:r>
    </w:p>
    <w:p w:rsidR="00000000" w:rsidDel="00000000" w:rsidP="00000000" w:rsidRDefault="00000000" w:rsidRPr="00000000" w14:paraId="0000006C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Os padrões de ausência podem ajudar a clínica a direcionar lembretes para períodos com maior taxa de faltas e a revisar a distribuição dos horários. A análise dos exames pode apoiar o planejamento da capacidade de atendimento e indicar quais procedimentos apresentam maior procura entre os grupos de pacientes.</w:t>
      </w:r>
    </w:p>
    <w:p w:rsidR="00000000" w:rsidDel="00000000" w:rsidP="00000000" w:rsidRDefault="00000000" w:rsidRPr="00000000" w14:paraId="0000006D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Essas decisões devem considerar o tamanho da amostra e as limitações dos dados. Os resultados descrevem o comportamento registrado na base utilizada pelo trabalho e não devem ser tratados como uma previsão automática do comportamento futuro.</w:t>
      </w:r>
    </w:p>
    <w:p w:rsidR="00000000" w:rsidDel="00000000" w:rsidP="00000000" w:rsidRDefault="00000000" w:rsidRPr="00000000" w14:paraId="0000006E">
      <w:pPr>
        <w:pStyle w:val="Heading1"/>
        <w:rPr/>
      </w:pPr>
      <w:bookmarkStart w:colFirst="0" w:colLast="0" w:name="_heading=h.4risozsp3dtq" w:id="27"/>
      <w:bookmarkEnd w:id="27"/>
      <w:r w:rsidDel="00000000" w:rsidR="00000000" w:rsidRPr="00000000">
        <w:rPr>
          <w:rtl w:val="0"/>
        </w:rPr>
        <w:t xml:space="preserve">3 EVOLUÇÃO DO TRABALHO E DIVISÃO DAS ATIVIDADES</w:t>
      </w:r>
    </w:p>
    <w:p w:rsidR="00000000" w:rsidDel="00000000" w:rsidP="00000000" w:rsidRDefault="00000000" w:rsidRPr="00000000" w14:paraId="0000006F">
      <w:pPr>
        <w:spacing w:line="360" w:lineRule="auto"/>
        <w:ind w:lef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desenvolvimento do trabalho foi dividido em encontros. Em cada reunião, o grupo revisou o que havia sido produzido, compartilhou as pesquisas realizadas e definiu as atividades seguintes. O processo começou pela compreensão do problema e avançou para a modelagem, implementação e análise dos dados.</w:t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ix5radp5vfam" w:id="28"/>
      <w:bookmarkEnd w:id="28"/>
      <w:r w:rsidDel="00000000" w:rsidR="00000000" w:rsidRPr="00000000">
        <w:rPr>
          <w:rtl w:val="0"/>
        </w:rPr>
        <w:t xml:space="preserve">3.1 Primeiro encontro</w:t>
      </w:r>
    </w:p>
    <w:p w:rsidR="00000000" w:rsidDel="00000000" w:rsidP="00000000" w:rsidRDefault="00000000" w:rsidRPr="00000000" w14:paraId="00000071">
      <w:pPr>
        <w:spacing w:line="360" w:lineRule="auto"/>
        <w:ind w:left="0"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primeiro encontro ocorreu em 17 de agosto de 2026. O grupo realizou a leitura do problema e discutiu as principais necessidades da clínica. Nesse momento, foram identificadas duas linhas de investigação: o não comparecimento dos pacientes às consultas e a solicitação de exames por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heading=h.iy2ba192360" w:id="29"/>
      <w:bookmarkEnd w:id="29"/>
      <w:r w:rsidDel="00000000" w:rsidR="00000000" w:rsidRPr="00000000">
        <w:rPr>
          <w:rtl w:val="0"/>
        </w:rPr>
        <w:t xml:space="preserve">3.2 Segundo encontro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segundo encontro ocorreu em 24 de agosto de 2026. O grupo definiu o ambiente de desenvolvimento técnico, optando pela utilização do PostgreSQL executado em container via Docker e do DBeaver como interface gráfica de gerenciamento do banco de dados. Além disso, foram distribuídos os tópicos de estudo individual (Views Materializadas, Window Functions e cálculo de faixas etárias). O encontro também contou com a fundamentação teórica baseada em literatura científica (Patient No-Show Prediction), que destacou o histórico do paciente e as variáveis temporais como fatores determinantes para a identificação de padrões de abstenção.</w:t>
      </w:r>
    </w:p>
    <w:p w:rsidR="00000000" w:rsidDel="00000000" w:rsidP="00000000" w:rsidRDefault="00000000" w:rsidRPr="00000000" w14:paraId="00000074">
      <w:pPr>
        <w:pStyle w:val="Heading2"/>
        <w:rPr/>
      </w:pPr>
      <w:bookmarkStart w:colFirst="0" w:colLast="0" w:name="_heading=h.pngjy0hsy89y" w:id="30"/>
      <w:bookmarkEnd w:id="30"/>
      <w:r w:rsidDel="00000000" w:rsidR="00000000" w:rsidRPr="00000000">
        <w:rPr>
          <w:rtl w:val="0"/>
        </w:rPr>
        <w:t xml:space="preserve">3.3 Terceiro encontro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terceiro encontro foi realizado em 02 de setembro de 2026, com a disponibilização dos dados oficiais do problema pelo docente. O grupo estruturou o repositório no GitHub para o versionamento do projeto e definiu a modelagem do banco de dados operacional (OLTP) em 3FN. Foram elaborados os scripts SQL iniciais (DDL/DML) para a criação das tabelas e população dos dados, refinando-se as atribuições técnicas: Pedro focou na aplicação do processo KDD, Gabriel nas Views Materializadas e André no desenvolvimento do gatilho (trigger) de auditoria.</w:t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heading=h.7je70j2w7pgs" w:id="31"/>
      <w:bookmarkEnd w:id="31"/>
      <w:r w:rsidDel="00000000" w:rsidR="00000000" w:rsidRPr="00000000">
        <w:rPr>
          <w:rtl w:val="0"/>
        </w:rPr>
        <w:t xml:space="preserve">3.4 Quarto encontro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quarto encontro foi dedicado ao desenvolvimento e validação das consultas analíticas avançadas no DBeaver. O grupo implementou as Views Materializadas para ranqueamento dos horários críticos de faltas via Window Functions (RANK() OVER) e agrupamento de exames por faixa etária utilizando funções de data (AGE()). Também foi codificada e testada a função do gatilho no ambiente transacional, garantindo o registro automático de ausências na tabela de log.</w:t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heading=h.7ptcd7h9ew6q" w:id="32"/>
      <w:bookmarkEnd w:id="32"/>
      <w:r w:rsidDel="00000000" w:rsidR="00000000" w:rsidRPr="00000000">
        <w:rPr>
          <w:rtl w:val="0"/>
        </w:rPr>
        <w:t xml:space="preserve">3.5 Quinto encontro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quinto encontro ocorreu em 17 de setembro de 2026 e foi voltado para a consolidação e revisão da entrega final. O grupo dedicou-se à estruturação da documentação técnica, alinhando a nomenclatura dos scripts SQL à modelagem do banco, inserindo a massa de dados para testes, ajustando a formatação do texto e elaborando a apresentação visual (slides) para a defesa do Problema 1.</w:t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heading=h.ckhatujitoxd" w:id="33"/>
      <w:bookmarkEnd w:id="33"/>
      <w:r w:rsidDel="00000000" w:rsidR="00000000" w:rsidRPr="00000000">
        <w:rPr>
          <w:rtl w:val="0"/>
        </w:rPr>
        <w:t xml:space="preserve">3.6 Divisão das atividades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distribuição das responsabilidades técnicas e acadêmicas entre os integrantes ao longo do desenvolvimento do trabalho foi organizada da seguinte forma: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André Szubris Catelan: Pesquisa bibliográfica e fundamentação teórica sobre o comportamento de faltas em consultas médicas; estudo e implementação do gatilho (trigger) e da tabela de auditoria para captura de eventos no ambiente OLTP.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Gabriel Jaivona Faria da Silva: Estudo e implementação das Views Materializadas; elaboração das consultas analíticas com funções de janela para ranqueamento de criticidade.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Pedro Henrique Oliveira de Souza: Estruturação e mapeamento do processo KDD (pré-processamento, mineração e pós-processamento); criação do repositório no GitHub para versionamento; desenvolvimento da modelagem do banco de dados (3FN) e da View Materializada de exames por faixa etária.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eq73sg7g6xwg" w:id="34"/>
      <w:bookmarkEnd w:id="34"/>
      <w:r w:rsidDel="00000000" w:rsidR="00000000" w:rsidRPr="00000000">
        <w:rPr>
          <w:rtl w:val="0"/>
        </w:rPr>
        <w:t xml:space="preserve">4 TECNOLOGIAS UTILIZADAS</w:t>
      </w:r>
    </w:p>
    <w:p w:rsidR="00000000" w:rsidDel="00000000" w:rsidP="00000000" w:rsidRDefault="00000000" w:rsidRPr="00000000" w14:paraId="00000080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As tecnologias foram escolhidas de acordo com as necessidades do trabalho: armazenar os dados, executar as consultas, reproduzir o ambiente e manter os arquivos organizados. O PostgreSQL concentra a implementação do banco de dados, enquanto Docker, DBeaver, Git e os scripts de automação apoiam o desenvolvimento e os testes.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heading=h.uzc7itxg9hp" w:id="35"/>
      <w:bookmarkEnd w:id="35"/>
      <w:r w:rsidDel="00000000" w:rsidR="00000000" w:rsidRPr="00000000">
        <w:rPr>
          <w:rtl w:val="0"/>
        </w:rPr>
        <w:t xml:space="preserve">4.1 PostgreSQL</w:t>
      </w:r>
    </w:p>
    <w:p w:rsidR="00000000" w:rsidDel="00000000" w:rsidP="00000000" w:rsidRDefault="00000000" w:rsidRPr="00000000" w14:paraId="00000082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PostgreSQL 18 foi utilizado como sistema gerenciador de banco de dados. Nele foram criadas as tabelas operacionais, as chaves estrangeiras, as restrições, os índices, as visões materializadas, as funções e os gatilhos.</w:t>
      </w:r>
    </w:p>
    <w:p w:rsidR="00000000" w:rsidDel="00000000" w:rsidP="00000000" w:rsidRDefault="00000000" w:rsidRPr="00000000" w14:paraId="00000083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As consultas de análise também foram escritas em SQL e executadas no PostgreSQL. Recursos como COUNT, GROUP BY, FILTER, AGE, EXTRACT e RANK() foram usados para calcular as faltas e classificar os exames por faixa etária.</w:t>
      </w:r>
    </w:p>
    <w:p w:rsidR="00000000" w:rsidDel="00000000" w:rsidP="00000000" w:rsidRDefault="00000000" w:rsidRPr="00000000" w14:paraId="00000084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linguagem PL/pgSQL foi utilizada na função do gatilho responsável pelo registro das faltas na tabela de auditoria.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heading=h.frod22px9xac" w:id="36"/>
      <w:bookmarkEnd w:id="36"/>
      <w:r w:rsidDel="00000000" w:rsidR="00000000" w:rsidRPr="00000000">
        <w:rPr>
          <w:rtl w:val="0"/>
        </w:rPr>
        <w:t xml:space="preserve">4.2 Docker e Docker Compose</w:t>
      </w:r>
    </w:p>
    <w:p w:rsidR="00000000" w:rsidDel="00000000" w:rsidP="00000000" w:rsidRDefault="00000000" w:rsidRPr="00000000" w14:paraId="00000086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PostgreSQL foi executado em um contêiner Docker baseado na imagem postgres:18-alpine. Essa configuração permite que os integrantes utilizem a mesma versão do banco de dados e reduz as diferenças entre os ambientes de execução.</w:t>
      </w:r>
    </w:p>
    <w:p w:rsidR="00000000" w:rsidDel="00000000" w:rsidP="00000000" w:rsidRDefault="00000000" w:rsidRPr="00000000" w14:paraId="00000087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Docker Compose organiza os serviços do projeto. O serviço principal executa o PostgreSQL, enquanto os serviços auxiliares (setup e seed) criam a estrutura do banco e importam os dados dos arquivos CSV. Um volume (database_data) mantém os dados quando o contêiner é interrompido.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heading=h.seigmcu3xcn5" w:id="37"/>
      <w:bookmarkEnd w:id="37"/>
      <w:r w:rsidDel="00000000" w:rsidR="00000000" w:rsidRPr="00000000">
        <w:rPr>
          <w:rtl w:val="0"/>
        </w:rPr>
        <w:t xml:space="preserve">4.3 SQL e scripts de carga</w:t>
      </w:r>
    </w:p>
    <w:p w:rsidR="00000000" w:rsidDel="00000000" w:rsidP="00000000" w:rsidRDefault="00000000" w:rsidRPr="00000000" w14:paraId="0000008B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estrutura do banco de dados está definida no arquivo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database/setup.sql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responsável por criar as tabelas, os relacionamentos, os índices, as visões materializadas e os objetos de auditoria.</w:t>
      </w:r>
    </w:p>
    <w:p w:rsidR="00000000" w:rsidDel="00000000" w:rsidP="00000000" w:rsidRDefault="00000000" w:rsidRPr="00000000" w14:paraId="0000008C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scripts/seed.sql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realiza a importação dos arquivos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A carga utiliza tabelas temporárias antes de inserir os registros nas tabelas definitivas e, durante esse processo, os valores “Sim” e “Nao” (grafia usada nos arquivos CSV) são convertidos para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FALSE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da inserção, um bloco de validação interrompe a carga caso algum valor de comparecimento seja diferente de “Sim” ou “Nao”. A inserção é feita por UPSERT (ON CONFLICT no id), o que permite repetir a carga sem duplicar registros, e as views materializadas são atualizadas com REFRESH MATERIALIZED VIEW ao final da transação.</w:t>
      </w:r>
    </w:p>
    <w:p w:rsidR="00000000" w:rsidDel="00000000" w:rsidP="00000000" w:rsidRDefault="00000000" w:rsidRPr="00000000" w14:paraId="0000008E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Os comandos são executados dentro de uma transação. Dessa forma, caso ocorra um erro durante a carga, a operação pode ser interrompida antes da confirmação das alterações.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/>
      </w:pPr>
      <w:bookmarkStart w:colFirst="0" w:colLast="0" w:name="_heading=h.t81tu5e619d" w:id="38"/>
      <w:bookmarkEnd w:id="38"/>
      <w:r w:rsidDel="00000000" w:rsidR="00000000" w:rsidRPr="00000000">
        <w:rPr>
          <w:rtl w:val="0"/>
        </w:rPr>
        <w:t xml:space="preserve">4.4 Make</w:t>
      </w:r>
    </w:p>
    <w:p w:rsidR="00000000" w:rsidDel="00000000" w:rsidP="00000000" w:rsidRDefault="00000000" w:rsidRPr="00000000" w14:paraId="00000090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arquivo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Makefile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reúne os principais comandos do projeto. Por meio dele, o grupo pode iniciar o banco de dados, criar a estrutura, importar os dados, consultar o estado dos serviços e reiniciar o ambiente (alvos db-up, db-setup, db-seed, db-status, db-logs, db-down e db-reset).</w:t>
      </w:r>
    </w:p>
    <w:p w:rsidR="00000000" w:rsidDel="00000000" w:rsidP="00000000" w:rsidRDefault="00000000" w:rsidRPr="00000000" w14:paraId="00000091">
      <w:pPr>
        <w:spacing w:line="360" w:lineRule="auto"/>
        <w:ind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Essa organização evita a repetição de comandos extensos do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Docker Compose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 mantém o processo de execução igual para todos os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heading=h.szp8w3fae16z" w:id="39"/>
      <w:bookmarkEnd w:id="39"/>
      <w:r w:rsidDel="00000000" w:rsidR="00000000" w:rsidRPr="00000000">
        <w:rPr>
          <w:rtl w:val="0"/>
        </w:rPr>
        <w:t xml:space="preserve">4.5 DBeaver</w:t>
      </w:r>
    </w:p>
    <w:p w:rsidR="00000000" w:rsidDel="00000000" w:rsidP="00000000" w:rsidRDefault="00000000" w:rsidRPr="00000000" w14:paraId="00000093">
      <w:pPr>
        <w:spacing w:line="360" w:lineRule="auto"/>
        <w:ind w:left="0" w:firstLine="720"/>
        <w:jc w:val="both"/>
        <w:rPr>
          <w:rFonts w:ascii="Times" w:cs="Times" w:eastAsia="Times" w:hAnsi="Times"/>
          <w:b w:val="1"/>
          <w:bCs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DBeaver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foi utilizado para visualizar as tabelas, conferir os registros importados e executar consultas durante o desenvolvimento. A ferramenta também auxiliou na inspeção dos relacionamentos e dos resultados gerados pelas visões materializadas.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heading=h.5su4pj27y6ie" w:id="40"/>
      <w:bookmarkEnd w:id="40"/>
      <w:r w:rsidDel="00000000" w:rsidR="00000000" w:rsidRPr="00000000">
        <w:rPr>
          <w:rtl w:val="0"/>
        </w:rPr>
        <w:t xml:space="preserve">4.6 Git e GitHub</w:t>
      </w:r>
    </w:p>
    <w:p w:rsidR="00000000" w:rsidDel="00000000" w:rsidP="00000000" w:rsidRDefault="00000000" w:rsidRPr="00000000" w14:paraId="00000095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Git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foi utilizado para registrar as alterações feitas nos arquivos do projeto. O repositório contém os scripts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SQL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os arquivos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CSV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as configurações do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Docker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 a documentação.</w:t>
      </w:r>
    </w:p>
    <w:p w:rsidR="00000000" w:rsidDel="00000000" w:rsidP="00000000" w:rsidRDefault="00000000" w:rsidRPr="00000000" w14:paraId="00000096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GitHub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foi usado para hospedar o repositório e compartilhar o trabalho entre os integrantes. O histórico de versões permite acompanhar as mudanças realizadas ao longo do desenvolvimento.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heading=h.599x3o19e1ry" w:id="41"/>
      <w:bookmarkEnd w:id="41"/>
      <w:r w:rsidDel="00000000" w:rsidR="00000000" w:rsidRPr="00000000">
        <w:rPr>
          <w:rtl w:val="0"/>
        </w:rPr>
        <w:t xml:space="preserve">5 MODELAGEM DO BANCO DE DADOS OPERACIONAL</w:t>
      </w:r>
    </w:p>
    <w:p w:rsidR="00000000" w:rsidDel="00000000" w:rsidP="00000000" w:rsidRDefault="00000000" w:rsidRPr="00000000" w14:paraId="0000009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banco operacional foi modelado em 3ª Forma Normal (3FN) para armazenar os dados utilizados no atendimento da clínica. Sua estrutura principal contém cinco tabelas — especialidades, pacientes, exames, consultas e exames_solicitados — e uma tabela adicional, log_auditoria_faltas, registra as faltas para fins de auditoria. A Tabela 1 resume as colunas e as chaves de cada uma; a definição completa está no arquivo database/setup.sql.</w:t>
      </w:r>
    </w:p>
    <w:p w:rsidR="00000000" w:rsidDel="00000000" w:rsidP="00000000" w:rsidRDefault="00000000" w:rsidRPr="00000000" w14:paraId="00000099">
      <w:pPr>
        <w:keepNext w:val="1"/>
        <w:spacing w:after="80" w:before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1 – Estrutura das tabelas do banco de dados</w:t>
      </w:r>
    </w:p>
    <w:tbl>
      <w:tblPr>
        <w:tblStyle w:val="Table1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3805"/>
        <w:gridCol w:w="3700"/>
        <w:tblGridChange w:id="0">
          <w:tblGrid>
            <w:gridCol w:w="1900"/>
            <w:gridCol w:w="3805"/>
            <w:gridCol w:w="3700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Colunas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Chaves e índices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especialidades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PK: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nome, data_nascimento (DATE), sexo (CHAR(1): M ou F)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PK: id; CHECK em sexo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exames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PK: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paciente_id, especialidade_id, data_hora (TIMESTAMP), compareceu (BOOLEAN)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spacing w:after="0" w:before="0" w:line="240" w:lineRule="auto"/>
              <w:jc w:val="left"/>
              <w:rPr/>
            </w:pPr>
            <w:sdt>
              <w:sdtPr>
                <w:id w:val="-1186049262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PK: id; FK paciente_id → pacientes; FK especialidade_id → especialidades; índices nas duas 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exames_solicitados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id, paciente_id, exame_id, data_solicitacao (DATE)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left"/>
              <w:rPr/>
            </w:pPr>
            <w:sdt>
              <w:sdtPr>
                <w:id w:val="-1674561722"/>
                <w:tag w:val="goog_rdk_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PK: id; FK paciente_id → pacientes; FK exame_id → exames; índices nas duas 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log_auditoria_faltas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id_log, consulta_id, paciente_id, data_registro (TIMESTAMP, padrão CURRENT_TIMESTAMP)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="240" w:lineRule="auto"/>
              <w:jc w:val="left"/>
              <w:rPr/>
            </w:pPr>
            <w:sdt>
              <w:sdtPr>
                <w:id w:val="-1981169903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0"/>
                    <w:szCs w:val="20"/>
                    <w:rtl w:val="0"/>
                  </w:rPr>
                  <w:t xml:space="preserve">PK: id_log; FK consulta_id → consultas; FK paciente_id → pacientes; índices nas duas FK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spacing w:after="240" w:before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database/setup.sql, repositório do projeto.</w:t>
      </w:r>
    </w:p>
    <w:p w:rsidR="00000000" w:rsidDel="00000000" w:rsidP="00000000" w:rsidRDefault="00000000" w:rsidRPr="00000000" w14:paraId="000000B0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relacionamentos seguem o dicionário de dados fornecido com os arquivos: cada consulta pertence a um paciente e a uma especialidade, e cada solicitação de exame pertence a um paciente e a um exame. As solicitações de exame não são vinculadas a uma consulta específica; elas registram apenas o paciente, o exame e a data da solicitação. Todas as colunas são obrigatórias (NOT NULL) e as chaves primárias são geradas automaticamente (identity).</w:t>
      </w:r>
    </w:p>
    <w:p w:rsidR="00000000" w:rsidDel="00000000" w:rsidP="00000000" w:rsidRDefault="00000000" w:rsidRPr="00000000" w14:paraId="000000B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tabela operacional é alimentada pelo arquivo CSV de mesmo nome. A massa de dados fornecida pelo docente contém 6 especialidades, 70 pacientes, 6 tipos de exame, 320 consultas (agendadas entre 02/03/2026 e 31/05/2026) e 260 solicitações de exame (na mesma janela de datas).</w:t>
      </w:r>
    </w:p>
    <w:p w:rsidR="00000000" w:rsidDel="00000000" w:rsidP="00000000" w:rsidRDefault="00000000" w:rsidRPr="00000000" w14:paraId="000000B2">
      <w:pPr>
        <w:pStyle w:val="Heading1"/>
        <w:rPr/>
      </w:pPr>
      <w:bookmarkStart w:colFirst="0" w:colLast="0" w:name="_heading=h.9j2rbf4n1tnr" w:id="42"/>
      <w:bookmarkEnd w:id="42"/>
      <w:r w:rsidDel="00000000" w:rsidR="00000000" w:rsidRPr="00000000">
        <w:rPr>
          <w:rtl w:val="0"/>
        </w:rPr>
        <w:t xml:space="preserve">6 PROCESSO DE KDD E PRÉ PROCESSAMENTO</w:t>
      </w:r>
    </w:p>
    <w:p w:rsidR="00000000" w:rsidDel="00000000" w:rsidP="00000000" w:rsidRDefault="00000000" w:rsidRPr="00000000" w14:paraId="000000B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Antes de aplicar a mineração, os dados brutos de agendamento necessitam de pré-processamento (ETL). As etapas abaixo descrevem o que foi verificado na massa de dados fornecida e o que a carga implementada no repositório executa.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spacing w:line="360" w:lineRule="auto"/>
        <w:ind w:left="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Seleção e Limpeza: os cinco arquivos CSV foram carregados por completo. Não há valores nulos nem chaves estrangeiras sem correspondência. A coluna compareceu contém apenas “Sim” (284 consultas) e “Nao” (36 consultas); qualquer outro valor interromperia a carga pelo bloco de validação do seed.sql, e a coluna é NOT NULL no banco. Por isso, nesta massa, não há consultas passadas sem status a serem marcadas como pendentes de auditoria. Todas as consultas ocorrem entre 02/03/2026 e 31/05/2026, ou seja, antes da execução das análises.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line="360" w:lineRule="auto"/>
        <w:ind w:left="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Verificação de duplicidades: foram encontrados um par de consultas idênticas (ids 49 e 240: paciente 56, Pediatria, 14/04/2026 às 16h, com comparecimento) e um par de solicitações de exame idênticas (ids 12 e 164: paciente 47, Hemograma, 13/05/2026). Como a carga preserva a massa fornecida pelo docente, os dois pares foram mantidos. O impacto é pequeno: nenhuma das duas duplicidades é uma falta e nenhuma altera o período nem o exame que lidera cada ranking apresentado.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spacing w:line="360" w:lineRule="auto"/>
        <w:ind w:left="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Transformação (Derivação): o dia da semana e a hora do dia são extraídos do campo data_hora com TO_CHAR(data_hora, 'Day') e EXTRACT(HOUR FROM data_hora); o nome do dia é devolvido em inglês e preenchido com espaços à direita (por exemplo, “Monday”). A data_nascimento é transformada em idade com AGE(CURRENT_DATE, data_nascimento) e, em seguida, em faixa etária: “Menor 18”, “18-59” e “60+”. Como o cálculo usa a data de execução, a faixa de um paciente pode mudar se a análise for refeita em outra data; em 20/09/2026, os 70 pacientes se distribuem em 14 “Menor 18”, 27 “18-59” e 29 “60+”.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line="360" w:lineRule="auto"/>
        <w:ind w:left="60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Observações sobre a massa: os dados são sintéticos e apresentam incoerências clínicas que não foram tratadas, por estarem fora do escopo das perguntas: 48 das 58 consultas de Pediatria são de pacientes com 18 anos ou mais na data da consulta, e 28 das 43 consultas de Ginecologia e 22 das 40 solicitações de Mamografia são de pacientes do sexo M. Isso limita a interpretação clínica dos resultados, mas não impede a análise dos padrões de agenda e de solicitação.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heading=h.jsxyoqn9473q" w:id="43"/>
      <w:bookmarkEnd w:id="43"/>
      <w:r w:rsidDel="00000000" w:rsidR="00000000" w:rsidRPr="00000000">
        <w:rPr>
          <w:rtl w:val="0"/>
        </w:rPr>
        <w:t xml:space="preserve">7 PROPOSTA DE DATA WAREHOUSE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de uma arquitetura dedicada de Data Warehouse (DW) foi desconsiderada devido ao porte reduzido da aplicação e ao volume de dados transacionais tratado pela clínica. Para o escopo do projeto, a criação de uma infraestrutura OLAP separada com pipelines contínuos de ETL representaria um excesso de complexidade técnica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overengineering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gerando custos operacionais e de manutenção desnecessários.</w:t>
      </w:r>
    </w:p>
    <w:p w:rsidR="00000000" w:rsidDel="00000000" w:rsidP="00000000" w:rsidRDefault="00000000" w:rsidRPr="00000000" w14:paraId="000000BA">
      <w:pPr>
        <w:spacing w:after="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lugar do Data Warehouse, as consultas analíticas foram materializadas em três views (mv_padroes_faltas, mv_horarios_criticos_faltas e mv_ranking_exames_idade), que armazenam o resultado já agregado e são atualizadas com REFRESH MATERIALIZED VIEW ao final de cada carga. Caso o volume de dados cresça a ponto de justificar um Data Warehouse, a organização dimensional recomendada teria uma tabela fato de consultas (grão: uma consulta, com a indicação de comparecimento) e uma tabela fato de solicitações de exame, ligadas às dimensões paciente (com a faixa etária), especialidade, exame e tempo (data, dia da semana e hora).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bookmarkStart w:colFirst="0" w:colLast="0" w:name="_heading=h.x0x9wntx22r7" w:id="44"/>
      <w:bookmarkEnd w:id="44"/>
      <w:r w:rsidDel="00000000" w:rsidR="00000000" w:rsidRPr="00000000">
        <w:rPr>
          <w:rtl w:val="0"/>
        </w:rPr>
        <w:t xml:space="preserve">8 MINERAÇÃO E ANÁLISE DOS DADOS</w:t>
      </w:r>
    </w:p>
    <w:p w:rsidR="00000000" w:rsidDel="00000000" w:rsidP="00000000" w:rsidRDefault="00000000" w:rsidRPr="00000000" w14:paraId="000000BD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Aplicaremos técnicas avançadas (Window Functions e Materialized Views) diretamente no PostgreSQL.</w:t>
      </w:r>
    </w:p>
    <w:p w:rsidR="00000000" w:rsidDel="00000000" w:rsidP="00000000" w:rsidRDefault="00000000" w:rsidRPr="00000000" w14:paraId="000000BE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heading=h.rxzkp9o0bwvj" w:id="45"/>
      <w:bookmarkEnd w:id="45"/>
      <w:r w:rsidDel="00000000" w:rsidR="00000000" w:rsidRPr="00000000">
        <w:rPr>
          <w:rtl w:val="0"/>
        </w:rPr>
        <w:t xml:space="preserve">8.1. Padrão de Faltas (Visão Geral e Ranqueamento Crítico) 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heading=h.q86e2nv40yv2" w:id="46"/>
      <w:bookmarkEnd w:id="46"/>
      <w:r w:rsidDel="00000000" w:rsidR="00000000" w:rsidRPr="00000000">
        <w:rPr>
          <w:rtl w:val="0"/>
        </w:rPr>
        <w:t xml:space="preserve">8.1.1 Visão Geral de Faltas (Evasão por Dia):</w:t>
      </w:r>
    </w:p>
    <w:p w:rsidR="00000000" w:rsidDel="00000000" w:rsidP="00000000" w:rsidRDefault="00000000" w:rsidRPr="00000000" w14:paraId="000000C1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view mv_padroes_faltas consolida, para cada especialidade e dia da semana, o total de agendamentos e o total de faltas (contagem com FILTER sobre compareceu = FALSE). A taxa de não comparecimento não é armazenada na view; ela é calculada na consulta, dividindo-se total_faltas por total_agendamentos.</w:t>
      </w:r>
    </w:p>
    <w:p w:rsidR="00000000" w:rsidDel="00000000" w:rsidP="00000000" w:rsidRDefault="00000000" w:rsidRPr="00000000" w14:paraId="000000C2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26848" cy="2702707"/>
            <wp:effectExtent b="0" l="0" r="0" t="0"/>
            <wp:docPr descr="Trecho de código SQL do projeto" id="310" name="image5.png"/>
            <a:graphic>
              <a:graphicData uri="http://schemas.openxmlformats.org/drawingml/2006/picture">
                <pic:pic>
                  <pic:nvPicPr>
                    <pic:cNvPr descr="Trecho de código SQL do projeto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6848" cy="2702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consulta abaixo usa a view para responder à pergunta 2.1: agrega os dias de cada especialidade, calcula a taxa de faltas e ordena pelo número de faltas e, em caso de empate, pela taxa.</w:t>
      </w:r>
    </w:p>
    <w:p w:rsidR="00000000" w:rsidDel="00000000" w:rsidP="00000000" w:rsidRDefault="00000000" w:rsidRPr="00000000" w14:paraId="000000C4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205069" cy="2702707"/>
            <wp:effectExtent b="0" l="0" r="0" t="0"/>
            <wp:docPr descr="Trecho de código SQL do projeto" id="312" name="image4.png"/>
            <a:graphic>
              <a:graphicData uri="http://schemas.openxmlformats.org/drawingml/2006/picture">
                <pic:pic>
                  <pic:nvPicPr>
                    <pic:cNvPr descr="Trecho de código SQL do projeto"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5069" cy="2702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heading=h.pt53desj2fzs" w:id="47"/>
      <w:bookmarkEnd w:id="47"/>
      <w:r w:rsidDel="00000000" w:rsidR="00000000" w:rsidRPr="00000000">
        <w:rPr>
          <w:rtl w:val="0"/>
        </w:rPr>
        <w:t xml:space="preserve">8.1.2 Ranqueamento de Horários Críticos (Window Function):</w:t>
      </w:r>
    </w:p>
    <w:p w:rsidR="00000000" w:rsidDel="00000000" w:rsidP="00000000" w:rsidRDefault="00000000" w:rsidRPr="00000000" w14:paraId="000000C6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view mv_horarios_criticos_faltas conta apenas as consultas com falta (WHERE compareceu = FALSE) por especialidade, dia da semana e hora. A função de janela RANK() OVER (PARTITION BY nome ORDER BY COUNT(...) DESC) reinicia a classificação a cada especialidade, de modo que cada uma é comparada apenas com os próprios horários. Períodos com o mesmo número de faltas recebem a mesma posição (empate).</w:t>
      </w:r>
    </w:p>
    <w:p w:rsidR="00000000" w:rsidDel="00000000" w:rsidP="00000000" w:rsidRDefault="00000000" w:rsidRPr="00000000" w14:paraId="000000C7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592246" cy="3959781"/>
            <wp:effectExtent b="0" l="0" r="0" t="0"/>
            <wp:docPr descr="Trecho de código SQL do projeto" id="311" name="image2.png"/>
            <a:graphic>
              <a:graphicData uri="http://schemas.openxmlformats.org/drawingml/2006/picture">
                <pic:pic>
                  <pic:nvPicPr>
                    <pic:cNvPr descr="Trecho de código SQL do projeto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2246" cy="39597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a view guarda somente as faltas, ela não informa quantas consultas havia em cada período. Para obter a taxa de um período específico, basta combinar o resultado com a tabela consultas, como no teste T5 da seção 10.</w:t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heading=h.eiu1g42gzr64" w:id="48"/>
      <w:bookmarkEnd w:id="48"/>
      <w:r w:rsidDel="00000000" w:rsidR="00000000" w:rsidRPr="00000000">
        <w:rPr>
          <w:rtl w:val="0"/>
        </w:rPr>
        <w:t xml:space="preserve">8.2. Exames por Faixa Etária (Uso de Materialized View)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Respondendo 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questão-gatilho sobre exames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CB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view mv_ranking_exames_idade é construída em duas etapas (CTEs). Na primeira, cada solicitação é ligada ao paciente e ao exame, e a idade calculada com AGE(CURRENT_DATE, data_nascimento) define a faixa etária (“Menor 18”, “18-59” ou “60+”). Na segunda, as solicitações são contadas por faixa e por exame, e RANK() OVER (PARTITION BY faixa_etaria ...) ordena os exames dentro de cada faixa.</w:t>
      </w:r>
    </w:p>
    <w:p w:rsidR="00000000" w:rsidDel="00000000" w:rsidP="00000000" w:rsidRDefault="00000000" w:rsidRPr="00000000" w14:paraId="000000CC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43600" cy="6473927"/>
            <wp:effectExtent b="0" l="0" r="0" t="0"/>
            <wp:docPr descr="Trecho de código SQL do projeto" id="314" name="image3.png"/>
            <a:graphic>
              <a:graphicData uri="http://schemas.openxmlformats.org/drawingml/2006/picture">
                <pic:pic>
                  <pic:nvPicPr>
                    <pic:cNvPr descr="Trecho de código SQL do projeto"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73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usar CURRENT_DATE, a view reflete a faixa etária na data em que foi atualizada (REFRESH MATERIALIZED VIEW). Caso a clínica prefira a idade do paciente no momento do pedido, basta trocar CURRENT_DATE por es.data_solicitacao no cálculo.</w:t>
      </w:r>
    </w:p>
    <w:p w:rsidR="00000000" w:rsidDel="00000000" w:rsidP="00000000" w:rsidRDefault="00000000" w:rsidRPr="00000000" w14:paraId="000000CE">
      <w:pPr>
        <w:pStyle w:val="Heading1"/>
        <w:rPr/>
      </w:pPr>
      <w:bookmarkStart w:colFirst="0" w:colLast="0" w:name="_heading=h.suk8rq169jg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heading=h.ctf76h7i4s67" w:id="50"/>
      <w:bookmarkEnd w:id="50"/>
      <w:r w:rsidDel="00000000" w:rsidR="00000000" w:rsidRPr="00000000">
        <w:rPr>
          <w:rtl w:val="0"/>
        </w:rPr>
        <w:t xml:space="preserve">9 AUTOMAÇÃO E REGRAS DE NEGÓCIO</w:t>
      </w:r>
    </w:p>
    <w:p w:rsidR="00000000" w:rsidDel="00000000" w:rsidP="00000000" w:rsidRDefault="00000000" w:rsidRPr="00000000" w14:paraId="000000D0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Nesta seção, o grupo propõe a utilização de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Trigger (Gatilho)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para automatizar regras de negócio e garantir a consistência dos dados no ambiente transacional, complementando o processo KDD.</w:t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heading=h.oa41iovm3l03" w:id="51"/>
      <w:bookmarkEnd w:id="51"/>
      <w:r w:rsidDel="00000000" w:rsidR="00000000" w:rsidRPr="00000000">
        <w:rPr>
          <w:rtl w:val="0"/>
        </w:rPr>
        <w:t xml:space="preserve">9.1. Trigger de Auditoria de Faltas</w:t>
      </w:r>
    </w:p>
    <w:p w:rsidR="00000000" w:rsidDel="00000000" w:rsidP="00000000" w:rsidRDefault="00000000" w:rsidRPr="00000000" w14:paraId="000000D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desenvolvido um gatilho para automatizar o rastreamento de pacientes que não comparecem. Sempre que o valor da coluna compareceu de uma consulta for alterado de TRUE para FALSE, ou seja, a consulta passa a ser uma falta, o trigger registra essa ocorrência em uma tabela de auditoria.</w:t>
      </w:r>
    </w:p>
    <w:p w:rsidR="00000000" w:rsidDel="00000000" w:rsidP="00000000" w:rsidRDefault="00000000" w:rsidRPr="00000000" w14:paraId="000000D3">
      <w:pPr>
        <w:pStyle w:val="Heading3"/>
        <w:rPr/>
      </w:pPr>
      <w:bookmarkStart w:colFirst="0" w:colLast="0" w:name="_heading=h.a8np2z4jomsj" w:id="52"/>
      <w:bookmarkEnd w:id="52"/>
      <w:r w:rsidDel="00000000" w:rsidR="00000000" w:rsidRPr="00000000">
        <w:rPr>
          <w:rtl w:val="0"/>
        </w:rPr>
        <w:t xml:space="preserve">9.1.1 Criação de Tabela separada</w:t>
      </w:r>
    </w:p>
    <w:p w:rsidR="00000000" w:rsidDel="00000000" w:rsidP="00000000" w:rsidRDefault="00000000" w:rsidRPr="00000000" w14:paraId="000000D4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Criamos uma tabela separada, log_auditoria_faltas, apenas para guardar esse histórico (log) de faltas, como se fosse um caderno de auditoria da diretoria. Cada registro guarda a consulta, o paciente e o instante do registro (data_registro), com chaves estrangeiras para consultas e pacientes.</w:t>
      </w:r>
    </w:p>
    <w:p w:rsidR="00000000" w:rsidDel="00000000" w:rsidP="00000000" w:rsidRDefault="00000000" w:rsidRPr="00000000" w14:paraId="000000D5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146144" cy="3016976"/>
            <wp:effectExtent b="0" l="0" r="0" t="0"/>
            <wp:docPr descr="Trecho de código SQL do projeto" id="313" name="image6.png"/>
            <a:graphic>
              <a:graphicData uri="http://schemas.openxmlformats.org/drawingml/2006/picture">
                <pic:pic>
                  <pic:nvPicPr>
                    <pic:cNvPr descr="Trecho de código SQL do projeto"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6144" cy="301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line="360" w:lineRule="auto"/>
        <w:jc w:val="both"/>
        <w:rPr/>
      </w:pPr>
      <w:bookmarkStart w:colFirst="0" w:colLast="0" w:name="_heading=h.z0to2ectfzjg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line="360" w:lineRule="auto"/>
        <w:jc w:val="both"/>
        <w:rPr/>
      </w:pPr>
      <w:bookmarkStart w:colFirst="0" w:colLast="0" w:name="_heading=h.2mj7c291a4bg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rPr/>
      </w:pPr>
      <w:bookmarkStart w:colFirst="0" w:colLast="0" w:name="_heading=h.ciq416lschz7" w:id="55"/>
      <w:bookmarkEnd w:id="55"/>
      <w:r w:rsidDel="00000000" w:rsidR="00000000" w:rsidRPr="00000000">
        <w:rPr>
          <w:rtl w:val="0"/>
        </w:rPr>
        <w:t xml:space="preserve">9.1.2 Criação da Função do Gatilho/trigger</w:t>
      </w:r>
    </w:p>
    <w:p w:rsidR="00000000" w:rsidDel="00000000" w:rsidP="00000000" w:rsidRDefault="00000000" w:rsidRPr="00000000" w14:paraId="000000D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função contém a regra de negócio: a cada disparo, ela faz o INSERT na tabela de auditoria com o identificador da consulta e do paciente. A verificação de que compareceu passou para FALSE não fica dentro da função, e sim na cláusula WHEN do gatilho (seção 9.1.3), o que evita executar a função em atualizações irrelevantes.</w:t>
      </w:r>
    </w:p>
    <w:p w:rsidR="00000000" w:rsidDel="00000000" w:rsidP="00000000" w:rsidRDefault="00000000" w:rsidRPr="00000000" w14:paraId="000000DA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083290" cy="3016976"/>
            <wp:effectExtent b="0" l="0" r="0" t="0"/>
            <wp:docPr descr="Trecho de código SQL do projeto" id="309" name="image7.png"/>
            <a:graphic>
              <a:graphicData uri="http://schemas.openxmlformats.org/drawingml/2006/picture">
                <pic:pic>
                  <pic:nvPicPr>
                    <pic:cNvPr descr="Trecho de código SQL do projeto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3290" cy="3016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rPr/>
      </w:pPr>
      <w:bookmarkStart w:colFirst="0" w:colLast="0" w:name="_heading=h.uz874id0b5e8" w:id="56"/>
      <w:bookmarkEnd w:id="56"/>
      <w:r w:rsidDel="00000000" w:rsidR="00000000" w:rsidRPr="00000000">
        <w:rPr>
          <w:rtl w:val="0"/>
        </w:rPr>
        <w:t xml:space="preserve">9.1.3 Conexão da Função com a tabela </w:t>
      </w:r>
    </w:p>
    <w:p w:rsidR="00000000" w:rsidDel="00000000" w:rsidP="00000000" w:rsidRDefault="00000000" w:rsidRPr="00000000" w14:paraId="000000D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conectamos essa função à sua tabela operacional de consultas. O gatilho é executado depois (AFTER) de um UPDATE da coluna compareceu, para cada linha afetada, e somente quando o valor antigo era diferente de FALSE e o novo valor é FALSE (cláusula WHEN). Assim, apenas a mudança de comparecimento para falta é registrada.</w:t>
      </w:r>
    </w:p>
    <w:p w:rsidR="00000000" w:rsidDel="00000000" w:rsidP="00000000" w:rsidRDefault="00000000" w:rsidRPr="00000000" w14:paraId="000000DD">
      <w:pPr>
        <w:keepNext w:val="0"/>
        <w:spacing w:after="120" w:before="120" w:line="2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74334" cy="2074171"/>
            <wp:effectExtent b="0" l="0" r="0" t="0"/>
            <wp:docPr descr="Trecho de código SQL do projeto" id="308" name="image1.png"/>
            <a:graphic>
              <a:graphicData uri="http://schemas.openxmlformats.org/drawingml/2006/picture">
                <pic:pic>
                  <pic:nvPicPr>
                    <pic:cNvPr descr="Trecho de código SQL do projeto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334" cy="2074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ser disparado por UPDATE, o gatilho não registra as 36 faltas que já vêm nos arquivos CSV, pois a carga as insere diretamente com compareceu = FALSE. Por isso, a tabela log_auditoria_faltas está vazia logo após a carga e passa a receber registros a partir das atualizações feitas depois dela (teste T7 da seção 10).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Justificativa do Trigger: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automação na ponta (OLTP) garante que a clínica capture o momento exato em que a consulta passa a ser uma falta, facilitando relatórios operacionais em tempo real antes mesmo de os dados serem consolidados nas views materializadas.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heading=h.fb9aflb3x4dd" w:id="57"/>
      <w:bookmarkEnd w:id="57"/>
      <w:r w:rsidDel="00000000" w:rsidR="00000000" w:rsidRPr="00000000">
        <w:rPr>
          <w:rtl w:val="0"/>
        </w:rPr>
        <w:t xml:space="preserve">10 ROTEIRO DE TESTES</w:t>
      </w:r>
    </w:p>
    <w:p w:rsidR="00000000" w:rsidDel="00000000" w:rsidP="00000000" w:rsidRDefault="00000000" w:rsidRPr="00000000" w14:paraId="000000E2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roteiro permite reproduzir o ambiente e conferir os resultados apresentados neste trabalho. Os valores esperados foram obtidos executando database/setup.sql e scripts/seed.sql sobre os CSV fornecidos, com as consultas rodadas em 20/09/2026 (a data só influencia a faixa etária, conforme a seção 6). Os comandos SQL podem ser executados no DBeaver, conectado ao banco tabd_saude (usuário e senha tabd_saude, porta 5432), ou pelo psql.</w:t>
      </w:r>
    </w:p>
    <w:p w:rsidR="00000000" w:rsidDel="00000000" w:rsidP="00000000" w:rsidRDefault="00000000" w:rsidRPr="00000000" w14:paraId="000000E3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T1 – Subir o ambiente e carregar os dados</w:t>
      </w:r>
    </w:p>
    <w:p w:rsidR="00000000" w:rsidDel="00000000" w:rsidP="00000000" w:rsidRDefault="00000000" w:rsidRPr="00000000" w14:paraId="000000E4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make db-seed</w:t>
        <w:br w:type="textWrapping"/>
        <w:t xml:space="preserve">make db-status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os contêineres sobem, a carga termina com COMMIT e o db-status mostra 6 especialidades, 70 pacientes, 6 exames, 320 consultas e 260 exames solicitados.</w:t>
      </w:r>
    </w:p>
    <w:p w:rsidR="00000000" w:rsidDel="00000000" w:rsidP="00000000" w:rsidRDefault="00000000" w:rsidRPr="00000000" w14:paraId="000000E6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T2 – Conferir a padronização do comparecimento</w:t>
      </w:r>
    </w:p>
    <w:p w:rsidR="00000000" w:rsidDel="00000000" w:rsidP="00000000" w:rsidRDefault="00000000" w:rsidRPr="00000000" w14:paraId="000000E7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SELECT compareceu, COUNT(*) FROM consultas GROUP BY compareceu;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TRUE = 284 e FALSE = 36, sem valores nulos (taxa geral de faltas: 36 ÷ 320 = 11,25%).</w:t>
      </w:r>
    </w:p>
    <w:p w:rsidR="00000000" w:rsidDel="00000000" w:rsidP="00000000" w:rsidRDefault="00000000" w:rsidRPr="00000000" w14:paraId="000000E9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T3 – Faltas e taxa por especialidade (pergunta 2.1)</w:t>
      </w:r>
    </w:p>
    <w:p w:rsidR="00000000" w:rsidDel="00000000" w:rsidP="00000000" w:rsidRDefault="00000000" w:rsidRPr="00000000" w14:paraId="000000EA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Executar a consulta sobre mv_padroes_faltas apresentada na seção 8.1.1. Resultado esperado: os valores da Tabela 2 (seção 11).</w:t>
      </w:r>
    </w:p>
    <w:p w:rsidR="00000000" w:rsidDel="00000000" w:rsidP="00000000" w:rsidRDefault="00000000" w:rsidRPr="00000000" w14:paraId="000000EB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T4 – Períodos críticos por especialidade (pergunta 2.2)</w:t>
      </w:r>
    </w:p>
    <w:p w:rsidR="00000000" w:rsidDel="00000000" w:rsidP="00000000" w:rsidRDefault="00000000" w:rsidRPr="00000000" w14:paraId="000000EC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SELECT nome_especialidade, TRIM(dia_semana) AS dia_semana, hora,</w:t>
        <w:br w:type="textWrapping"/>
        <w:t xml:space="preserve">       total_faltas, rank_criticidade</w:t>
        <w:br w:type="textWrapping"/>
        <w:t xml:space="preserve">FROM mv_horarios_criticos_faltas</w:t>
        <w:br w:type="textWrapping"/>
        <w:t xml:space="preserve">WHERE rank_criticidade = 1</w:t>
        <w:br w:type="textWrapping"/>
        <w:t xml:space="preserve">ORDER BY total_faltas DESC, nome_especialidade;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14 linhas. As três primeiras têm 2 faltas: Clinica Geral (Saturday, 14h), Dermatologia (Monday, 9h) e Pediatria (Saturday, 7h). As demais têm 1 falta cada (empates dentro da especialidade).</w:t>
      </w:r>
    </w:p>
    <w:p w:rsidR="00000000" w:rsidDel="00000000" w:rsidP="00000000" w:rsidRDefault="00000000" w:rsidRPr="00000000" w14:paraId="000000EE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T5 – Taxa de faltas de um período (Dermatologia, segundas-feiras, 9h)</w:t>
      </w:r>
    </w:p>
    <w:p w:rsidR="00000000" w:rsidDel="00000000" w:rsidP="00000000" w:rsidRDefault="00000000" w:rsidRPr="00000000" w14:paraId="000000EF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SELECT COUNT(*) AS total_consultas,</w:t>
        <w:br w:type="textWrapping"/>
        <w:t xml:space="preserve">       COUNT(*) FILTER (WHERE NOT c.compareceu) AS faltas,</w:t>
        <w:br w:type="textWrapping"/>
        <w:t xml:space="preserve">       ROUND(100.0 * COUNT(*) FILTER (WHERE NOT c.compareceu)</w:t>
        <w:br w:type="textWrapping"/>
        <w:t xml:space="preserve">             / COUNT(*), 2) AS taxa_faltas</w:t>
        <w:br w:type="textWrapping"/>
        <w:t xml:space="preserve">FROM consultas c</w:t>
        <w:br w:type="textWrapping"/>
        <w:t xml:space="preserve">JOIN especialidades e ON e.id = c.especialidade_id</w:t>
        <w:br w:type="textWrapping"/>
        <w:t xml:space="preserve">WHERE e.nome = 'Dermatologia'</w:t>
        <w:br w:type="textWrapping"/>
        <w:t xml:space="preserve">  AND EXTRACT(ISODOW FROM c.data_hora) = 1</w:t>
        <w:br w:type="textWrapping"/>
        <w:t xml:space="preserve">  AND EXTRACT(HOUR FROM c.data_hora) = 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3 consultas, 2 faltas e taxa de 66,67%.</w:t>
      </w:r>
    </w:p>
    <w:p w:rsidR="00000000" w:rsidDel="00000000" w:rsidP="00000000" w:rsidRDefault="00000000" w:rsidRPr="00000000" w14:paraId="000000F1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T6 – Exames por faixa etária (pergunta 2.3)</w:t>
      </w:r>
    </w:p>
    <w:p w:rsidR="00000000" w:rsidDel="00000000" w:rsidP="00000000" w:rsidRDefault="00000000" w:rsidRPr="00000000" w14:paraId="000000F2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SELECT faixa_etaria, nome_exame, total_solicitacoes, ranking</w:t>
        <w:br w:type="textWrapping"/>
        <w:t xml:space="preserve">FROM mv_ranking_exames_idade</w:t>
        <w:br w:type="textWrapping"/>
        <w:t xml:space="preserve">ORDER BY faixa_etaria, ranking;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18 linhas; na posição 1 aparecem Endoscopia (28) em “18-59”, Eletrocardiograma (33) em “60+” e Hemograma (25) em “Menor 18”, conforme a Tabela 4 (seção 11). Como a faixa etária usa CURRENT_DATE, a distribuição pode variar se o teste for feito em outra data.</w:t>
      </w:r>
    </w:p>
    <w:p w:rsidR="00000000" w:rsidDel="00000000" w:rsidP="00000000" w:rsidRDefault="00000000" w:rsidRPr="00000000" w14:paraId="000000F4">
      <w:pPr>
        <w:keepNext w:val="1"/>
        <w:spacing w:after="60" w:before="20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T7 – Trigger de auditoria de faltas</w:t>
      </w:r>
    </w:p>
    <w:p w:rsidR="00000000" w:rsidDel="00000000" w:rsidP="00000000" w:rsidRDefault="00000000" w:rsidRPr="00000000" w14:paraId="000000F5">
      <w:pPr>
        <w:keepLines w:val="1"/>
        <w:pBdr>
          <w:top w:color="bfbfbf" w:space="4" w:sz="4" w:val="single"/>
          <w:left w:color="bfbfbf" w:space="4" w:sz="4" w:val="single"/>
          <w:bottom w:color="bfbfbf" w:space="4" w:sz="4" w:val="single"/>
          <w:right w:color="bfbfbf" w:space="4" w:sz="4" w:val="single"/>
        </w:pBdr>
        <w:shd w:fill="f2f2f2" w:val="clear"/>
        <w:spacing w:after="120" w:before="60" w:line="240" w:lineRule="auto"/>
        <w:ind w:left="170" w:right="17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9"/>
          <w:szCs w:val="19"/>
          <w:rtl w:val="0"/>
        </w:rPr>
        <w:t xml:space="preserve">BEGIN;</w:t>
        <w:br w:type="textWrapping"/>
        <w:t xml:space="preserve">UPDATE consultas SET compareceu = FALSE WHERE id = 1;</w:t>
        <w:br w:type="textWrapping"/>
        <w:t xml:space="preserve">SELECT consulta_id, paciente_id, data_registro FROM log_auditoria_faltas;</w:t>
        <w:br w:type="textWrapping"/>
        <w:t xml:space="preserve">UPDATE consultas SET compareceu = FALSE WHERE id = 1;</w:t>
        <w:br w:type="textWrapping"/>
        <w:t xml:space="preserve">SELECT COUNT(*) FROM log_auditoria_faltas;</w:t>
        <w:br w:type="textWrapping"/>
        <w:t xml:space="preserve">ROLLBACK;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Resultado esperado: a consulta 1 (paciente 67) estava com compareceu = TRUE. Após o primeiro UPDATE, o log tem uma linha (consulta_id 1, paciente_id 67, data_registro preenchida). Repetir o UPDATE não cria nova linha, porque o valor antigo já era FALSE (cláusula WHEN). O ROLLBACK desfaz o teste e deixa o log vazio, como após a carga.</w:t>
      </w:r>
    </w:p>
    <w:p w:rsidR="00000000" w:rsidDel="00000000" w:rsidP="00000000" w:rsidRDefault="00000000" w:rsidRPr="00000000" w14:paraId="000000F7">
      <w:pPr>
        <w:pStyle w:val="Heading1"/>
        <w:rPr/>
      </w:pPr>
      <w:bookmarkStart w:colFirst="0" w:colLast="0" w:name="_heading=h.r2zg8gelmcqb" w:id="58"/>
      <w:bookmarkEnd w:id="58"/>
      <w:r w:rsidDel="00000000" w:rsidR="00000000" w:rsidRPr="00000000">
        <w:rPr>
          <w:rtl w:val="0"/>
        </w:rPr>
        <w:t xml:space="preserve">11 RESULTADOS E PÓS PROCESSAMENTO</w:t>
      </w:r>
    </w:p>
    <w:p w:rsidR="00000000" w:rsidDel="00000000" w:rsidP="00000000" w:rsidRDefault="00000000" w:rsidRPr="00000000" w14:paraId="000000F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a seguir foram obtidos executando as consultas do roteiro de testes sobre os dados fornecidos, em 20/09/2026. Eles descrevem apenas o comportamento registrado nessa massa de dados.</w:t>
      </w:r>
    </w:p>
    <w:p w:rsidR="00000000" w:rsidDel="00000000" w:rsidP="00000000" w:rsidRDefault="00000000" w:rsidRPr="00000000" w14:paraId="000000F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1 (Faltas por especialidade):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foram registradas 36 faltas em 320 consultas, uma taxa geral de 11,25%. Dermatologia e Pediatria concentram o maior número de faltas (9 cada), mas Dermatologia tem a maior taxa de não comparecimento (16,98%, contra 15,52% da Pediatria). Cardiologia apresenta o menor índice, com 1 falta em 51 consultas (1,96%).</w:t>
      </w:r>
    </w:p>
    <w:p w:rsidR="00000000" w:rsidDel="00000000" w:rsidP="00000000" w:rsidRDefault="00000000" w:rsidRPr="00000000" w14:paraId="000000FA">
      <w:pPr>
        <w:keepNext w:val="1"/>
        <w:spacing w:after="80" w:before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2 – Faltas e taxa de não comparecimento por especialidade</w:t>
      </w:r>
    </w:p>
    <w:tbl>
      <w:tblPr>
        <w:tblStyle w:val="Table2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2000"/>
        <w:gridCol w:w="2000"/>
        <w:gridCol w:w="2205"/>
        <w:tblGridChange w:id="0">
          <w:tblGrid>
            <w:gridCol w:w="3200"/>
            <w:gridCol w:w="2000"/>
            <w:gridCol w:w="2000"/>
            <w:gridCol w:w="220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Taxa de faltas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Dermatologia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16,98%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Pediatria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15,52%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Clínica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13,73%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Ortopedia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9,38%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Ginecologia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9,30%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Cardiologia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1,96%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11,25%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240" w:before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própria, a partir da view mv_padroes_faltas.</w:t>
      </w:r>
    </w:p>
    <w:p w:rsidR="00000000" w:rsidDel="00000000" w:rsidP="00000000" w:rsidRDefault="00000000" w:rsidRPr="00000000" w14:paraId="0000011C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2 (Dias e horários):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ranking por especialidade, três períodos concentram o maior número de faltas, duas em cada: Dermatologia às segundas-feiras, às 9h (duas faltas em três consultas, taxa de 66,67%), Clínica Geral aos sábados, às 14h (as duas consultas resultaram em falta) e Pediatria aos sábados, às 7h (duas faltas em três consultas). Nas demais posições, os períodos têm uma única falta e há muitos empates; em Ortopedia, por exemplo, seis períodos dividem a primeira posição.</w:t>
      </w:r>
    </w:p>
    <w:p w:rsidR="00000000" w:rsidDel="00000000" w:rsidP="00000000" w:rsidRDefault="00000000" w:rsidRPr="00000000" w14:paraId="0000011D">
      <w:pPr>
        <w:keepNext w:val="1"/>
        <w:spacing w:after="80" w:before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3 – Períodos com maior número de faltas por especialidade</w:t>
      </w:r>
    </w:p>
    <w:tbl>
      <w:tblPr>
        <w:tblStyle w:val="Table3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00"/>
        <w:gridCol w:w="1900"/>
        <w:gridCol w:w="900"/>
        <w:gridCol w:w="1400"/>
        <w:gridCol w:w="1200"/>
        <w:gridCol w:w="1905"/>
        <w:tblGridChange w:id="0">
          <w:tblGrid>
            <w:gridCol w:w="2100"/>
            <w:gridCol w:w="1900"/>
            <w:gridCol w:w="900"/>
            <w:gridCol w:w="1400"/>
            <w:gridCol w:w="1200"/>
            <w:gridCol w:w="190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Especialidade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Dia da 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Consultas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Faltas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Taxa de faltas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Clínica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100,00%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Dermatologia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segunda-feira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9h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66,67%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Pediatria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sábado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2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7h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66,67%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spacing w:after="240" w:before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própria, a partir da view mv_horarios_criticos_faltas e da tabela consultas. Os dias, devolvidos em inglês pelo PostgreSQL, aparecem traduzidos.</w:t>
      </w:r>
    </w:p>
    <w:p w:rsidR="00000000" w:rsidDel="00000000" w:rsidP="00000000" w:rsidRDefault="00000000" w:rsidRPr="00000000" w14:paraId="00000137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Esses resultados indicam onde acompanhar e não onde reduzir a agenda: são 320 consultas distribuídas em 207 combinações de especialidade, dia e hora, cerca de 1,5 consulta por período, e um único comparecimento a mais ou a menos muda a taxa de forma expressiva.</w:t>
      </w:r>
    </w:p>
    <w:p w:rsidR="00000000" w:rsidDel="00000000" w:rsidP="00000000" w:rsidRDefault="00000000" w:rsidRPr="00000000" w14:paraId="00000138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Query 3 (Exames):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view materializada mostrou que o Eletrocardiograma foi o exame mais solicitado por pacientes com 60 anos ou mais, totalizando 33 solicitações, seguido de perto pelo Raio-X (31). Entre 18 e 59 anos, lidera a Endoscopia (28) e, entre os menores de 18, o Hemograma (25 das 41 solicitações da faixa). O resultado indica uma procura maior por Eletrocardiograma entre os pacientes idosos.</w:t>
      </w:r>
    </w:p>
    <w:p w:rsidR="00000000" w:rsidDel="00000000" w:rsidP="00000000" w:rsidRDefault="00000000" w:rsidRPr="00000000" w14:paraId="00000139">
      <w:pPr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spacing w:after="80" w:before="200" w:line="240" w:lineRule="auto"/>
        <w:jc w:val="center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Tabela 4 – Três exames mais solicitados por faixa etária</w:t>
      </w:r>
    </w:p>
    <w:tbl>
      <w:tblPr>
        <w:tblStyle w:val="Table4"/>
        <w:tblW w:w="940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300"/>
        <w:gridCol w:w="2500"/>
        <w:gridCol w:w="1900"/>
        <w:gridCol w:w="2305"/>
        <w:tblGridChange w:id="0">
          <w:tblGrid>
            <w:gridCol w:w="1400"/>
            <w:gridCol w:w="1300"/>
            <w:gridCol w:w="2500"/>
            <w:gridCol w:w="1900"/>
            <w:gridCol w:w="2305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Faixa etária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Solicitações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D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1º mais solicitado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2º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3F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3º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Menor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Hemograma (25)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Ultrassom (6)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Eletrocardiograma (4)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18-59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Endoscopia (28)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Ultrassom (22)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Mamografia (19)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60+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Eletrocardiograma (33)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Raio-X (31)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Mamografia (19)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F">
      <w:pPr>
        <w:spacing w:after="240" w:before="6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Fonte: elaboração própria, a partir da view mv_ranking_exames_idade.</w:t>
      </w:r>
    </w:p>
    <w:p w:rsidR="00000000" w:rsidDel="00000000" w:rsidP="00000000" w:rsidRDefault="00000000" w:rsidRPr="00000000" w14:paraId="00000150">
      <w:pPr>
        <w:pStyle w:val="Heading1"/>
        <w:rPr/>
      </w:pPr>
      <w:bookmarkStart w:colFirst="0" w:colLast="0" w:name="_heading=h.gx9153x35uhk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rPr/>
      </w:pPr>
      <w:bookmarkStart w:colFirst="0" w:colLast="0" w:name="_heading=h.15uxgledivuq" w:id="60"/>
      <w:bookmarkEnd w:id="6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rPr/>
      </w:pPr>
      <w:bookmarkStart w:colFirst="0" w:colLast="0" w:name="_heading=h.inesnlwndfdg" w:id="61"/>
      <w:bookmarkEnd w:id="61"/>
      <w:r w:rsidDel="00000000" w:rsidR="00000000" w:rsidRPr="00000000">
        <w:rPr>
          <w:rtl w:val="0"/>
        </w:rPr>
        <w:t xml:space="preserve">12 RECOMENDAÇÕES PARA A CLÍNICA</w:t>
      </w:r>
    </w:p>
    <w:p w:rsidR="00000000" w:rsidDel="00000000" w:rsidP="00000000" w:rsidRDefault="00000000" w:rsidRPr="00000000" w14:paraId="00000153">
      <w:pPr>
        <w:spacing w:line="360" w:lineRule="auto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  <w:tab/>
        <w:t xml:space="preserve">Otimização da agenda: A clínica pode reforçar o envio de lembretes para os horários com maior ocorrência de faltas: Dermatologia às segundas-feiras, às 9h, Clínica Geral aos sábados, às 14h e Pediatria aos sábados, às 7h. A Dermatologia merece atenção especial por ter a maior taxa de não comparecimento (16,98%). Como cada período tem poucos registros, novos dados devem ser acompanhados antes de uma alteração permanente na agenda.</w:t>
      </w:r>
    </w:p>
    <w:p w:rsidR="00000000" w:rsidDel="00000000" w:rsidP="00000000" w:rsidRDefault="00000000" w:rsidRPr="00000000" w14:paraId="00000154">
      <w:pPr>
        <w:spacing w:line="360" w:lineRule="auto"/>
        <w:ind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Planejamento dos exames: A maior procura por Eletrocardiograma entre pacientes com 60 anos ou mais pode orientar a revisão da capacidade de atendimento; como o Raio-X aparece logo atrás nessa faixa (31 solicitações), convém avaliar os dois exames em conjunto. Antes da compra de equipamentos, a clínica também deve considerar custos, disponibilidade atual e tempo de espera.</w:t>
      </w:r>
    </w:p>
    <w:p w:rsidR="00000000" w:rsidDel="00000000" w:rsidP="00000000" w:rsidRDefault="00000000" w:rsidRPr="00000000" w14:paraId="00000155">
      <w:pPr>
        <w:spacing w:line="360" w:lineRule="auto"/>
        <w:ind w:left="0" w:firstLine="720"/>
        <w:jc w:val="both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Decisão técnica: A função RANK() permitiu ordenar os horários e exames analisados. O trigger registra as consultas alteradas para falta, enquanto as views materializadas armazenam os resultados das análises e tornam sua consulta mais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heading=h.roao3oac6m3i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rPr/>
      </w:pPr>
      <w:bookmarkStart w:colFirst="0" w:colLast="0" w:name="_heading=h.wus2rxlsq2lg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rPr/>
      </w:pPr>
      <w:bookmarkStart w:colFirst="0" w:colLast="0" w:name="_heading=h.wbisvlnkq1o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rPr/>
      </w:pPr>
      <w:bookmarkStart w:colFirst="0" w:colLast="0" w:name="_heading=h.uc6lipeu8mtk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rPr/>
      </w:pPr>
      <w:bookmarkStart w:colFirst="0" w:colLast="0" w:name="_heading=h.nqlr01klqx2o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rPr/>
      </w:pPr>
      <w:bookmarkStart w:colFirst="0" w:colLast="0" w:name="_heading=h.3w9wamqzmqyf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rPr/>
      </w:pPr>
      <w:bookmarkStart w:colFirst="0" w:colLast="0" w:name="_heading=h.e1jrl6llzswf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rPr/>
      </w:pPr>
      <w:bookmarkStart w:colFirst="0" w:colLast="0" w:name="_heading=h.wrosn9hcwyv2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rPr/>
      </w:pPr>
      <w:bookmarkStart w:colFirst="0" w:colLast="0" w:name="_heading=h.1wm6edvejvf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rPr/>
      </w:pPr>
      <w:bookmarkStart w:colFirst="0" w:colLast="0" w:name="_heading=h.9laoxjr9zeip" w:id="71"/>
      <w:bookmarkEnd w:id="71"/>
      <w:r w:rsidDel="00000000" w:rsidR="00000000" w:rsidRPr="00000000">
        <w:rPr>
          <w:rtl w:val="0"/>
        </w:rPr>
        <w:t xml:space="preserve">13 CONCLUSÃO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O presente trabalho cumpriu o objetivo de transformar dados brutos de agendamentos de uma clínica multiespecialidade em conhecimento acionável para a gestão operacional e estratégica. A aplicação do processo KDD (</w:t>
      </w:r>
      <w:r w:rsidDel="00000000" w:rsidR="00000000" w:rsidRPr="00000000">
        <w:rPr>
          <w:rFonts w:ascii="Times" w:cs="Times" w:eastAsia="Times" w:hAnsi="Times"/>
          <w:i w:val="1"/>
          <w:iCs w:val="1"/>
          <w:sz w:val="24"/>
          <w:szCs w:val="24"/>
          <w:rtl w:val="0"/>
        </w:rPr>
        <w:t xml:space="preserve">Knowledge Discovery in Databases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permitiu estruturar o banco de dados relacional em 3ª Forma Normal (3FN) no PostgreSQL, garantindo a integridade dos dados e estabelecendo etapas claras de limpeza e transformação.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utilização de recursos avançados do PostgreSQL como visões materializadas, funções de data (AGE()) e funções de janela (RANK() OVER) viabilizou a identificação de padrões críticos, como os períodos com mais faltas (com destaque para Dermatologia às segundas-feiras, às 9h, Clínica Geral aos sábados, às 14h e Pediatria aos sábados, às 7h), a especialidade com maior taxa de não comparecimento (Dermatologia) e os exames mais solicitados por faixa etária (com o Eletrocardiograma liderando a demanda na população com 60 anos ou mais). Além disso, a implementação do trigger de auditoria no ambiente OLTP permite rastrear, no momento da atualização, as consultas que passam a ser faltas, enriquecendo o histórico dos pacientes para análises futuras.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 opção técnica por otimizar as consultas analíticas diretamente no PostgreSQL por meio de visões materializadas provou ser uma solução eficiente, de baixo custo e com menor complexidade de infraestrutura em comparação com um Data Warehouse dedicado, atendendo plenamente ao volume e à demanda da clínica. Em suma, a solução desenvolvida substitui a tomada de decisão baseada na intuição por uma gestão orientada a dados, permitindo otimizar a agenda médica, direcionar lembretes de forma assertiva e planejar a alocação de recursos e equipamentos com base nas necessidades reais dos pacientes.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rPr/>
      </w:pPr>
      <w:bookmarkStart w:colFirst="0" w:colLast="0" w:name="_heading=h.zh30tolrghyh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rPr/>
      </w:pPr>
      <w:bookmarkStart w:colFirst="0" w:colLast="0" w:name="_heading=h.y29xz78vr1qa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bookmarkStart w:colFirst="0" w:colLast="0" w:name="_heading=h.iq7js8p4dn5k" w:id="74"/>
      <w:bookmarkEnd w:id="7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1"/>
        <w:rPr/>
      </w:pPr>
      <w:bookmarkStart w:colFirst="0" w:colLast="0" w:name="_heading=h.hc8mem2piuj" w:id="75"/>
      <w:bookmarkEnd w:id="75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169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DANTAS, L. F.; FLECK, J. L.; CYRINO OLIVEIRA, F. L.; HAMACHER, S. No-shows in appointment scheduling: a systematic literature review. Health Policy, v. 122, n. 4, p. 412-421, abr. 2018. DOI: 10.1016/j.healthpol.2018.02.002. Disponível em: https://pubmed.ncbi.nlm.nih.gov/29482948/. Acesso em: 17 set. 2026.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700.7874015748032" w:top="1700.7874015748032" w:left="1700.7874015748032" w:right="1133.8582677165355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Time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C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D">
    <w:pPr>
      <w:jc w:val="cente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25" w:before="225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after="225" w:before="225" w:line="360" w:lineRule="auto"/>
      <w:jc w:val="both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line="360" w:lineRule="auto"/>
      <w:jc w:val="both"/>
    </w:pPr>
    <w:rPr>
      <w:rFonts w:ascii="Times New Roman" w:cs="Times New Roman" w:eastAsia="Times New Roman" w:hAnsi="Times New Roman"/>
      <w:b w:val="1"/>
      <w:bCs w:val="1"/>
      <w:i w:val="1"/>
      <w:iCs w:val="1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0.0" w:type="dxa"/>
        <w:left w:w="100.0" w:type="dxa"/>
        <w:bottom w:w="5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0.0" w:type="dxa"/>
        <w:left w:w="100.0" w:type="dxa"/>
        <w:bottom w:w="5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50.0" w:type="dxa"/>
        <w:left w:w="100.0" w:type="dxa"/>
        <w:bottom w:w="5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50.0" w:type="dxa"/>
        <w:left w:w="100.0" w:type="dxa"/>
        <w:bottom w:w="5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VkYIQL7l0YeyaIJOchtRsXCFjg==">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