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df_pd = df.toPandas()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df_list = df_pd['categorias'].tolist()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 = list(map(lambda x: x.split(", "),df_list))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cat_list = sorted(list(dict.fromkeys(list(reduce(lambda x,y: x+y,l)))),key=len)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https://databricks-prod-cloudfront.cloud.databricks.com/public/4027ec902e239c93eaaa8714f173bcfc/5991500465045868/3662336169610342/727247365595281/latest.html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https://databricks-prod-cloudfront.cloud.databricks.com/public/4027ec902e239c93eaaa8714f173bcfc/763780990988853/900404702235493/2620394790310521/latest.html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Seguem as informações do grupo:</w:t>
      </w:r>
    </w:p>
    <w:tbl>
      <w:tblPr>
        <w:tblStyle w:val="Table1"/>
        <w:tblW w:w="903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1.3231939163497"/>
        <w:gridCol w:w="1599.9923954372625"/>
        <w:gridCol w:w="734.7604562737642"/>
        <w:gridCol w:w="734.7604562737642"/>
        <w:gridCol w:w="1009.4372623574145"/>
        <w:gridCol w:w="2451.4904942965777"/>
        <w:gridCol w:w="968.235741444867"/>
        <w:tblGridChange w:id="0">
          <w:tblGrid>
            <w:gridCol w:w="1531.3231939163497"/>
            <w:gridCol w:w="1599.9923954372625"/>
            <w:gridCol w:w="734.7604562737642"/>
            <w:gridCol w:w="734.7604562737642"/>
            <w:gridCol w:w="1009.4372623574145"/>
            <w:gridCol w:w="2451.4904942965777"/>
            <w:gridCol w:w="968.235741444867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Usuario AWS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link conta AWS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Pedro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los bankeros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pedro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Labdatafiahacka2020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color w:val="222222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https://139538972606.signin.aws.amazon.com/console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aws account6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Washington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rtl w:val="0"/>
              </w:rPr>
              <w:t xml:space="preserve">washington.gbjr@gmail.com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los bankeros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washington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Labdatafiahacka2020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color w:val="222222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https://139538972606.signin.aws.amazon.com/console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aws account6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Jaime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los bankeros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jaime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Labdatafiahacka2020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color w:val="222222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https://139538972606.signin.aws.amazon.com/console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aws account6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Ariel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los bankeros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ariel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Labdatafiahacka2020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color w:val="222222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https://139538972606.signin.aws.amazon.com/console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aws account6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1) acesse o link conta AWS informa na tabela acima</w:t>
      </w:r>
    </w:p>
    <w:p w:rsidR="00000000" w:rsidDel="00000000" w:rsidP="00000000" w:rsidRDefault="00000000" w:rsidRPr="00000000" w14:paraId="0000003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2) use o usuario AWS e senha informados na tabela acima para acessar a conta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https://spark.apache.org/docs/latest/ml-features#onehotencoder-deprecated-since-230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https://databricks-prod-cloudfront.cloud.databricks.com/public/4027ec902e239c93eaaa8714f173bcfc/5991500465045868/3662336169610342/727247365595281/latest.html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sflvah9qjrx" w:id="0"/>
      <w:bookmarkEnd w:id="0"/>
      <w:r w:rsidDel="00000000" w:rsidR="00000000" w:rsidRPr="00000000">
        <w:rPr>
          <w:rtl w:val="0"/>
        </w:rPr>
        <w:t xml:space="preserve">Ecommerce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jxbx7rixerm3" w:id="1"/>
      <w:bookmarkEnd w:id="1"/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touchproduct as produto, count(touchproduct) as qtde from "sessions_ecommerce2"."rawdata"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where touchproduct &lt;&gt;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group by touchproduct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order by qtde DESC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limit 10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6.0324232081912"/>
        <w:gridCol w:w="4384.018771331058"/>
        <w:gridCol w:w="2819.948805460751"/>
        <w:tblGridChange w:id="0">
          <w:tblGrid>
            <w:gridCol w:w="1826.0324232081912"/>
            <w:gridCol w:w="4384.018771331058"/>
            <w:gridCol w:w="2819.948805460751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44444"/>
                <w:sz w:val="20"/>
                <w:szCs w:val="20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44444"/>
                <w:sz w:val="20"/>
                <w:szCs w:val="20"/>
                <w:rtl w:val="0"/>
              </w:rPr>
              <w:t xml:space="preserve">qtde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121</w:t>
            </w:r>
          </w:p>
        </w:tc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324</w:t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149</w:t>
            </w:r>
          </w:p>
        </w:tc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321</w:t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319</w:t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318</w:t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314</w:t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314</w:t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189</w:t>
            </w:r>
          </w:p>
        </w:tc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313</w:t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312</w:t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236</w:t>
            </w:r>
          </w:p>
        </w:tc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311</w:t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161</w:t>
            </w:r>
          </w:p>
        </w:tc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310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3.1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device, count(device) as qtde from "sessions_ecommerce2"."aggregated"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group by device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order by qtde DESC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999999999998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2.3529411764705"/>
        <w:gridCol w:w="5065.42199488491"/>
        <w:gridCol w:w="2902.2250639386184"/>
        <w:tblGridChange w:id="0">
          <w:tblGrid>
            <w:gridCol w:w="1062.3529411764705"/>
            <w:gridCol w:w="5065.42199488491"/>
            <w:gridCol w:w="2902.2250639386184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4444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44444"/>
                <w:sz w:val="20"/>
                <w:szCs w:val="20"/>
                <w:rtl w:val="0"/>
              </w:rPr>
              <w:t xml:space="preserve">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44444"/>
                <w:sz w:val="20"/>
                <w:szCs w:val="20"/>
                <w:rtl w:val="0"/>
              </w:rPr>
              <w:t xml:space="preserve">qtde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app_tablet</w:t>
            </w:r>
          </w:p>
        </w:tc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11217</w:t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browser</w:t>
            </w:r>
          </w:p>
        </w:tc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11103</w:t>
            </w:r>
          </w:p>
        </w:tc>
      </w:tr>
      <w:tr>
        <w:trPr>
          <w:trHeight w:val="420" w:hRule="atLeast"/>
        </w:trPr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app_mobile</w:t>
            </w:r>
          </w:p>
        </w:tc>
        <w:tc>
          <w:tcPr>
            <w:tcBorders>
              <w:top w:color="e5e5e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60.0" w:type="dxa"/>
              <w:left w:w="80.0" w:type="dxa"/>
              <w:bottom w:w="6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300" w:line="360" w:lineRule="auto"/>
              <w:rPr>
                <w:rFonts w:ascii="Roboto" w:cs="Roboto" w:eastAsia="Roboto" w:hAnsi="Roboto"/>
                <w:color w:val="444444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rtl w:val="0"/>
              </w:rPr>
              <w:t xml:space="preserve">11031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303232"/>
          <w:sz w:val="34"/>
          <w:szCs w:val="34"/>
          <w:shd w:fill="f5f7f7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303232"/>
          <w:sz w:val="34"/>
          <w:szCs w:val="34"/>
          <w:shd w:fill="f5f7f7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303232"/>
          <w:sz w:val="34"/>
          <w:szCs w:val="34"/>
          <w:shd w:fill="f5f7f7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park.apache.org/docs/latest/ml-features#onehotencoder-deprecated-since-230" TargetMode="External"/><Relationship Id="rId10" Type="http://schemas.openxmlformats.org/officeDocument/2006/relationships/hyperlink" Target="https://139538972606.signin.aws.amazon.com/console" TargetMode="External"/><Relationship Id="rId9" Type="http://schemas.openxmlformats.org/officeDocument/2006/relationships/hyperlink" Target="https://139538972606.signin.aws.amazon.com/console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bricks-prod-cloudfront.cloud.databricks.com/public/4027ec902e239c93eaaa8714f173bcfc/5991500465045868/3662336169610342/727247365595281/latest.html" TargetMode="External"/><Relationship Id="rId7" Type="http://schemas.openxmlformats.org/officeDocument/2006/relationships/hyperlink" Target="https://139538972606.signin.aws.amazon.com/console" TargetMode="External"/><Relationship Id="rId8" Type="http://schemas.openxmlformats.org/officeDocument/2006/relationships/hyperlink" Target="https://139538972606.signin.aws.amazon.com/conso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