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ind w:left="-142" w:right="-143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0" w:lineRule="auto"/>
        <w:rPr>
          <w:color w:val="151add"/>
          <w:sz w:val="24"/>
          <w:szCs w:val="24"/>
        </w:rPr>
      </w:pPr>
      <w:r w:rsidDel="00000000" w:rsidR="00000000" w:rsidRPr="00000000">
        <w:rPr>
          <w:color w:val="151add"/>
          <w:sz w:val="24"/>
          <w:szCs w:val="24"/>
          <w:rtl w:val="0"/>
        </w:rPr>
        <w:t xml:space="preserve">[EUC_1804_04 – Vincular Rastreador]</w:t>
      </w:r>
    </w:p>
    <w:p w:rsidR="00000000" w:rsidDel="00000000" w:rsidP="00000000" w:rsidRDefault="00000000" w:rsidRPr="00000000" w14:paraId="00000004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widowControl w:val="0"/>
        <w:ind w:firstLine="4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bookmarkStart w:colFirst="0" w:colLast="0" w:name="_heading=h.4l52p1nj2b98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566.9291338582675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finalidade permitir que o analista de sistemas possa especificar os limites e as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funcionalidades do sistema. Por meio dele é possível que clientes e usuários validem o sistema e que 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desenvolvedores do sistema construam o que é esperado.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18/04/2020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Esse caso de uso é responsável por vincular um rastreador a um paciente, item ou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Borders>
          <w:top w:color="95b3d7" w:space="0" w:sz="4" w:val="single"/>
          <w:left w:color="000000" w:space="0" w:sz="0" w:val="nil"/>
          <w:bottom w:color="95b3d7" w:space="0" w:sz="4" w:val="single"/>
          <w:right w:color="000000" w:space="0" w:sz="0" w:val="nil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650"/>
        <w:gridCol w:w="6045"/>
        <w:gridCol w:w="1515"/>
        <w:tblGridChange w:id="0">
          <w:tblGrid>
            <w:gridCol w:w="1650"/>
            <w:gridCol w:w="6045"/>
            <w:gridCol w:w="1515"/>
          </w:tblGrid>
        </w:tblGridChange>
      </w:tblGrid>
      <w:tr>
        <w:trPr>
          <w:trHeight w:val="403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sobre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Ator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 Operacional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usuário operacional é responsável pelo gerenciamento dos dados no sistema.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PRÉ-CONDIÇÕES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3k88uezf4mo7" w:id="15"/>
      <w:bookmarkEnd w:id="15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 usuário tem que estar logado no sistema para conseguir acesso a esse caso de uso.</w:t>
      </w:r>
    </w:p>
    <w:p w:rsidR="00000000" w:rsidDel="00000000" w:rsidP="00000000" w:rsidRDefault="00000000" w:rsidRPr="00000000" w14:paraId="00000061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vy5ch49mqvep" w:id="16"/>
      <w:bookmarkEnd w:id="16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 rastreador a ser vinculado deve estar cadastrado e ativo no sistema.</w:t>
      </w:r>
    </w:p>
    <w:p w:rsidR="00000000" w:rsidDel="00000000" w:rsidP="00000000" w:rsidRDefault="00000000" w:rsidRPr="00000000" w14:paraId="00000062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lw62e7b97dov" w:id="17"/>
      <w:bookmarkEnd w:id="17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 item a ser vinculado deve estar cadastrado no sistema.</w:t>
      </w:r>
    </w:p>
    <w:p w:rsidR="00000000" w:rsidDel="00000000" w:rsidP="00000000" w:rsidRDefault="00000000" w:rsidRPr="00000000" w14:paraId="00000063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c8qawfuqo4us" w:id="18"/>
      <w:bookmarkEnd w:id="18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 usuário deve ter o acesso de usuário operacional para realizar a ação de vínculo.</w:t>
      </w:r>
    </w:p>
    <w:p w:rsidR="00000000" w:rsidDel="00000000" w:rsidP="00000000" w:rsidRDefault="00000000" w:rsidRPr="00000000" w14:paraId="00000064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47thr5h3a9u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FLUXOS DE EVENTOS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1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3165"/>
        <w:gridCol w:w="810"/>
        <w:gridCol w:w="1296"/>
        <w:gridCol w:w="1635"/>
        <w:gridCol w:w="1635"/>
        <w:tblGridChange w:id="0">
          <w:tblGrid>
            <w:gridCol w:w="480"/>
            <w:gridCol w:w="3165"/>
            <w:gridCol w:w="810"/>
            <w:gridCol w:w="1296"/>
            <w:gridCol w:w="1635"/>
            <w:gridCol w:w="1635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FB0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4 Vincular rastreador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Clicar no botão “Rastreador” na tela inicial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TL001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escolhe a opção “Vincular”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TL005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exibirá os rastreadores ativos e não vinculados a pacientes/ativos/itens.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Style w:val="Subtitle"/>
              <w:spacing w:after="0" w:before="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deve selecionar um rastreador.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 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ddxz3xyc9ema" w:id="21"/>
            <w:bookmarkEnd w:id="21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exibirá o que pode ser rastreado, baseado no tipo do rastreador e o botão “Concluir”.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deve informar o código do paciente/ativo/item a ser vinculado e apertar o botão “Concluir”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9zpgz2v9js9w" w:id="22"/>
            <w:bookmarkEnd w:id="22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emite mensagem de vinculado com sucesso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3hxi8zyr220y" w:id="23"/>
            <w:bookmarkEnd w:id="23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MSG003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sczgo1m9qfvt" w:id="24"/>
      <w:bookmarkEnd w:id="24"/>
      <w:r w:rsidDel="00000000" w:rsidR="00000000" w:rsidRPr="00000000">
        <w:rPr>
          <w:rtl w:val="0"/>
        </w:rPr>
      </w:r>
    </w:p>
    <w:tbl>
      <w:tblPr>
        <w:tblStyle w:val="Table6"/>
        <w:tblW w:w="9022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400"/>
        <w:gridCol w:w="1567"/>
        <w:gridCol w:w="1215"/>
        <w:gridCol w:w="1440"/>
        <w:gridCol w:w="1830"/>
        <w:tblGridChange w:id="0">
          <w:tblGrid>
            <w:gridCol w:w="570"/>
            <w:gridCol w:w="2400"/>
            <w:gridCol w:w="1567"/>
            <w:gridCol w:w="1215"/>
            <w:gridCol w:w="1440"/>
            <w:gridCol w:w="1830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FE02 Dados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digita dados inválidos.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FB04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TL004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lv6atop4np0x" w:id="25"/>
            <w:bookmarkEnd w:id="25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valida os dados digitados.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apresenta a mensagem.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MSG003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caso de uso é encerrado.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ad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51add"/>
          <w:sz w:val="18"/>
          <w:szCs w:val="18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0"/>
          <w:szCs w:val="2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/>
          <w:pgMar w:bottom="1133.8582677165355" w:top="1700.7874015748032" w:left="1700.7874015748032" w:right="1133.8582677165355" w:header="425" w:footer="386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DE TELA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2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000000" w:space="0" w:sz="4" w:val="single"/>
        </w:tblBorders>
        <w:tblLayout w:type="fixed"/>
        <w:tblLook w:val="040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  <w:tblGridChange w:id="0">
          <w:tblGrid>
            <w:gridCol w:w="475"/>
            <w:gridCol w:w="3233"/>
            <w:gridCol w:w="1630"/>
            <w:gridCol w:w="448"/>
            <w:gridCol w:w="421"/>
            <w:gridCol w:w="462"/>
            <w:gridCol w:w="1377"/>
            <w:gridCol w:w="3402"/>
            <w:gridCol w:w="2977"/>
          </w:tblGrid>
        </w:tblGridChange>
      </w:tblGrid>
      <w:tr>
        <w:trPr>
          <w:trHeight w:val="496" w:hRule="atLeast"/>
        </w:trPr>
        <w:tc>
          <w:tcPr>
            <w:gridSpan w:val="9"/>
            <w:shd w:fill="95b3d7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</w:tabs>
              <w:spacing w:after="0" w:before="0" w:line="240" w:lineRule="auto"/>
              <w:ind w:left="142" w:right="0" w:hanging="10.99999999999999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[Título]</w:t>
            </w:r>
          </w:p>
        </w:tc>
      </w:tr>
      <w:tr>
        <w:trPr>
          <w:trHeight w:val="1081" w:hRule="atLeast"/>
        </w:trPr>
        <w:tc>
          <w:tcPr>
            <w:gridSpan w:val="9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22"/>
                <w:szCs w:val="22"/>
                <w:rtl w:val="0"/>
              </w:rPr>
              <w:t xml:space="preserve">IMAGEM</w:t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3f7fb" w:val="clear"/>
          </w:tcPr>
          <w:p w:rsidR="00000000" w:rsidDel="00000000" w:rsidP="00000000" w:rsidRDefault="00000000" w:rsidRPr="00000000" w14:paraId="000000EC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Legenda</w:t>
            </w:r>
          </w:p>
          <w:p w:rsidR="00000000" w:rsidDel="00000000" w:rsidP="00000000" w:rsidRDefault="00000000" w:rsidRPr="00000000" w14:paraId="000000ED">
            <w:pPr>
              <w:spacing w:after="60" w:before="6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O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obrigatório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automático pelo sistema |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 E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Valor do atributo pode ser editado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TIPO: 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Alfanumérico,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Data,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Imagem,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BT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Botão,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LK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Link,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SU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única,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múltipla,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Autocomplete,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RGA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Regra Geral de Apresentação.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Atributo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(Tam.)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RGA e Hint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6f9fc" w:val="clear"/>
            <w:vAlign w:val="center"/>
          </w:tcPr>
          <w:p w:rsidR="00000000" w:rsidDel="00000000" w:rsidP="00000000" w:rsidRDefault="00000000" w:rsidRPr="00000000" w14:paraId="0000013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GRID DE RESULTADO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3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  <w:sectPr>
          <w:headerReference r:id="rId13" w:type="default"/>
          <w:footerReference r:id="rId14" w:type="default"/>
          <w:type w:val="nextPage"/>
          <w:pgSz w:h="16838" w:w="11906"/>
          <w:pgMar w:bottom="1134" w:top="1701" w:left="1134" w:right="1418" w:header="425" w:footer="38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registrado no SGD – Sistema de Gestão de Demandas (REDMINE).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38" w:w="11906"/>
      <w:pgMar w:bottom="1134" w:top="1418" w:left="1701" w:right="1134" w:header="425" w:footer="38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5465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10033"/>
      <w:gridCol w:w="2716"/>
      <w:gridCol w:w="2716"/>
      <w:tblGridChange w:id="0">
        <w:tblGrid>
          <w:gridCol w:w="10033"/>
          <w:gridCol w:w="2716"/>
          <w:gridCol w:w="2716"/>
        </w:tblGrid>
      </w:tblGridChange>
    </w:tblGrid>
    <w:tr>
      <w:trPr>
        <w:trHeight w:val="434" w:hRule="atLeast"/>
      </w:trPr>
      <w:tc>
        <w:tcPr>
          <w:shd w:fill="auto" w:val="clear"/>
        </w:tcPr>
        <w:p w:rsidR="00000000" w:rsidDel="00000000" w:rsidP="00000000" w:rsidRDefault="00000000" w:rsidRPr="00000000" w14:paraId="000001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8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78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179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17A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17B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7C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17D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343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2792"/>
      <w:gridCol w:w="11551"/>
      <w:tblGridChange w:id="0">
        <w:tblGrid>
          <w:gridCol w:w="2792"/>
          <w:gridCol w:w="11551"/>
        </w:tblGrid>
      </w:tblGridChange>
    </w:tblGrid>
    <w:tr>
      <w:trPr>
        <w:trHeight w:val="940" w:hRule="atLeast"/>
      </w:trPr>
      <w:tc>
        <w:tcPr>
          <w:shd w:fill="auto" w:val="clear"/>
        </w:tcPr>
        <w:p w:rsidR="00000000" w:rsidDel="00000000" w:rsidP="00000000" w:rsidRDefault="00000000" w:rsidRPr="00000000" w14:paraId="000001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TL00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 w:val="1"/>
    <w:qFormat w:val="1"/>
    <w:rsid w:val="0022753F"/>
    <w:pPr>
      <w:keepNext w:val="1"/>
      <w:numPr>
        <w:numId w:val="34"/>
      </w:numPr>
      <w:shd w:color="auto" w:fill="e6e6e6" w:val="clear"/>
      <w:spacing w:after="60" w:before="240"/>
      <w:outlineLvl w:val="0"/>
    </w:pPr>
    <w:rPr>
      <w:rFonts w:ascii="Arial" w:cs="Arial Bold" w:hAnsi="Arial"/>
      <w:b w:val="1"/>
      <w:bCs w:val="1"/>
      <w:caps w:val="1"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 w:val="1"/>
    <w:qFormat w:val="1"/>
    <w:rsid w:val="00005DE3"/>
    <w:pPr>
      <w:keepNext w:val="1"/>
      <w:numPr>
        <w:ilvl w:val="1"/>
        <w:numId w:val="28"/>
      </w:numPr>
      <w:spacing w:after="60" w:before="240"/>
      <w:outlineLvl w:val="1"/>
    </w:pPr>
    <w:rPr>
      <w:rFonts w:ascii="Arial" w:hAnsi="Arial"/>
      <w:b w:val="1"/>
      <w:bCs w:val="1"/>
      <w:sz w:val="20"/>
      <w:szCs w:val="32"/>
    </w:rPr>
  </w:style>
  <w:style w:type="paragraph" w:styleId="Ttulo3">
    <w:name w:val="heading 3"/>
    <w:basedOn w:val="Normal"/>
    <w:next w:val="Normal"/>
    <w:link w:val="Ttulo3Char"/>
    <w:qFormat w:val="1"/>
    <w:rsid w:val="00CC29AC"/>
    <w:pPr>
      <w:keepNext w:val="1"/>
      <w:numPr>
        <w:ilvl w:val="2"/>
        <w:numId w:val="34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qFormat w:val="1"/>
    <w:rsid w:val="00CC29AC"/>
    <w:pPr>
      <w:keepNext w:val="1"/>
      <w:numPr>
        <w:ilvl w:val="3"/>
        <w:numId w:val="34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34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34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34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34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34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rsid w:val="00CC29AC"/>
    <w:rPr>
      <w:rFonts w:ascii="Times New Roman" w:cs="Times New Roman" w:eastAsia="SimSun" w:hAnsi="Times New Roman"/>
      <w:sz w:val="28"/>
      <w:szCs w:val="28"/>
      <w:lang w:eastAsia="zh-CN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/>
    </w:rPr>
  </w:style>
  <w:style w:type="character" w:styleId="Ttulo1Char1" w:customStyle="1">
    <w:name w:val="Título 1 Char1"/>
    <w:link w:val="Ttulo1"/>
    <w:locked w:val="1"/>
    <w:rsid w:val="0022753F"/>
    <w:rPr>
      <w:rFonts w:ascii="Arial" w:cs="Arial Bold" w:eastAsia="SimSun" w:hAnsi="Arial"/>
      <w:b w:val="1"/>
      <w:bCs w:val="1"/>
      <w:caps w:val="1"/>
      <w:kern w:val="32"/>
      <w:sz w:val="2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locked w:val="1"/>
    <w:rsid w:val="00005DE3"/>
    <w:rPr>
      <w:rFonts w:ascii="Arial" w:cs="Times New Roman" w:eastAsia="SimSun" w:hAnsi="Arial"/>
      <w:b w:val="1"/>
      <w:bCs w:val="1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E7CF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E7CF3"/>
    <w:rPr>
      <w:rFonts w:ascii="Tahoma" w:cs="Tahoma" w:eastAsia="SimSun" w:hAnsi="Tahoma"/>
      <w:sz w:val="16"/>
      <w:szCs w:val="16"/>
      <w:lang w:eastAsia="zh-CN" w:val="en-US"/>
    </w:rPr>
  </w:style>
  <w:style w:type="paragraph" w:styleId="RUPTabela" w:customStyle="1">
    <w:name w:val="RUP Tabela"/>
    <w:rsid w:val="002E7CF3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E7CF3"/>
    <w:pPr>
      <w:ind w:left="720"/>
      <w:contextualSpacing w:val="1"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FluxoBsico" w:customStyle="1">
    <w:name w:val="Fluxo Básico"/>
    <w:basedOn w:val="Ttulo2"/>
    <w:next w:val="FluxoBsico-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Bsico-1" w:customStyle="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cs="Arial" w:eastAsia="Times New Roman" w:hAnsi="Arial"/>
      <w:color w:val="000000"/>
      <w:sz w:val="20"/>
      <w:szCs w:val="20"/>
      <w:lang w:eastAsia="en-US" w:val="pt-PT"/>
    </w:rPr>
  </w:style>
  <w:style w:type="paragraph" w:styleId="FluxoAlternativo" w:customStyle="1">
    <w:name w:val="Fluxo Alternativo"/>
    <w:basedOn w:val="Ttulo2"/>
    <w:next w:val="FluxoAlternativo-1"/>
    <w:rsid w:val="00D34D0E"/>
    <w:pPr>
      <w:spacing w:after="240" w:before="360"/>
    </w:pPr>
    <w:rPr>
      <w:rFonts w:eastAsia="Times New Roman"/>
      <w:bCs w:val="0"/>
      <w:sz w:val="24"/>
      <w:szCs w:val="20"/>
      <w:lang w:eastAsia="en-US"/>
    </w:rPr>
  </w:style>
  <w:style w:type="paragraph" w:styleId="FluxoAlternativo-1" w:customStyle="1">
    <w:name w:val="Fluxo Alternativo - 1"/>
    <w:rsid w:val="00D34D0E"/>
    <w:pPr>
      <w:keepNext w:val="1"/>
      <w:numPr>
        <w:numId w:val="10"/>
      </w:numPr>
      <w:spacing w:after="0" w:before="120" w:line="240" w:lineRule="auto"/>
    </w:pPr>
    <w:rPr>
      <w:rFonts w:ascii="Arial" w:cs="Arial" w:eastAsia="Times New Roman" w:hAnsi="Arial"/>
      <w:b w:val="1"/>
      <w:color w:val="000000"/>
      <w:sz w:val="20"/>
      <w:szCs w:val="20"/>
      <w:lang w:val="pt-PT"/>
    </w:rPr>
  </w:style>
  <w:style w:type="paragraph" w:styleId="FluxoAlternativo-2" w:customStyle="1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cs="Arial" w:eastAsia="Times New Roman" w:hAnsi="Arial"/>
      <w:color w:val="000000"/>
      <w:sz w:val="20"/>
      <w:szCs w:val="20"/>
    </w:rPr>
  </w:style>
  <w:style w:type="paragraph" w:styleId="FluxodeExceo" w:customStyle="1">
    <w:name w:val="Fluxo de Exceção"/>
    <w:basedOn w:val="Ttulo2"/>
    <w:qFormat w:val="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deExceo-1" w:customStyle="1">
    <w:name w:val="Fluxo de Exceção - 1"/>
    <w:qFormat w:val="1"/>
    <w:rsid w:val="00D34D0E"/>
    <w:pPr>
      <w:numPr>
        <w:numId w:val="11"/>
      </w:numPr>
      <w:spacing w:after="0" w:before="120" w:line="240" w:lineRule="auto"/>
    </w:pPr>
    <w:rPr>
      <w:rFonts w:ascii="Arial" w:cs="Times New Roman" w:eastAsia="Times New Roman" w:hAnsi="Arial"/>
      <w:b w:val="1"/>
      <w:sz w:val="20"/>
      <w:szCs w:val="20"/>
    </w:rPr>
  </w:style>
  <w:style w:type="paragraph" w:styleId="FluxodeExceo-2" w:customStyle="1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ntedodatabela" w:customStyle="1">
    <w:name w:val="Conteúdo da tabela"/>
    <w:basedOn w:val="Normal"/>
    <w:rsid w:val="00315403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6B3083"/>
    <w:rPr>
      <w:rFonts w:ascii="Consolas" w:cs="Consolas" w:hAnsi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6B3083"/>
    <w:rPr>
      <w:rFonts w:ascii="Consolas" w:cs="Consolas" w:eastAsia="SimSun" w:hAnsi="Consolas"/>
      <w:sz w:val="21"/>
      <w:szCs w:val="21"/>
      <w:lang w:eastAsia="zh-CN"/>
    </w:rPr>
  </w:style>
  <w:style w:type="paragraph" w:styleId="TableContents" w:customStyle="1">
    <w:name w:val="Table Contents"/>
    <w:basedOn w:val="Normal"/>
    <w:rsid w:val="005418C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CC02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CC025A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infoblue" w:customStyle="1">
    <w:name w:val="infoblue"/>
    <w:basedOn w:val="Normal"/>
    <w:rsid w:val="00CF703E"/>
    <w:pPr>
      <w:spacing w:after="100" w:afterAutospacing="1" w:before="100" w:beforeAutospacing="1"/>
    </w:pPr>
    <w:rPr>
      <w:rFonts w:eastAsia="Times New Roman"/>
      <w:lang w:eastAsia="pt-BR"/>
    </w:rPr>
  </w:style>
  <w:style w:type="character" w:styleId="apple-converted-space" w:customStyle="1">
    <w:name w:val="apple-converted-space"/>
    <w:basedOn w:val="Fontepargpadro"/>
    <w:rsid w:val="00CF703E"/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v3Iyp/1CTobDrte8QjL4mo2xw==">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2019-06-21T14:02:00Z</dcterms:created>
  <dc:creator>Claudia Araujo Manerich</dc:creator>
</cp:coreProperties>
</file>