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6800FF" w14:textId="375440C3" w:rsidR="00C83CC6" w:rsidRDefault="00C83CC6" w:rsidP="00622421">
      <w:pPr>
        <w:pStyle w:val="Ttulo"/>
        <w:rPr>
          <w:rFonts w:ascii="Times New Roman" w:hAnsi="Times New Roman" w:cs="Times New Roman"/>
          <w:b/>
          <w:bCs/>
          <w:sz w:val="48"/>
          <w:szCs w:val="48"/>
        </w:rPr>
      </w:pPr>
      <w:bookmarkStart w:id="0" w:name="_bm5k9emmh98o" w:colFirst="0" w:colLast="0"/>
      <w:bookmarkEnd w:id="0"/>
      <w:r w:rsidRPr="00C83CC6">
        <w:rPr>
          <w:rFonts w:ascii="Times New Roman" w:hAnsi="Times New Roman" w:cs="Times New Roman"/>
          <w:b/>
          <w:bCs/>
          <w:noProof/>
          <w:sz w:val="48"/>
          <w:szCs w:val="48"/>
        </w:rPr>
        <w:drawing>
          <wp:inline distT="0" distB="0" distL="0" distR="0" wp14:anchorId="3645511B" wp14:editId="1C45519A">
            <wp:extent cx="1467055" cy="685896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467055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1" w14:textId="5872E27F" w:rsidR="003F7621" w:rsidRPr="00C83CC6" w:rsidRDefault="00907C42" w:rsidP="00C83CC6">
      <w:pPr>
        <w:pStyle w:val="Ttulo"/>
        <w:jc w:val="center"/>
        <w:rPr>
          <w:rFonts w:ascii="Times New Roman" w:hAnsi="Times New Roman" w:cs="Times New Roman"/>
          <w:sz w:val="48"/>
          <w:szCs w:val="48"/>
        </w:rPr>
      </w:pPr>
      <w:r w:rsidRPr="00C83CC6">
        <w:rPr>
          <w:rFonts w:ascii="Times New Roman" w:hAnsi="Times New Roman" w:cs="Times New Roman"/>
          <w:b/>
          <w:bCs/>
          <w:sz w:val="48"/>
          <w:szCs w:val="48"/>
        </w:rPr>
        <w:t>Sistema de Endereçamento de controle de Estoque</w:t>
      </w:r>
    </w:p>
    <w:p w14:paraId="00000002" w14:textId="77777777" w:rsidR="003F7621" w:rsidRPr="00C83CC6" w:rsidRDefault="00907C42">
      <w:pPr>
        <w:rPr>
          <w:rFonts w:ascii="Times New Roman" w:hAnsi="Times New Roman" w:cs="Times New Roman"/>
          <w:sz w:val="24"/>
          <w:szCs w:val="24"/>
        </w:rPr>
      </w:pPr>
      <w:r w:rsidRPr="00C83CC6">
        <w:rPr>
          <w:rFonts w:ascii="Times New Roman" w:hAnsi="Times New Roman" w:cs="Times New Roman"/>
          <w:sz w:val="24"/>
          <w:szCs w:val="24"/>
        </w:rPr>
        <w:tab/>
      </w:r>
      <w:r w:rsidRPr="00C83CC6">
        <w:rPr>
          <w:rFonts w:ascii="Times New Roman" w:hAnsi="Times New Roman" w:cs="Times New Roman"/>
          <w:sz w:val="24"/>
          <w:szCs w:val="24"/>
        </w:rPr>
        <w:tab/>
      </w:r>
      <w:r w:rsidRPr="00C83CC6">
        <w:rPr>
          <w:rFonts w:ascii="Times New Roman" w:hAnsi="Times New Roman" w:cs="Times New Roman"/>
          <w:sz w:val="24"/>
          <w:szCs w:val="24"/>
        </w:rPr>
        <w:tab/>
      </w:r>
      <w:r w:rsidRPr="00C83CC6">
        <w:rPr>
          <w:rFonts w:ascii="Times New Roman" w:hAnsi="Times New Roman" w:cs="Times New Roman"/>
          <w:sz w:val="24"/>
          <w:szCs w:val="24"/>
        </w:rPr>
        <w:tab/>
      </w:r>
      <w:r w:rsidRPr="00C83CC6">
        <w:rPr>
          <w:rFonts w:ascii="Times New Roman" w:hAnsi="Times New Roman" w:cs="Times New Roman"/>
          <w:sz w:val="24"/>
          <w:szCs w:val="24"/>
        </w:rPr>
        <w:tab/>
      </w:r>
      <w:r w:rsidRPr="00C83CC6">
        <w:rPr>
          <w:rFonts w:ascii="Times New Roman" w:hAnsi="Times New Roman" w:cs="Times New Roman"/>
          <w:sz w:val="24"/>
          <w:szCs w:val="24"/>
        </w:rPr>
        <w:tab/>
      </w:r>
      <w:r w:rsidRPr="00C83CC6">
        <w:rPr>
          <w:rFonts w:ascii="Times New Roman" w:hAnsi="Times New Roman" w:cs="Times New Roman"/>
          <w:sz w:val="24"/>
          <w:szCs w:val="24"/>
        </w:rPr>
        <w:tab/>
      </w:r>
      <w:r w:rsidRPr="00C83CC6">
        <w:rPr>
          <w:rFonts w:ascii="Times New Roman" w:hAnsi="Times New Roman" w:cs="Times New Roman"/>
          <w:sz w:val="24"/>
          <w:szCs w:val="24"/>
        </w:rPr>
        <w:tab/>
      </w:r>
    </w:p>
    <w:p w14:paraId="00000003" w14:textId="0DBCC0D4" w:rsidR="003F7621" w:rsidRPr="00C83CC6" w:rsidRDefault="00907C42">
      <w:pPr>
        <w:ind w:left="5040" w:firstLine="720"/>
        <w:rPr>
          <w:rFonts w:ascii="Times New Roman" w:hAnsi="Times New Roman" w:cs="Times New Roman"/>
          <w:sz w:val="24"/>
          <w:szCs w:val="24"/>
        </w:rPr>
      </w:pPr>
      <w:r w:rsidRPr="00C83CC6">
        <w:rPr>
          <w:rFonts w:ascii="Times New Roman" w:hAnsi="Times New Roman" w:cs="Times New Roman"/>
          <w:sz w:val="24"/>
          <w:szCs w:val="24"/>
        </w:rPr>
        <w:t>João</w:t>
      </w:r>
      <w:r w:rsidR="00C83CC6">
        <w:rPr>
          <w:rFonts w:ascii="Times New Roman" w:hAnsi="Times New Roman" w:cs="Times New Roman"/>
          <w:sz w:val="24"/>
          <w:szCs w:val="24"/>
        </w:rPr>
        <w:t xml:space="preserve"> Eduardo </w:t>
      </w:r>
      <w:r w:rsidR="007E147D">
        <w:rPr>
          <w:rFonts w:ascii="Times New Roman" w:hAnsi="Times New Roman" w:cs="Times New Roman"/>
          <w:sz w:val="24"/>
          <w:szCs w:val="24"/>
        </w:rPr>
        <w:t>¹</w:t>
      </w:r>
    </w:p>
    <w:p w14:paraId="00000004" w14:textId="436B7D8F" w:rsidR="003F7621" w:rsidRPr="00C83CC6" w:rsidRDefault="00907C42">
      <w:pPr>
        <w:rPr>
          <w:rFonts w:ascii="Times New Roman" w:hAnsi="Times New Roman" w:cs="Times New Roman"/>
          <w:sz w:val="24"/>
          <w:szCs w:val="24"/>
        </w:rPr>
      </w:pPr>
      <w:r w:rsidRPr="00C83CC6">
        <w:rPr>
          <w:rFonts w:ascii="Times New Roman" w:hAnsi="Times New Roman" w:cs="Times New Roman"/>
          <w:sz w:val="24"/>
          <w:szCs w:val="24"/>
        </w:rPr>
        <w:tab/>
      </w:r>
      <w:r w:rsidRPr="00C83CC6">
        <w:rPr>
          <w:rFonts w:ascii="Times New Roman" w:hAnsi="Times New Roman" w:cs="Times New Roman"/>
          <w:sz w:val="24"/>
          <w:szCs w:val="24"/>
        </w:rPr>
        <w:tab/>
      </w:r>
      <w:r w:rsidRPr="00C83CC6">
        <w:rPr>
          <w:rFonts w:ascii="Times New Roman" w:hAnsi="Times New Roman" w:cs="Times New Roman"/>
          <w:sz w:val="24"/>
          <w:szCs w:val="24"/>
        </w:rPr>
        <w:tab/>
      </w:r>
      <w:r w:rsidRPr="00C83CC6">
        <w:rPr>
          <w:rFonts w:ascii="Times New Roman" w:hAnsi="Times New Roman" w:cs="Times New Roman"/>
          <w:sz w:val="24"/>
          <w:szCs w:val="24"/>
        </w:rPr>
        <w:tab/>
      </w:r>
      <w:r w:rsidRPr="00C83CC6">
        <w:rPr>
          <w:rFonts w:ascii="Times New Roman" w:hAnsi="Times New Roman" w:cs="Times New Roman"/>
          <w:sz w:val="24"/>
          <w:szCs w:val="24"/>
        </w:rPr>
        <w:tab/>
      </w:r>
      <w:r w:rsidRPr="00C83CC6">
        <w:rPr>
          <w:rFonts w:ascii="Times New Roman" w:hAnsi="Times New Roman" w:cs="Times New Roman"/>
          <w:sz w:val="24"/>
          <w:szCs w:val="24"/>
        </w:rPr>
        <w:tab/>
      </w:r>
      <w:r w:rsidRPr="00C83CC6">
        <w:rPr>
          <w:rFonts w:ascii="Times New Roman" w:hAnsi="Times New Roman" w:cs="Times New Roman"/>
          <w:sz w:val="24"/>
          <w:szCs w:val="24"/>
        </w:rPr>
        <w:tab/>
      </w:r>
      <w:r w:rsidRPr="00C83CC6">
        <w:rPr>
          <w:rFonts w:ascii="Times New Roman" w:hAnsi="Times New Roman" w:cs="Times New Roman"/>
          <w:sz w:val="24"/>
          <w:szCs w:val="24"/>
        </w:rPr>
        <w:tab/>
        <w:t>Pedro</w:t>
      </w:r>
      <w:r w:rsidR="00C83CC6">
        <w:rPr>
          <w:rFonts w:ascii="Times New Roman" w:hAnsi="Times New Roman" w:cs="Times New Roman"/>
          <w:sz w:val="24"/>
          <w:szCs w:val="24"/>
        </w:rPr>
        <w:t xml:space="preserve"> Paes </w:t>
      </w:r>
      <w:r w:rsidR="007E147D">
        <w:rPr>
          <w:rFonts w:ascii="Times New Roman" w:hAnsi="Times New Roman" w:cs="Times New Roman"/>
          <w:sz w:val="24"/>
          <w:szCs w:val="24"/>
        </w:rPr>
        <w:t>²</w:t>
      </w:r>
    </w:p>
    <w:p w14:paraId="00000005" w14:textId="408B849E" w:rsidR="003F7621" w:rsidRPr="00C83CC6" w:rsidRDefault="00907C42">
      <w:pPr>
        <w:rPr>
          <w:rFonts w:ascii="Times New Roman" w:hAnsi="Times New Roman" w:cs="Times New Roman"/>
          <w:sz w:val="24"/>
          <w:szCs w:val="24"/>
        </w:rPr>
      </w:pPr>
      <w:r w:rsidRPr="00C83CC6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                  </w:t>
      </w:r>
      <w:r w:rsidR="00C83CC6">
        <w:rPr>
          <w:rFonts w:ascii="Times New Roman" w:hAnsi="Times New Roman" w:cs="Times New Roman"/>
          <w:sz w:val="24"/>
          <w:szCs w:val="24"/>
        </w:rPr>
        <w:tab/>
      </w:r>
      <w:r w:rsidRPr="00C83CC6">
        <w:rPr>
          <w:rFonts w:ascii="Times New Roman" w:hAnsi="Times New Roman" w:cs="Times New Roman"/>
          <w:sz w:val="24"/>
          <w:szCs w:val="24"/>
        </w:rPr>
        <w:t>Gustavo</w:t>
      </w:r>
      <w:r w:rsidR="00C83CC6">
        <w:rPr>
          <w:rFonts w:ascii="Times New Roman" w:hAnsi="Times New Roman" w:cs="Times New Roman"/>
          <w:sz w:val="24"/>
          <w:szCs w:val="24"/>
        </w:rPr>
        <w:t xml:space="preserve"> Tavares </w:t>
      </w:r>
      <w:r w:rsidR="007E147D">
        <w:rPr>
          <w:rFonts w:ascii="Times New Roman" w:hAnsi="Times New Roman" w:cs="Times New Roman"/>
          <w:sz w:val="24"/>
          <w:szCs w:val="24"/>
        </w:rPr>
        <w:t>³</w:t>
      </w:r>
      <w:r w:rsidR="00C83CC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006" w14:textId="2EEB0352" w:rsidR="003F7621" w:rsidRDefault="00907C42">
      <w:pPr>
        <w:rPr>
          <w:rFonts w:ascii="Times New Roman" w:hAnsi="Times New Roman" w:cs="Times New Roman"/>
          <w:sz w:val="24"/>
          <w:szCs w:val="24"/>
        </w:rPr>
      </w:pPr>
      <w:r w:rsidRPr="00C83CC6">
        <w:rPr>
          <w:rFonts w:ascii="Times New Roman" w:hAnsi="Times New Roman" w:cs="Times New Roman"/>
          <w:sz w:val="24"/>
          <w:szCs w:val="24"/>
        </w:rPr>
        <w:tab/>
      </w:r>
      <w:r w:rsidRPr="00C83CC6">
        <w:rPr>
          <w:rFonts w:ascii="Times New Roman" w:hAnsi="Times New Roman" w:cs="Times New Roman"/>
          <w:sz w:val="24"/>
          <w:szCs w:val="24"/>
        </w:rPr>
        <w:tab/>
      </w:r>
      <w:r w:rsidRPr="00C83CC6">
        <w:rPr>
          <w:rFonts w:ascii="Times New Roman" w:hAnsi="Times New Roman" w:cs="Times New Roman"/>
          <w:sz w:val="24"/>
          <w:szCs w:val="24"/>
        </w:rPr>
        <w:tab/>
      </w:r>
      <w:r w:rsidRPr="00C83CC6">
        <w:rPr>
          <w:rFonts w:ascii="Times New Roman" w:hAnsi="Times New Roman" w:cs="Times New Roman"/>
          <w:sz w:val="24"/>
          <w:szCs w:val="24"/>
        </w:rPr>
        <w:tab/>
      </w:r>
      <w:r w:rsidRPr="00C83CC6">
        <w:rPr>
          <w:rFonts w:ascii="Times New Roman" w:hAnsi="Times New Roman" w:cs="Times New Roman"/>
          <w:sz w:val="24"/>
          <w:szCs w:val="24"/>
        </w:rPr>
        <w:tab/>
      </w:r>
      <w:r w:rsidRPr="00C83CC6">
        <w:rPr>
          <w:rFonts w:ascii="Times New Roman" w:hAnsi="Times New Roman" w:cs="Times New Roman"/>
          <w:sz w:val="24"/>
          <w:szCs w:val="24"/>
        </w:rPr>
        <w:tab/>
      </w:r>
      <w:r w:rsidRPr="00C83CC6">
        <w:rPr>
          <w:rFonts w:ascii="Times New Roman" w:hAnsi="Times New Roman" w:cs="Times New Roman"/>
          <w:sz w:val="24"/>
          <w:szCs w:val="24"/>
        </w:rPr>
        <w:tab/>
      </w:r>
      <w:r w:rsidRPr="00C83CC6">
        <w:rPr>
          <w:rFonts w:ascii="Times New Roman" w:hAnsi="Times New Roman" w:cs="Times New Roman"/>
          <w:sz w:val="24"/>
          <w:szCs w:val="24"/>
        </w:rPr>
        <w:tab/>
        <w:t>Daniel</w:t>
      </w:r>
      <w:r w:rsidR="00C83CC6">
        <w:rPr>
          <w:rFonts w:ascii="Times New Roman" w:hAnsi="Times New Roman" w:cs="Times New Roman"/>
          <w:sz w:val="24"/>
          <w:szCs w:val="24"/>
        </w:rPr>
        <w:t xml:space="preserve"> Guimarães </w:t>
      </w:r>
      <w:r w:rsidR="00C83CC6">
        <w:rPr>
          <w:color w:val="000000"/>
        </w:rPr>
        <w:t>⁴</w:t>
      </w:r>
    </w:p>
    <w:p w14:paraId="0E657E06" w14:textId="6AD90544" w:rsidR="00C83CC6" w:rsidRPr="00C83CC6" w:rsidRDefault="00C83CC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Luiz Felipe </w:t>
      </w:r>
      <w:r>
        <w:rPr>
          <w:color w:val="000000"/>
        </w:rPr>
        <w:t>⁵</w:t>
      </w:r>
    </w:p>
    <w:p w14:paraId="3C98A8A3" w14:textId="7A420CAF" w:rsidR="00C83CC6" w:rsidRPr="00C83CC6" w:rsidRDefault="00C83CC6">
      <w:pPr>
        <w:rPr>
          <w:rFonts w:ascii="Times New Roman" w:hAnsi="Times New Roman" w:cs="Times New Roman"/>
          <w:sz w:val="24"/>
          <w:szCs w:val="24"/>
        </w:rPr>
      </w:pPr>
      <w:r w:rsidRPr="00C83CC6">
        <w:rPr>
          <w:rFonts w:ascii="Times New Roman" w:hAnsi="Times New Roman" w:cs="Times New Roman"/>
          <w:sz w:val="24"/>
          <w:szCs w:val="24"/>
        </w:rPr>
        <w:tab/>
      </w:r>
      <w:r w:rsidRPr="00C83CC6">
        <w:rPr>
          <w:rFonts w:ascii="Times New Roman" w:hAnsi="Times New Roman" w:cs="Times New Roman"/>
          <w:sz w:val="24"/>
          <w:szCs w:val="24"/>
        </w:rPr>
        <w:tab/>
      </w:r>
      <w:r w:rsidRPr="00C83CC6">
        <w:rPr>
          <w:rFonts w:ascii="Times New Roman" w:hAnsi="Times New Roman" w:cs="Times New Roman"/>
          <w:sz w:val="24"/>
          <w:szCs w:val="24"/>
        </w:rPr>
        <w:tab/>
      </w:r>
      <w:r w:rsidRPr="00C83CC6">
        <w:rPr>
          <w:rFonts w:ascii="Times New Roman" w:hAnsi="Times New Roman" w:cs="Times New Roman"/>
          <w:sz w:val="24"/>
          <w:szCs w:val="24"/>
        </w:rPr>
        <w:tab/>
      </w:r>
      <w:r w:rsidRPr="00C83CC6">
        <w:rPr>
          <w:rFonts w:ascii="Times New Roman" w:hAnsi="Times New Roman" w:cs="Times New Roman"/>
          <w:sz w:val="24"/>
          <w:szCs w:val="24"/>
        </w:rPr>
        <w:tab/>
      </w:r>
      <w:r w:rsidRPr="00C83CC6">
        <w:rPr>
          <w:rFonts w:ascii="Times New Roman" w:hAnsi="Times New Roman" w:cs="Times New Roman"/>
          <w:sz w:val="24"/>
          <w:szCs w:val="24"/>
        </w:rPr>
        <w:tab/>
      </w:r>
      <w:r w:rsidRPr="00C83CC6">
        <w:rPr>
          <w:rFonts w:ascii="Times New Roman" w:hAnsi="Times New Roman" w:cs="Times New Roman"/>
          <w:sz w:val="24"/>
          <w:szCs w:val="24"/>
        </w:rPr>
        <w:tab/>
      </w:r>
      <w:r w:rsidRPr="00C83CC6">
        <w:rPr>
          <w:rFonts w:ascii="Times New Roman" w:hAnsi="Times New Roman" w:cs="Times New Roman"/>
          <w:sz w:val="24"/>
          <w:szCs w:val="24"/>
        </w:rPr>
        <w:tab/>
      </w:r>
    </w:p>
    <w:p w14:paraId="00000007" w14:textId="637A4E66" w:rsidR="003F7621" w:rsidRPr="00C83CC6" w:rsidRDefault="00907C42">
      <w:pPr>
        <w:pStyle w:val="Ttulo2"/>
        <w:rPr>
          <w:rFonts w:ascii="Times New Roman" w:hAnsi="Times New Roman" w:cs="Times New Roman"/>
          <w:b/>
          <w:bCs/>
          <w:sz w:val="36"/>
          <w:szCs w:val="36"/>
        </w:rPr>
      </w:pPr>
      <w:bookmarkStart w:id="1" w:name="_ihd7nxjo2o2e" w:colFirst="0" w:colLast="0"/>
      <w:bookmarkEnd w:id="1"/>
      <w:r w:rsidRPr="00C83CC6">
        <w:rPr>
          <w:rFonts w:ascii="Times New Roman" w:hAnsi="Times New Roman" w:cs="Times New Roman"/>
          <w:b/>
          <w:bCs/>
          <w:sz w:val="36"/>
          <w:szCs w:val="36"/>
        </w:rPr>
        <w:t>Introdução</w:t>
      </w:r>
    </w:p>
    <w:p w14:paraId="00000008" w14:textId="77777777" w:rsidR="003F7621" w:rsidRPr="00C83CC6" w:rsidRDefault="003F7621">
      <w:pPr>
        <w:rPr>
          <w:rFonts w:ascii="Times New Roman" w:hAnsi="Times New Roman" w:cs="Times New Roman"/>
          <w:sz w:val="24"/>
          <w:szCs w:val="24"/>
        </w:rPr>
      </w:pPr>
    </w:p>
    <w:p w14:paraId="0000000A" w14:textId="21FFA15F" w:rsidR="003F7621" w:rsidRPr="00622421" w:rsidRDefault="00622421">
      <w:pPr>
        <w:pStyle w:val="Ttulo2"/>
        <w:rPr>
          <w:rFonts w:ascii="Times New Roman" w:hAnsi="Times New Roman" w:cs="Times New Roman"/>
          <w:b/>
          <w:bCs/>
          <w:sz w:val="20"/>
          <w:szCs w:val="20"/>
        </w:rPr>
      </w:pPr>
      <w:bookmarkStart w:id="2" w:name="_gy7ede8jpkbn" w:colFirst="0" w:colLast="0"/>
      <w:bookmarkEnd w:id="2"/>
      <w:r w:rsidRPr="00622421">
        <w:rPr>
          <w:rFonts w:ascii="Times New Roman" w:hAnsi="Times New Roman" w:cs="Times New Roman"/>
          <w:sz w:val="24"/>
          <w:szCs w:val="24"/>
        </w:rPr>
        <w:t xml:space="preserve">Este trabalho analisa um gargalo logístico enfrentado por empresas de pequeno e médio porte, relacionado à ausência de mapeamento e controle eficiente dos endereços de armazenagem. A falta de organização gera problemas como </w:t>
      </w:r>
      <w:proofErr w:type="spellStart"/>
      <w:r w:rsidRPr="00622421">
        <w:rPr>
          <w:rFonts w:ascii="Times New Roman" w:hAnsi="Times New Roman" w:cs="Times New Roman"/>
          <w:sz w:val="24"/>
          <w:szCs w:val="24"/>
        </w:rPr>
        <w:t>multi-endereçamento</w:t>
      </w:r>
      <w:proofErr w:type="spellEnd"/>
      <w:r w:rsidRPr="00622421">
        <w:rPr>
          <w:rFonts w:ascii="Times New Roman" w:hAnsi="Times New Roman" w:cs="Times New Roman"/>
          <w:sz w:val="24"/>
          <w:szCs w:val="24"/>
        </w:rPr>
        <w:t xml:space="preserve"> sem controle de quantidade por posição, baixas manuais imprecisas e endereços "fantasmas", comprometendo a acuracidade do estoque. O objetivo é propor uma solução acessível e de baixo custo que melhore a organização interna, reduza retrabalho e aumente a confiabilidade das informações, por meio do desenvolvimento de uma API REST com banco de dados relacional e integração com hardware de sinalização visual baseado em Arduino.</w:t>
      </w:r>
    </w:p>
    <w:p w14:paraId="0000000B" w14:textId="77777777" w:rsidR="003F7621" w:rsidRPr="00C83CC6" w:rsidRDefault="00907C42">
      <w:pPr>
        <w:pStyle w:val="Ttulo2"/>
        <w:keepNext w:val="0"/>
        <w:keepLines w:val="0"/>
        <w:spacing w:after="80"/>
        <w:rPr>
          <w:rFonts w:ascii="Times New Roman" w:hAnsi="Times New Roman" w:cs="Times New Roman"/>
          <w:b/>
          <w:bCs/>
          <w:sz w:val="36"/>
          <w:szCs w:val="36"/>
        </w:rPr>
      </w:pPr>
      <w:bookmarkStart w:id="3" w:name="_ijoldyjyed2z" w:colFirst="0" w:colLast="0"/>
      <w:bookmarkEnd w:id="3"/>
      <w:r w:rsidRPr="00C83CC6">
        <w:rPr>
          <w:rFonts w:ascii="Times New Roman" w:hAnsi="Times New Roman" w:cs="Times New Roman"/>
          <w:b/>
          <w:bCs/>
          <w:sz w:val="36"/>
          <w:szCs w:val="36"/>
        </w:rPr>
        <w:t>Metodologia</w:t>
      </w:r>
    </w:p>
    <w:p w14:paraId="66137389" w14:textId="77777777" w:rsidR="00622421" w:rsidRDefault="00622421" w:rsidP="00622421">
      <w:pPr>
        <w:pStyle w:val="font-claude-response-body"/>
      </w:pPr>
      <w:r>
        <w:t>A metodologia foi estruturada em três etapas. Primeiramente, realizou-se o diagnóstico da situação atual, identificando que os operadores percorrem fisicamente o estoque em busca de espaço livre, imprimem etiquetas sem controle de quantidade e realizam baixas manuais sujeitas a erros. Em seguida, foram pesquisadas soluções similares, com o objetivo de compreender práticas existentes no mercado e identificar possíveis abordagens aplicáveis à realidade estudada.</w:t>
      </w:r>
    </w:p>
    <w:p w14:paraId="134442D6" w14:textId="77777777" w:rsidR="00622421" w:rsidRDefault="00622421" w:rsidP="00622421">
      <w:pPr>
        <w:pStyle w:val="font-claude-response-body"/>
      </w:pPr>
      <w:r>
        <w:t>Na segunda etapa, com base nos problemas identificados, foram definidas as estratégias de solução, considerando a realidade operacional e as limitações do ambiente analisado. Inicialmente cogitou-se o uso de planilhas eletrônicas como ferramenta de controle; no entanto, optou-se pelo desenvolvimento de um sistema de software mais robusto, capaz de garantir maior confiabilidade, rastreabilidade e escalabilidade na gestão dos endereços.</w:t>
      </w:r>
    </w:p>
    <w:p w14:paraId="164734BE" w14:textId="2EA71113" w:rsidR="00C83CC6" w:rsidRDefault="00C83CC6" w:rsidP="00C83CC6">
      <w:pPr>
        <w:spacing w:before="240" w:after="240"/>
        <w:jc w:val="center"/>
        <w:rPr>
          <w:rFonts w:ascii="Times New Roman" w:hAnsi="Times New Roman" w:cs="Times New Roman"/>
          <w:sz w:val="24"/>
          <w:szCs w:val="24"/>
        </w:rPr>
      </w:pPr>
      <w:r w:rsidRPr="00C83CC6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A46E4D6" wp14:editId="6CC5C4E6">
            <wp:extent cx="1467055" cy="685896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467055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4" w14:textId="2E6BF6C1" w:rsidR="003F7621" w:rsidRPr="00622421" w:rsidRDefault="00622421">
      <w:pPr>
        <w:pStyle w:val="Ttulo2"/>
        <w:keepNext w:val="0"/>
        <w:keepLines w:val="0"/>
        <w:spacing w:after="80"/>
        <w:rPr>
          <w:rFonts w:ascii="Times New Roman" w:hAnsi="Times New Roman" w:cs="Times New Roman"/>
          <w:b/>
          <w:bCs/>
          <w:sz w:val="20"/>
          <w:szCs w:val="20"/>
        </w:rPr>
      </w:pPr>
      <w:bookmarkStart w:id="4" w:name="_pk6wfhvxgmj2" w:colFirst="0" w:colLast="0"/>
      <w:bookmarkEnd w:id="4"/>
      <w:r w:rsidRPr="00622421">
        <w:rPr>
          <w:rFonts w:ascii="Times New Roman" w:hAnsi="Times New Roman" w:cs="Times New Roman"/>
          <w:sz w:val="24"/>
          <w:szCs w:val="24"/>
        </w:rPr>
        <w:t xml:space="preserve">Por fim, na terceira etapa, foi estruturada e implementada a proposta de solução: uma API REST desenvolvida em </w:t>
      </w:r>
      <w:proofErr w:type="spellStart"/>
      <w:r w:rsidRPr="00622421">
        <w:rPr>
          <w:rFonts w:ascii="Times New Roman" w:hAnsi="Times New Roman" w:cs="Times New Roman"/>
          <w:sz w:val="24"/>
          <w:szCs w:val="24"/>
        </w:rPr>
        <w:t>TypeScript</w:t>
      </w:r>
      <w:proofErr w:type="spellEnd"/>
      <w:r w:rsidRPr="00622421">
        <w:rPr>
          <w:rFonts w:ascii="Times New Roman" w:hAnsi="Times New Roman" w:cs="Times New Roman"/>
          <w:sz w:val="24"/>
          <w:szCs w:val="24"/>
        </w:rPr>
        <w:t xml:space="preserve"> com Express e </w:t>
      </w:r>
      <w:proofErr w:type="spellStart"/>
      <w:r w:rsidRPr="00622421">
        <w:rPr>
          <w:rFonts w:ascii="Times New Roman" w:hAnsi="Times New Roman" w:cs="Times New Roman"/>
          <w:sz w:val="24"/>
          <w:szCs w:val="24"/>
        </w:rPr>
        <w:t>TypeORM</w:t>
      </w:r>
      <w:proofErr w:type="spellEnd"/>
      <w:r w:rsidRPr="00622421">
        <w:rPr>
          <w:rFonts w:ascii="Times New Roman" w:hAnsi="Times New Roman" w:cs="Times New Roman"/>
          <w:sz w:val="24"/>
          <w:szCs w:val="24"/>
        </w:rPr>
        <w:t>, integrada a um banco de dados PostgreSQL. O sistema contempla cadastro de produtos, controle de endereços por rua, coluna e nível, registro de movimentações de entrada e saída, e autenticação de usuários. Como diferencial, foi incorporada uma camada de integração com Arduino via ESP32, que realiza consultas periódicas à API e sinaliza visualmente o status de cada posição de armazenagem por meio de LEDs coloridos — verde para endereços livres, amarelo para ocupados e vermelho para bloqueados.</w:t>
      </w:r>
    </w:p>
    <w:p w14:paraId="00000015" w14:textId="77777777" w:rsidR="003F7621" w:rsidRPr="00C83CC6" w:rsidRDefault="00907C42">
      <w:pPr>
        <w:pStyle w:val="Ttulo2"/>
        <w:keepNext w:val="0"/>
        <w:keepLines w:val="0"/>
        <w:spacing w:after="80"/>
        <w:rPr>
          <w:rFonts w:ascii="Times New Roman" w:hAnsi="Times New Roman" w:cs="Times New Roman"/>
          <w:b/>
          <w:bCs/>
          <w:sz w:val="36"/>
          <w:szCs w:val="36"/>
        </w:rPr>
      </w:pPr>
      <w:bookmarkStart w:id="5" w:name="_6a6dxudgkfmp" w:colFirst="0" w:colLast="0"/>
      <w:bookmarkEnd w:id="5"/>
      <w:r w:rsidRPr="00C83CC6">
        <w:rPr>
          <w:rFonts w:ascii="Times New Roman" w:hAnsi="Times New Roman" w:cs="Times New Roman"/>
          <w:b/>
          <w:bCs/>
          <w:sz w:val="36"/>
          <w:szCs w:val="36"/>
        </w:rPr>
        <w:t>Desenvolvimento</w:t>
      </w:r>
    </w:p>
    <w:p w14:paraId="00000016" w14:textId="77777777" w:rsidR="003F7621" w:rsidRPr="00C83CC6" w:rsidRDefault="00907C42">
      <w:pPr>
        <w:spacing w:before="240" w:after="240"/>
        <w:rPr>
          <w:rFonts w:ascii="Times New Roman" w:hAnsi="Times New Roman" w:cs="Times New Roman"/>
          <w:sz w:val="24"/>
          <w:szCs w:val="24"/>
        </w:rPr>
      </w:pPr>
      <w:r w:rsidRPr="00C83CC6">
        <w:rPr>
          <w:rFonts w:ascii="Times New Roman" w:hAnsi="Times New Roman" w:cs="Times New Roman"/>
          <w:sz w:val="24"/>
          <w:szCs w:val="24"/>
        </w:rPr>
        <w:t>O problema ocorre em ambientes onde não há controle estruturado das posições de armazenagem, fazendo com que os operadores precisem percorrer fisicamente o estoque em busca de locais disponíveis. Esse processo, além de demorado, contribui para a desorganização do ambiente e dificulta a localização dos produtos.</w:t>
      </w:r>
    </w:p>
    <w:p w14:paraId="00000017" w14:textId="77777777" w:rsidR="003F7621" w:rsidRPr="00C83CC6" w:rsidRDefault="00907C42">
      <w:pPr>
        <w:spacing w:before="240" w:after="240"/>
        <w:rPr>
          <w:rFonts w:ascii="Times New Roman" w:hAnsi="Times New Roman" w:cs="Times New Roman"/>
          <w:sz w:val="24"/>
          <w:szCs w:val="24"/>
        </w:rPr>
      </w:pPr>
      <w:r w:rsidRPr="00C83CC6">
        <w:rPr>
          <w:rFonts w:ascii="Times New Roman" w:hAnsi="Times New Roman" w:cs="Times New Roman"/>
          <w:sz w:val="24"/>
          <w:szCs w:val="24"/>
        </w:rPr>
        <w:t xml:space="preserve">Outro fator relevante é o </w:t>
      </w:r>
      <w:proofErr w:type="spellStart"/>
      <w:r w:rsidRPr="00C83CC6">
        <w:rPr>
          <w:rFonts w:ascii="Times New Roman" w:hAnsi="Times New Roman" w:cs="Times New Roman"/>
          <w:sz w:val="24"/>
          <w:szCs w:val="24"/>
        </w:rPr>
        <w:t>multi</w:t>
      </w:r>
      <w:proofErr w:type="spellEnd"/>
      <w:r w:rsidRPr="00C83CC6">
        <w:rPr>
          <w:rFonts w:ascii="Times New Roman" w:hAnsi="Times New Roman" w:cs="Times New Roman"/>
          <w:sz w:val="24"/>
          <w:szCs w:val="24"/>
        </w:rPr>
        <w:t xml:space="preserve"> endereçamento sem controle de quantidade por posição, onde um mesmo item é armazenado em diferentes locais sem registro preciso. Durante a separação de pedidos, isso obriga o operador a verificar múltiplos endereços, aumentando o tempo de execução das atividades.</w:t>
      </w:r>
    </w:p>
    <w:p w14:paraId="00000018" w14:textId="77777777" w:rsidR="003F7621" w:rsidRPr="00C83CC6" w:rsidRDefault="00907C42">
      <w:pPr>
        <w:spacing w:before="240" w:after="240"/>
        <w:rPr>
          <w:rFonts w:ascii="Times New Roman" w:hAnsi="Times New Roman" w:cs="Times New Roman"/>
          <w:sz w:val="24"/>
          <w:szCs w:val="24"/>
        </w:rPr>
      </w:pPr>
      <w:r w:rsidRPr="00C83CC6">
        <w:rPr>
          <w:rFonts w:ascii="Times New Roman" w:hAnsi="Times New Roman" w:cs="Times New Roman"/>
          <w:sz w:val="24"/>
          <w:szCs w:val="24"/>
        </w:rPr>
        <w:t>Além disso, a realização de baixas de forma manual contribui para o surgimento de “endereços fantasmas”, que são posições registradas como ocupadas, mas que na prática estão vazias. Essa inconsistência gera retrabalho, perda de tempo e redução da produtividade.</w:t>
      </w:r>
    </w:p>
    <w:p w14:paraId="00000019" w14:textId="77777777" w:rsidR="003F7621" w:rsidRPr="00C83CC6" w:rsidRDefault="00907C42">
      <w:pPr>
        <w:spacing w:before="240" w:after="240"/>
        <w:rPr>
          <w:rFonts w:ascii="Times New Roman" w:hAnsi="Times New Roman" w:cs="Times New Roman"/>
          <w:sz w:val="24"/>
          <w:szCs w:val="24"/>
        </w:rPr>
      </w:pPr>
      <w:r w:rsidRPr="00C83CC6">
        <w:rPr>
          <w:rFonts w:ascii="Times New Roman" w:hAnsi="Times New Roman" w:cs="Times New Roman"/>
          <w:sz w:val="24"/>
          <w:szCs w:val="24"/>
        </w:rPr>
        <w:t>A solução proposta consiste na implementação de um sistema de endereçamento padronizado, baseado na identificação das posições por ruas, colunas, níveis e posições. Também inclui o controle de ocupação dos endereços, definição de capacidade por posição, registro da quantidade armazenada e uso de ferramentas simples, como planilhas eletrônicas. A identificação visual dos endereços e a padronização dos processos operacionais complementam a proposta.</w:t>
      </w:r>
    </w:p>
    <w:p w14:paraId="0000001A" w14:textId="77777777" w:rsidR="003F7621" w:rsidRPr="00C83CC6" w:rsidRDefault="003F7621">
      <w:pPr>
        <w:spacing w:before="240" w:after="240"/>
        <w:rPr>
          <w:rFonts w:ascii="Times New Roman" w:hAnsi="Times New Roman" w:cs="Times New Roman"/>
          <w:sz w:val="24"/>
          <w:szCs w:val="24"/>
        </w:rPr>
      </w:pPr>
    </w:p>
    <w:p w14:paraId="0000001B" w14:textId="77777777" w:rsidR="003F7621" w:rsidRPr="00C83CC6" w:rsidRDefault="003F7621">
      <w:pPr>
        <w:spacing w:before="240" w:after="240"/>
        <w:rPr>
          <w:rFonts w:ascii="Times New Roman" w:hAnsi="Times New Roman" w:cs="Times New Roman"/>
          <w:sz w:val="24"/>
          <w:szCs w:val="24"/>
        </w:rPr>
      </w:pPr>
    </w:p>
    <w:p w14:paraId="2A3B582D" w14:textId="07FACB78" w:rsidR="00C83CC6" w:rsidRDefault="00C83CC6" w:rsidP="00C83CC6">
      <w:pPr>
        <w:pStyle w:val="Ttulo2"/>
        <w:spacing w:before="240" w:after="24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bookmarkStart w:id="6" w:name="_cmcsidglq5fq" w:colFirst="0" w:colLast="0"/>
      <w:bookmarkEnd w:id="6"/>
      <w:r w:rsidRPr="00C83CC6">
        <w:rPr>
          <w:rFonts w:ascii="Times New Roman" w:hAnsi="Times New Roman" w:cs="Times New Roman"/>
          <w:b/>
          <w:bCs/>
          <w:noProof/>
          <w:sz w:val="36"/>
          <w:szCs w:val="36"/>
        </w:rPr>
        <w:lastRenderedPageBreak/>
        <w:drawing>
          <wp:inline distT="0" distB="0" distL="0" distR="0" wp14:anchorId="3B5C677A" wp14:editId="62FA8597">
            <wp:extent cx="1467055" cy="685896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467055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C" w14:textId="7A1F9F9E" w:rsidR="003F7621" w:rsidRPr="00C83CC6" w:rsidRDefault="00907C42">
      <w:pPr>
        <w:pStyle w:val="Ttulo2"/>
        <w:spacing w:before="240" w:after="240"/>
        <w:rPr>
          <w:rFonts w:ascii="Times New Roman" w:hAnsi="Times New Roman" w:cs="Times New Roman"/>
          <w:sz w:val="36"/>
          <w:szCs w:val="36"/>
        </w:rPr>
      </w:pPr>
      <w:r w:rsidRPr="00C83CC6">
        <w:rPr>
          <w:rFonts w:ascii="Times New Roman" w:hAnsi="Times New Roman" w:cs="Times New Roman"/>
          <w:b/>
          <w:bCs/>
          <w:sz w:val="36"/>
          <w:szCs w:val="36"/>
        </w:rPr>
        <w:t>R</w:t>
      </w:r>
      <w:r w:rsidR="00C83CC6">
        <w:rPr>
          <w:rFonts w:ascii="Times New Roman" w:hAnsi="Times New Roman" w:cs="Times New Roman"/>
          <w:b/>
          <w:bCs/>
          <w:sz w:val="36"/>
          <w:szCs w:val="36"/>
        </w:rPr>
        <w:t>esultados</w:t>
      </w:r>
    </w:p>
    <w:p w14:paraId="0000001D" w14:textId="6C4783B0" w:rsidR="003F7621" w:rsidRPr="00622421" w:rsidRDefault="00907C42">
      <w:pPr>
        <w:spacing w:before="240" w:after="240"/>
        <w:rPr>
          <w:rFonts w:ascii="Times New Roman" w:hAnsi="Times New Roman" w:cs="Times New Roman"/>
          <w:sz w:val="24"/>
          <w:szCs w:val="24"/>
        </w:rPr>
      </w:pPr>
      <w:r w:rsidRPr="00622421">
        <w:rPr>
          <w:rFonts w:ascii="Times New Roman" w:hAnsi="Times New Roman" w:cs="Times New Roman"/>
          <w:sz w:val="24"/>
          <w:szCs w:val="24"/>
        </w:rPr>
        <w:t xml:space="preserve">A </w:t>
      </w:r>
      <w:r w:rsidR="00622421" w:rsidRPr="00622421">
        <w:rPr>
          <w:rFonts w:ascii="Times New Roman" w:hAnsi="Times New Roman" w:cs="Times New Roman"/>
        </w:rPr>
        <w:t xml:space="preserve">aplicação das soluções propostas traz benefícios claros. O mapeamento completo do estoque permite rápida localização das posições. A padronização dos endereços evita duplicidade e </w:t>
      </w:r>
      <w:proofErr w:type="spellStart"/>
      <w:r w:rsidR="00622421" w:rsidRPr="00622421">
        <w:rPr>
          <w:rFonts w:ascii="Times New Roman" w:hAnsi="Times New Roman" w:cs="Times New Roman"/>
        </w:rPr>
        <w:t>multi-endereçamento</w:t>
      </w:r>
      <w:proofErr w:type="spellEnd"/>
      <w:r w:rsidR="00622421" w:rsidRPr="00622421">
        <w:rPr>
          <w:rFonts w:ascii="Times New Roman" w:hAnsi="Times New Roman" w:cs="Times New Roman"/>
        </w:rPr>
        <w:t>. O controle de ocupação elimina a necessidade de percorrer fisicamente o armazém, enquanto a definição de capacidade por posição previne sobrecarga e desorganização. O registro da quantidade por posição garante rastreabilidade e precisão, evitando endereços "fantasmas". A integração com o Arduino adiciona uma camada de sinalização visual automatizada, reduzindo a dependência de processos manuais e minimizando erros humanos durante a operação.</w:t>
      </w:r>
    </w:p>
    <w:p w14:paraId="0000001E" w14:textId="77777777" w:rsidR="003F7621" w:rsidRPr="00C83CC6" w:rsidRDefault="003F7621">
      <w:pPr>
        <w:pStyle w:val="Ttulo2"/>
        <w:rPr>
          <w:rFonts w:ascii="Times New Roman" w:hAnsi="Times New Roman" w:cs="Times New Roman"/>
          <w:b/>
          <w:bCs/>
          <w:sz w:val="24"/>
          <w:szCs w:val="24"/>
        </w:rPr>
      </w:pPr>
      <w:bookmarkStart w:id="7" w:name="_h12ce2uxg1wq" w:colFirst="0" w:colLast="0"/>
      <w:bookmarkEnd w:id="7"/>
    </w:p>
    <w:p w14:paraId="0000001F" w14:textId="4AF25AD6" w:rsidR="003F7621" w:rsidRPr="00C83CC6" w:rsidRDefault="00907C42">
      <w:pPr>
        <w:pStyle w:val="Ttulo2"/>
        <w:rPr>
          <w:rFonts w:ascii="Times New Roman" w:hAnsi="Times New Roman" w:cs="Times New Roman"/>
          <w:b/>
          <w:bCs/>
          <w:sz w:val="36"/>
          <w:szCs w:val="36"/>
        </w:rPr>
      </w:pPr>
      <w:bookmarkStart w:id="8" w:name="_9ydkz48lc0wn" w:colFirst="0" w:colLast="0"/>
      <w:bookmarkEnd w:id="8"/>
      <w:r w:rsidRPr="00C83CC6">
        <w:rPr>
          <w:rFonts w:ascii="Times New Roman" w:hAnsi="Times New Roman" w:cs="Times New Roman"/>
          <w:b/>
          <w:bCs/>
          <w:sz w:val="36"/>
          <w:szCs w:val="36"/>
        </w:rPr>
        <w:t>CONCLUSÃO</w:t>
      </w:r>
    </w:p>
    <w:p w14:paraId="00000020" w14:textId="517C385B" w:rsidR="003F7621" w:rsidRPr="00622421" w:rsidRDefault="00622421">
      <w:pPr>
        <w:rPr>
          <w:rFonts w:ascii="Times New Roman" w:hAnsi="Times New Roman" w:cs="Times New Roman"/>
          <w:sz w:val="28"/>
          <w:szCs w:val="28"/>
        </w:rPr>
      </w:pPr>
      <w:r w:rsidRPr="00622421">
        <w:rPr>
          <w:rFonts w:ascii="Times New Roman" w:hAnsi="Times New Roman" w:cs="Times New Roman"/>
          <w:sz w:val="24"/>
          <w:szCs w:val="24"/>
        </w:rPr>
        <w:t>O estudo demonstra que a ausência de mapeamento e controle de endereços compromete diretamente a eficiência logística e gera impactos negativos em diferentes setores da operação. A solução desenvolvida — baseada em uma API REST com banco de dados relacional e integração com hardware de baixo custo — mostra-se viável para pequenas e médias empresas, atendendo às restrições financeiras e estruturais. O mapeamento físico aliado ao controle digital e ao uso de tecnologias acessíveis como o Arduino representa um avanço significativo na organização interna e na confiabilidade das informações. Conclui-se que a adoção dessas práticas é essencial para otimizar processos, reduzir retrabalho e aumentar a competitividade das empresas, garantindo maior eficiência e precisão na gestão de estoques.</w:t>
      </w:r>
    </w:p>
    <w:p w14:paraId="00000021" w14:textId="77777777" w:rsidR="003F7621" w:rsidRPr="00C83CC6" w:rsidRDefault="003F7621">
      <w:pPr>
        <w:rPr>
          <w:rFonts w:ascii="Times New Roman" w:hAnsi="Times New Roman" w:cs="Times New Roman"/>
          <w:sz w:val="24"/>
          <w:szCs w:val="24"/>
        </w:rPr>
      </w:pPr>
    </w:p>
    <w:p w14:paraId="00000028" w14:textId="77777777" w:rsidR="003F7621" w:rsidRPr="003F7621" w:rsidRDefault="003F7621">
      <w:pPr>
        <w:rPr>
          <w:u w:val="single"/>
          <w:rPrChange w:id="9" w:author="Gustavo Tavares Ferreira" w:date="2026-03-19T23:31:00Z">
            <w:rPr/>
          </w:rPrChange>
        </w:rPr>
      </w:pPr>
    </w:p>
    <w:sectPr w:rsidR="003F7621" w:rsidRPr="003F7621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7B5A3D1-24D9-4794-BC29-CD24B035687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ED6C171-FE2D-48E6-8A50-F044A102B11C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7621"/>
    <w:rsid w:val="00354AF3"/>
    <w:rsid w:val="003F7621"/>
    <w:rsid w:val="00622421"/>
    <w:rsid w:val="007E147D"/>
    <w:rsid w:val="00907C42"/>
    <w:rsid w:val="00C83CC6"/>
    <w:rsid w:val="00D12118"/>
    <w:rsid w:val="00E666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35D324"/>
  <w15:docId w15:val="{38D48873-14B8-43F1-BE23-AC10F9D691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customStyle="1" w:styleId="font-claude-response-body">
    <w:name w:val="font-claude-response-body"/>
    <w:basedOn w:val="Normal"/>
    <w:rsid w:val="006224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718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830</Words>
  <Characters>4485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FIRJAN</Company>
  <LinksUpToDate>false</LinksUpToDate>
  <CharactersWithSpaces>5305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João Eduardo Paiva Da Costa</dc:creator>
  <cp:lastModifiedBy>João Eduardo Paiva Da Costa</cp:lastModifiedBy>
  <cp:revision>2</cp:revision>
  <dcterms:created xsi:type="dcterms:W3CDTF">2026-07-02T21:44:00Z</dcterms:created>
  <dcterms:modified xsi:type="dcterms:W3CDTF">2026-07-02T21:44:00Z</dcterms:modified>
</cp:coreProperties>
</file>