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9370" w14:textId="77777777" w:rsidR="00ED0453" w:rsidRDefault="00A730FC" w:rsidP="00A730FC">
      <w:pPr>
        <w:pStyle w:val="Ttulo"/>
      </w:pPr>
      <w:r w:rsidRPr="00A730FC">
        <w:t>Mapeamento do Futuro: Analisando as Tendências Globais dos Jogos</w:t>
      </w:r>
    </w:p>
    <w:p w14:paraId="7D18161C" w14:textId="77777777" w:rsidR="00A730FC" w:rsidRDefault="00A730FC" w:rsidP="00A730FC"/>
    <w:p w14:paraId="20153C11" w14:textId="77777777" w:rsidR="00A730FC" w:rsidRPr="00A730FC" w:rsidRDefault="00375F53" w:rsidP="00A730FC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INTRODUÇÃO</w:t>
      </w:r>
    </w:p>
    <w:p w14:paraId="69AE1072" w14:textId="77777777" w:rsidR="00A730FC" w:rsidRPr="00A730FC" w:rsidRDefault="00A730FC" w:rsidP="00E52A86">
      <w:pPr>
        <w:jc w:val="both"/>
      </w:pPr>
      <w:r w:rsidRPr="00A730FC">
        <w:t xml:space="preserve">Desde os primórdios dos videogames, quando simples pontos luminosos em telas monocromáticas simulavam jogos de tênis, a indústria de games passou por uma evolução vertiginosa. Dos </w:t>
      </w:r>
      <w:r w:rsidRPr="00A730FC">
        <w:rPr>
          <w:i/>
          <w:iCs/>
        </w:rPr>
        <w:t>arcades</w:t>
      </w:r>
      <w:r w:rsidRPr="00A730FC">
        <w:t xml:space="preserve"> dos anos 80, com seus clássicos inesquecíveis, até os consoles de última geração e a era dos jogos online, a jornada tem sido marcada por inovações tecnológicas e mudanças nos hábitos dos jogadores.</w:t>
      </w:r>
    </w:p>
    <w:p w14:paraId="55B9CF10" w14:textId="77777777" w:rsidR="00A730FC" w:rsidRPr="00A730FC" w:rsidRDefault="00A730FC" w:rsidP="00E52A86">
      <w:pPr>
        <w:jc w:val="both"/>
      </w:pPr>
      <w:r w:rsidRPr="00A730FC">
        <w:t>Com o avanço da tecnologia, os jogos se tornaram cada vez mais complexos e imersivos, envolvendo milhões de jogadores em todo o mundo. Paralelamente a esse crescimento, as empresas do setor perceberam a necessidade de compreender melhor seu público e as tendências do mercado. A coleta e análise de dados se tornaram essenciais para tomar decisões estratégicas, desenvolver novos produtos e personalizar experiências.</w:t>
      </w:r>
    </w:p>
    <w:p w14:paraId="544976FF" w14:textId="77777777" w:rsidR="00A730FC" w:rsidRDefault="00A730FC" w:rsidP="00E52A86">
      <w:pPr>
        <w:jc w:val="both"/>
      </w:pPr>
      <w:r w:rsidRPr="00A730FC">
        <w:t xml:space="preserve">Neste contexto, o presente estudo propõe utilizar a metodologia </w:t>
      </w:r>
      <w:r w:rsidRPr="00A730FC">
        <w:rPr>
          <w:i/>
          <w:iCs/>
        </w:rPr>
        <w:t>CRISP-DM</w:t>
      </w:r>
      <w:r w:rsidRPr="00A730FC">
        <w:t xml:space="preserve"> (</w:t>
      </w:r>
      <w:r w:rsidRPr="00A730FC">
        <w:rPr>
          <w:i/>
          <w:iCs/>
        </w:rPr>
        <w:t>Cross-</w:t>
      </w:r>
      <w:proofErr w:type="spellStart"/>
      <w:r w:rsidRPr="00A730FC">
        <w:rPr>
          <w:i/>
          <w:iCs/>
        </w:rPr>
        <w:t>Industry</w:t>
      </w:r>
      <w:proofErr w:type="spellEnd"/>
      <w:r w:rsidRPr="00A730FC">
        <w:rPr>
          <w:i/>
          <w:iCs/>
        </w:rPr>
        <w:t xml:space="preserve"> Standard </w:t>
      </w:r>
      <w:proofErr w:type="spellStart"/>
      <w:r w:rsidRPr="00A730FC">
        <w:rPr>
          <w:i/>
          <w:iCs/>
        </w:rPr>
        <w:t>Process</w:t>
      </w:r>
      <w:proofErr w:type="spellEnd"/>
      <w:r w:rsidRPr="00A730FC">
        <w:rPr>
          <w:i/>
          <w:iCs/>
        </w:rPr>
        <w:t xml:space="preserve"> for Data Mining</w:t>
      </w:r>
      <w:r w:rsidRPr="00A730FC">
        <w:t>) para mapear o futuro dos jogos, analisando as tendências globais do setor. Através de uma abordagem estruturada e sistemática, buscamos identificar padrões, prever comportamentos e gerar insights valiosos para empresas, desenvolvedores e jogadores.</w:t>
      </w:r>
    </w:p>
    <w:p w14:paraId="2166FAD7" w14:textId="77777777" w:rsidR="00A730FC" w:rsidRPr="00375F53" w:rsidRDefault="00375F53" w:rsidP="00A730FC">
      <w:pPr>
        <w:rPr>
          <w:b/>
          <w:bCs/>
          <w:sz w:val="28"/>
          <w:szCs w:val="28"/>
        </w:rPr>
      </w:pPr>
      <w:r w:rsidRPr="00375F53">
        <w:rPr>
          <w:b/>
          <w:bCs/>
          <w:sz w:val="28"/>
          <w:szCs w:val="28"/>
        </w:rPr>
        <w:t>CRISP-DM</w:t>
      </w:r>
    </w:p>
    <w:p w14:paraId="06B1DAA8" w14:textId="77777777" w:rsidR="00375F53" w:rsidRPr="00375F53" w:rsidRDefault="00375F53" w:rsidP="00A730FC">
      <w:pPr>
        <w:rPr>
          <w:b/>
          <w:bCs/>
        </w:rPr>
      </w:pPr>
      <w:r w:rsidRPr="00375F53">
        <w:rPr>
          <w:b/>
          <w:bCs/>
        </w:rPr>
        <w:t>Entendimento do negócio:</w:t>
      </w:r>
    </w:p>
    <w:p w14:paraId="617E1E43" w14:textId="77777777" w:rsidR="00891C4F" w:rsidRDefault="00891C4F" w:rsidP="00E52A86">
      <w:pPr>
        <w:jc w:val="both"/>
      </w:pPr>
      <w:r w:rsidRPr="00891C4F">
        <w:t>A análise e o acompanhamento de tendências são práticas consolidadas no ambiente corporativo. No competitivo mercado de games, a compreensão das preferências do público é essencial para tomar decisões estratégicas. Com o objetivo de identificar oportunidades de investimento, este projeto busca analisar dados de mercado, buscando insights sobre as tendências emergentes. Seguindo os princípios do CRISP-DM, que garantem a atualização contínua dos dados, visamos desenvolver um projeto escalável e aprimorável, capaz de gerar valor a longo prazo.</w:t>
      </w:r>
    </w:p>
    <w:p w14:paraId="113AE643" w14:textId="4864E3A5" w:rsidR="00E52A86" w:rsidRDefault="00375F53" w:rsidP="00E52A86">
      <w:pPr>
        <w:jc w:val="both"/>
      </w:pPr>
      <w:r w:rsidRPr="00375F53">
        <w:rPr>
          <w:b/>
          <w:bCs/>
        </w:rPr>
        <w:t>Entendimento dos Dados:</w:t>
      </w:r>
      <w:r w:rsidRPr="00375F53">
        <w:t> </w:t>
      </w:r>
    </w:p>
    <w:p w14:paraId="216CCC86" w14:textId="5FC4905C" w:rsidR="0062617A" w:rsidRDefault="00352ECD" w:rsidP="00352ECD">
      <w:r>
        <w:br/>
      </w:r>
      <w:r w:rsidR="009B506F" w:rsidRPr="009B506F">
        <w:t xml:space="preserve">A fim de obter insights sobre o mercado de games, realizaremos uma análise exploratória dos dados disponíveis. Utilizando a biblioteca Pandas do Python, investigaremos as variáveis presentes no </w:t>
      </w:r>
      <w:proofErr w:type="spellStart"/>
      <w:r w:rsidR="009B506F" w:rsidRPr="009B506F">
        <w:t>dataset</w:t>
      </w:r>
      <w:proofErr w:type="spellEnd"/>
      <w:r w:rsidR="009B506F" w:rsidRPr="009B506F">
        <w:t xml:space="preserve"> vgsales.csv e seus respectivos tipos. </w:t>
      </w:r>
      <w:r w:rsidR="009B506F" w:rsidRPr="009B506F">
        <w:lastRenderedPageBreak/>
        <w:t>Para facilitar a compreensão, geraremos um dicionário de dados completo com o auxílio da biblioteca Python-</w:t>
      </w:r>
      <w:proofErr w:type="spellStart"/>
      <w:r w:rsidR="009B506F" w:rsidRPr="009B506F">
        <w:t>Docx</w:t>
      </w:r>
      <w:proofErr w:type="spellEnd"/>
      <w:r w:rsidR="009B506F" w:rsidRPr="009B506F">
        <w:t>. Essa etapa é fundamental para identificar as métricas de sucesso mais adequadas para avaliar o desempenho dos jogos e, consequentemente, direcionar nossas análises.</w:t>
      </w:r>
    </w:p>
    <w:p w14:paraId="4D6E5169" w14:textId="77777777" w:rsidR="009B506F" w:rsidRPr="00352ECD" w:rsidRDefault="009B506F" w:rsidP="00352ECD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52ECD" w:rsidRPr="00352ECD" w14:paraId="2FFF5C33" w14:textId="77777777" w:rsidTr="00AC3D0A">
        <w:tc>
          <w:tcPr>
            <w:tcW w:w="2880" w:type="dxa"/>
          </w:tcPr>
          <w:p w14:paraId="65EEFA42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Variável</w:t>
            </w:r>
            <w:proofErr w:type="spellEnd"/>
          </w:p>
        </w:tc>
        <w:tc>
          <w:tcPr>
            <w:tcW w:w="2880" w:type="dxa"/>
          </w:tcPr>
          <w:p w14:paraId="1C039E0E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Tipo</w:t>
            </w:r>
          </w:p>
        </w:tc>
        <w:tc>
          <w:tcPr>
            <w:tcW w:w="2880" w:type="dxa"/>
          </w:tcPr>
          <w:p w14:paraId="51D33E06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Descrição</w:t>
            </w:r>
            <w:proofErr w:type="spellEnd"/>
          </w:p>
        </w:tc>
      </w:tr>
      <w:tr w:rsidR="00352ECD" w:rsidRPr="00352ECD" w14:paraId="6A0460DF" w14:textId="77777777" w:rsidTr="00AC3D0A">
        <w:tc>
          <w:tcPr>
            <w:tcW w:w="2880" w:type="dxa"/>
          </w:tcPr>
          <w:p w14:paraId="7280D934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Rank</w:t>
            </w:r>
          </w:p>
        </w:tc>
        <w:tc>
          <w:tcPr>
            <w:tcW w:w="2880" w:type="dxa"/>
          </w:tcPr>
          <w:p w14:paraId="5419A76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14:paraId="77393DCA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Posição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um ranking </w:t>
            </w:r>
            <w:proofErr w:type="spellStart"/>
            <w:r w:rsidRPr="00352ECD">
              <w:rPr>
                <w:lang w:val="en-US"/>
              </w:rPr>
              <w:t>geral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6736FCB5" w14:textId="77777777" w:rsidTr="00AC3D0A">
        <w:tc>
          <w:tcPr>
            <w:tcW w:w="2880" w:type="dxa"/>
          </w:tcPr>
          <w:p w14:paraId="450539D5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Name</w:t>
            </w:r>
          </w:p>
        </w:tc>
        <w:tc>
          <w:tcPr>
            <w:tcW w:w="2880" w:type="dxa"/>
          </w:tcPr>
          <w:p w14:paraId="74886CA7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30BD3F6D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Nome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10817321" w14:textId="77777777" w:rsidTr="00AC3D0A">
        <w:tc>
          <w:tcPr>
            <w:tcW w:w="2880" w:type="dxa"/>
          </w:tcPr>
          <w:p w14:paraId="438989DD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Platform</w:t>
            </w:r>
          </w:p>
        </w:tc>
        <w:tc>
          <w:tcPr>
            <w:tcW w:w="2880" w:type="dxa"/>
          </w:tcPr>
          <w:p w14:paraId="0E7AC286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16853CFD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Plataforma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que 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foi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lançado</w:t>
            </w:r>
            <w:proofErr w:type="spellEnd"/>
            <w:r w:rsidRPr="00352ECD">
              <w:rPr>
                <w:lang w:val="en-US"/>
              </w:rPr>
              <w:t xml:space="preserve"> (</w:t>
            </w:r>
            <w:proofErr w:type="spellStart"/>
            <w:r w:rsidRPr="00352ECD">
              <w:rPr>
                <w:lang w:val="en-US"/>
              </w:rPr>
              <w:t>neste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caso</w:t>
            </w:r>
            <w:proofErr w:type="spellEnd"/>
            <w:r w:rsidRPr="00352ECD">
              <w:rPr>
                <w:lang w:val="en-US"/>
              </w:rPr>
              <w:t>, 2600).</w:t>
            </w:r>
          </w:p>
        </w:tc>
      </w:tr>
      <w:tr w:rsidR="00352ECD" w:rsidRPr="00352ECD" w14:paraId="2EEF8B7E" w14:textId="77777777" w:rsidTr="00AC3D0A">
        <w:tc>
          <w:tcPr>
            <w:tcW w:w="2880" w:type="dxa"/>
          </w:tcPr>
          <w:p w14:paraId="512A7BD3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Year</w:t>
            </w:r>
          </w:p>
        </w:tc>
        <w:tc>
          <w:tcPr>
            <w:tcW w:w="2880" w:type="dxa"/>
          </w:tcPr>
          <w:p w14:paraId="65DD2863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14:paraId="70635CE4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Ano de </w:t>
            </w:r>
            <w:proofErr w:type="spellStart"/>
            <w:r w:rsidRPr="00352ECD">
              <w:rPr>
                <w:lang w:val="en-US"/>
              </w:rPr>
              <w:t>lançamento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033D959C" w14:textId="77777777" w:rsidTr="00AC3D0A">
        <w:tc>
          <w:tcPr>
            <w:tcW w:w="2880" w:type="dxa"/>
          </w:tcPr>
          <w:p w14:paraId="36C73392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Genre</w:t>
            </w:r>
          </w:p>
        </w:tc>
        <w:tc>
          <w:tcPr>
            <w:tcW w:w="2880" w:type="dxa"/>
          </w:tcPr>
          <w:p w14:paraId="131236DE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3CCF996C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Gênero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3A9248AF" w14:textId="77777777" w:rsidTr="00AC3D0A">
        <w:tc>
          <w:tcPr>
            <w:tcW w:w="2880" w:type="dxa"/>
          </w:tcPr>
          <w:p w14:paraId="6CA13F30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Publisher</w:t>
            </w:r>
          </w:p>
        </w:tc>
        <w:tc>
          <w:tcPr>
            <w:tcW w:w="2880" w:type="dxa"/>
          </w:tcPr>
          <w:p w14:paraId="0101F327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42D9DA23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Editora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0969356E" w14:textId="77777777" w:rsidTr="00AC3D0A">
        <w:tc>
          <w:tcPr>
            <w:tcW w:w="2880" w:type="dxa"/>
          </w:tcPr>
          <w:p w14:paraId="18FB29F5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NA_Sales</w:t>
            </w:r>
            <w:proofErr w:type="spellEnd"/>
          </w:p>
        </w:tc>
        <w:tc>
          <w:tcPr>
            <w:tcW w:w="2880" w:type="dxa"/>
          </w:tcPr>
          <w:p w14:paraId="7685614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75F31493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América do Norte.</w:t>
            </w:r>
          </w:p>
        </w:tc>
      </w:tr>
      <w:tr w:rsidR="00352ECD" w:rsidRPr="00352ECD" w14:paraId="4EE9B038" w14:textId="77777777" w:rsidTr="00AC3D0A">
        <w:tc>
          <w:tcPr>
            <w:tcW w:w="2880" w:type="dxa"/>
          </w:tcPr>
          <w:p w14:paraId="24337156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EU_Sales</w:t>
            </w:r>
            <w:proofErr w:type="spellEnd"/>
          </w:p>
        </w:tc>
        <w:tc>
          <w:tcPr>
            <w:tcW w:w="2880" w:type="dxa"/>
          </w:tcPr>
          <w:p w14:paraId="648FC8CE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7B177B7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Europa.</w:t>
            </w:r>
          </w:p>
        </w:tc>
      </w:tr>
      <w:tr w:rsidR="00352ECD" w:rsidRPr="00352ECD" w14:paraId="5E9CD169" w14:textId="77777777" w:rsidTr="00AC3D0A">
        <w:tc>
          <w:tcPr>
            <w:tcW w:w="2880" w:type="dxa"/>
          </w:tcPr>
          <w:p w14:paraId="761A428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JP_Sales</w:t>
            </w:r>
            <w:proofErr w:type="spellEnd"/>
          </w:p>
        </w:tc>
        <w:tc>
          <w:tcPr>
            <w:tcW w:w="2880" w:type="dxa"/>
          </w:tcPr>
          <w:p w14:paraId="68786F91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6F5D052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no </w:t>
            </w:r>
            <w:proofErr w:type="spellStart"/>
            <w:r w:rsidRPr="00352ECD">
              <w:rPr>
                <w:lang w:val="en-US"/>
              </w:rPr>
              <w:t>Japão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14E35991" w14:textId="77777777" w:rsidTr="00AC3D0A">
        <w:tc>
          <w:tcPr>
            <w:tcW w:w="2880" w:type="dxa"/>
          </w:tcPr>
          <w:p w14:paraId="411A945E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Other_Sales</w:t>
            </w:r>
            <w:proofErr w:type="spellEnd"/>
          </w:p>
        </w:tc>
        <w:tc>
          <w:tcPr>
            <w:tcW w:w="2880" w:type="dxa"/>
          </w:tcPr>
          <w:p w14:paraId="33BAB137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1C2D675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outras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regiões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5B44D5" w:rsidRPr="00352ECD" w14:paraId="3C94D9F0" w14:textId="77777777" w:rsidTr="00AC3D0A">
        <w:tc>
          <w:tcPr>
            <w:tcW w:w="2880" w:type="dxa"/>
          </w:tcPr>
          <w:p w14:paraId="70EFD009" w14:textId="77777777" w:rsidR="005B44D5" w:rsidRPr="005B44D5" w:rsidRDefault="005B44D5" w:rsidP="00352ECD">
            <w:proofErr w:type="spellStart"/>
            <w:r w:rsidRPr="005B44D5">
              <w:t>Global_Sales</w:t>
            </w:r>
            <w:proofErr w:type="spellEnd"/>
          </w:p>
        </w:tc>
        <w:tc>
          <w:tcPr>
            <w:tcW w:w="2880" w:type="dxa"/>
          </w:tcPr>
          <w:p w14:paraId="3B0CEA99" w14:textId="77777777" w:rsidR="005B44D5" w:rsidRPr="00352ECD" w:rsidRDefault="005B44D5" w:rsidP="00352ECD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7990B6D6" w14:textId="77777777" w:rsidR="005B44D5" w:rsidRPr="005B44D5" w:rsidRDefault="005B44D5" w:rsidP="005B44D5">
            <w:r w:rsidRPr="005B44D5">
              <w:t>Vendas globais</w:t>
            </w:r>
          </w:p>
          <w:p w14:paraId="3FC325FB" w14:textId="77777777" w:rsidR="005B44D5" w:rsidRPr="00352ECD" w:rsidRDefault="005B44D5" w:rsidP="00352ECD">
            <w:pPr>
              <w:rPr>
                <w:lang w:val="en-US"/>
              </w:rPr>
            </w:pPr>
          </w:p>
        </w:tc>
      </w:tr>
    </w:tbl>
    <w:p w14:paraId="3579982A" w14:textId="77777777" w:rsidR="00352ECD" w:rsidRDefault="00352ECD" w:rsidP="00352ECD"/>
    <w:p w14:paraId="1C137CEA" w14:textId="77777777" w:rsidR="009B506F" w:rsidRDefault="009B506F" w:rsidP="00352ECD">
      <w:r w:rsidRPr="009B506F">
        <w:t xml:space="preserve">A variável 'Rank' representa a classificação de um jogo em relação às suas vendas globais, que são obtidas somando as vendas em todas as regiões registradas no </w:t>
      </w:r>
      <w:proofErr w:type="spellStart"/>
      <w:r w:rsidRPr="009B506F">
        <w:t>dataset</w:t>
      </w:r>
      <w:proofErr w:type="spellEnd"/>
      <w:r w:rsidRPr="009B506F">
        <w:t>. As variáveis '</w:t>
      </w:r>
      <w:proofErr w:type="spellStart"/>
      <w:r w:rsidRPr="009B506F">
        <w:t>Plataform</w:t>
      </w:r>
      <w:proofErr w:type="spellEnd"/>
      <w:r w:rsidRPr="009B506F">
        <w:t>', '</w:t>
      </w:r>
      <w:proofErr w:type="spellStart"/>
      <w:r w:rsidRPr="009B506F">
        <w:t>Genre</w:t>
      </w:r>
      <w:proofErr w:type="spellEnd"/>
      <w:r w:rsidRPr="009B506F">
        <w:t>' e 'Publisher' oferecem um perfil detalhado de cada jogo, permitindo analisar as preferências dos distribuidores em relação a plataformas e gêneros específicos. Essa análise pode revelar padrões e tendências importantes no mercado de games.</w:t>
      </w:r>
    </w:p>
    <w:p w14:paraId="34E1FC3A" w14:textId="2CF31CD1" w:rsidR="00EF5D02" w:rsidRPr="00EF5D02" w:rsidRDefault="009B506F" w:rsidP="00352ECD">
      <w:pPr>
        <w:rPr>
          <w:b/>
          <w:bCs/>
        </w:rPr>
      </w:pPr>
      <w:r w:rsidRPr="00EF5D02">
        <w:rPr>
          <w:b/>
          <w:bCs/>
        </w:rPr>
        <w:t>Preparação</w:t>
      </w:r>
      <w:r w:rsidR="00EF5D02" w:rsidRPr="00EF5D02">
        <w:rPr>
          <w:b/>
          <w:bCs/>
        </w:rPr>
        <w:t xml:space="preserve"> de dados:</w:t>
      </w:r>
    </w:p>
    <w:p w14:paraId="5C960839" w14:textId="1CD62474" w:rsidR="0062617A" w:rsidRDefault="009B506F" w:rsidP="00891C4F">
      <w:pPr>
        <w:jc w:val="both"/>
        <w:rPr>
          <w:b/>
          <w:bCs/>
          <w:lang w:val="en-US"/>
        </w:rPr>
      </w:pPr>
      <w:r w:rsidRPr="009B506F">
        <w:t xml:space="preserve">Para garantir a confiabilidade de nossas análises, utilizamos a biblioteca Pandas para identificar as colunas que contêm valores ausentes ou nulos em nosso conjunto de </w:t>
      </w:r>
      <w:r w:rsidRPr="009B506F">
        <w:lastRenderedPageBreak/>
        <w:t>dados. Essa etapa é crucial para realizar o tratamento adequado dos dados, eliminando ou imputando os valores faltantes e evitando que comprometam os resultados da análise.</w:t>
      </w:r>
      <w:r w:rsidR="0062617A">
        <w:br/>
      </w:r>
    </w:p>
    <w:p w14:paraId="02C653AB" w14:textId="77777777" w:rsidR="0062617A" w:rsidRPr="0062617A" w:rsidRDefault="0062617A" w:rsidP="0062617A">
      <w:pPr>
        <w:rPr>
          <w:b/>
          <w:bCs/>
          <w:lang w:val="en-US"/>
        </w:rPr>
      </w:pPr>
      <w:proofErr w:type="spellStart"/>
      <w:r w:rsidRPr="0062617A">
        <w:rPr>
          <w:b/>
          <w:bCs/>
          <w:lang w:val="en-US"/>
        </w:rPr>
        <w:t>Valores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Nulos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por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Coluna</w:t>
      </w:r>
      <w:proofErr w:type="spellEnd"/>
      <w:r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617A" w:rsidRPr="0062617A" w14:paraId="308FF49A" w14:textId="77777777" w:rsidTr="00AC3D0A">
        <w:tc>
          <w:tcPr>
            <w:tcW w:w="4320" w:type="dxa"/>
          </w:tcPr>
          <w:p w14:paraId="0D847C40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Coluna</w:t>
            </w:r>
            <w:proofErr w:type="spellEnd"/>
          </w:p>
        </w:tc>
        <w:tc>
          <w:tcPr>
            <w:tcW w:w="4320" w:type="dxa"/>
          </w:tcPr>
          <w:p w14:paraId="2E9F4E6A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Quantidade</w:t>
            </w:r>
            <w:proofErr w:type="spellEnd"/>
            <w:r w:rsidRPr="0062617A">
              <w:rPr>
                <w:lang w:val="en-US"/>
              </w:rPr>
              <w:t xml:space="preserve"> de </w:t>
            </w:r>
            <w:proofErr w:type="spellStart"/>
            <w:r w:rsidRPr="0062617A">
              <w:rPr>
                <w:lang w:val="en-US"/>
              </w:rPr>
              <w:t>Nulos</w:t>
            </w:r>
            <w:proofErr w:type="spellEnd"/>
          </w:p>
        </w:tc>
      </w:tr>
      <w:tr w:rsidR="0062617A" w:rsidRPr="0062617A" w14:paraId="0555BED8" w14:textId="77777777" w:rsidTr="00AC3D0A">
        <w:tc>
          <w:tcPr>
            <w:tcW w:w="4320" w:type="dxa"/>
          </w:tcPr>
          <w:p w14:paraId="1DA78559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Rank</w:t>
            </w:r>
          </w:p>
        </w:tc>
        <w:tc>
          <w:tcPr>
            <w:tcW w:w="4320" w:type="dxa"/>
          </w:tcPr>
          <w:p w14:paraId="3EB37329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0DDC259F" w14:textId="77777777" w:rsidTr="00AC3D0A">
        <w:tc>
          <w:tcPr>
            <w:tcW w:w="4320" w:type="dxa"/>
          </w:tcPr>
          <w:p w14:paraId="45871ADE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Name</w:t>
            </w:r>
          </w:p>
        </w:tc>
        <w:tc>
          <w:tcPr>
            <w:tcW w:w="4320" w:type="dxa"/>
          </w:tcPr>
          <w:p w14:paraId="6B1E8B8A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31130965" w14:textId="77777777" w:rsidTr="00AC3D0A">
        <w:tc>
          <w:tcPr>
            <w:tcW w:w="4320" w:type="dxa"/>
          </w:tcPr>
          <w:p w14:paraId="519BFB3C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Platform</w:t>
            </w:r>
          </w:p>
        </w:tc>
        <w:tc>
          <w:tcPr>
            <w:tcW w:w="4320" w:type="dxa"/>
          </w:tcPr>
          <w:p w14:paraId="680208A8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7B7E05BB" w14:textId="77777777" w:rsidTr="00AC3D0A">
        <w:tc>
          <w:tcPr>
            <w:tcW w:w="4320" w:type="dxa"/>
          </w:tcPr>
          <w:p w14:paraId="425C44E7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Year</w:t>
            </w:r>
          </w:p>
        </w:tc>
        <w:tc>
          <w:tcPr>
            <w:tcW w:w="4320" w:type="dxa"/>
          </w:tcPr>
          <w:p w14:paraId="68CC2A42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59512292" w14:textId="77777777" w:rsidTr="00AC3D0A">
        <w:tc>
          <w:tcPr>
            <w:tcW w:w="4320" w:type="dxa"/>
          </w:tcPr>
          <w:p w14:paraId="2CAEDC62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Genre</w:t>
            </w:r>
          </w:p>
        </w:tc>
        <w:tc>
          <w:tcPr>
            <w:tcW w:w="4320" w:type="dxa"/>
          </w:tcPr>
          <w:p w14:paraId="4B496269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1097F73B" w14:textId="77777777" w:rsidTr="00AC3D0A">
        <w:tc>
          <w:tcPr>
            <w:tcW w:w="4320" w:type="dxa"/>
          </w:tcPr>
          <w:p w14:paraId="18A81F5F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Publisher</w:t>
            </w:r>
          </w:p>
        </w:tc>
        <w:tc>
          <w:tcPr>
            <w:tcW w:w="4320" w:type="dxa"/>
          </w:tcPr>
          <w:p w14:paraId="04C83B4F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36</w:t>
            </w:r>
          </w:p>
        </w:tc>
      </w:tr>
      <w:tr w:rsidR="0062617A" w:rsidRPr="0062617A" w14:paraId="0A271C36" w14:textId="77777777" w:rsidTr="00AC3D0A">
        <w:tc>
          <w:tcPr>
            <w:tcW w:w="4320" w:type="dxa"/>
          </w:tcPr>
          <w:p w14:paraId="30F44862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NA_Sales</w:t>
            </w:r>
            <w:proofErr w:type="spellEnd"/>
          </w:p>
        </w:tc>
        <w:tc>
          <w:tcPr>
            <w:tcW w:w="4320" w:type="dxa"/>
          </w:tcPr>
          <w:p w14:paraId="2689A90D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156469A1" w14:textId="77777777" w:rsidTr="00AC3D0A">
        <w:tc>
          <w:tcPr>
            <w:tcW w:w="4320" w:type="dxa"/>
          </w:tcPr>
          <w:p w14:paraId="1971F7D8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EU_Sales</w:t>
            </w:r>
            <w:proofErr w:type="spellEnd"/>
          </w:p>
        </w:tc>
        <w:tc>
          <w:tcPr>
            <w:tcW w:w="4320" w:type="dxa"/>
          </w:tcPr>
          <w:p w14:paraId="443DE419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7BA1F349" w14:textId="77777777" w:rsidTr="00AC3D0A">
        <w:tc>
          <w:tcPr>
            <w:tcW w:w="4320" w:type="dxa"/>
          </w:tcPr>
          <w:p w14:paraId="4834F119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JP_Sales</w:t>
            </w:r>
            <w:proofErr w:type="spellEnd"/>
          </w:p>
        </w:tc>
        <w:tc>
          <w:tcPr>
            <w:tcW w:w="4320" w:type="dxa"/>
          </w:tcPr>
          <w:p w14:paraId="32121AFC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5A2F445E" w14:textId="77777777" w:rsidTr="00AC3D0A">
        <w:tc>
          <w:tcPr>
            <w:tcW w:w="4320" w:type="dxa"/>
          </w:tcPr>
          <w:p w14:paraId="0EFF2B23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Other_Sales</w:t>
            </w:r>
            <w:proofErr w:type="spellEnd"/>
          </w:p>
        </w:tc>
        <w:tc>
          <w:tcPr>
            <w:tcW w:w="4320" w:type="dxa"/>
          </w:tcPr>
          <w:p w14:paraId="6E269BAE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655E2A24" w14:textId="77777777" w:rsidTr="00AC3D0A">
        <w:tc>
          <w:tcPr>
            <w:tcW w:w="4320" w:type="dxa"/>
          </w:tcPr>
          <w:p w14:paraId="625EA230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Global_Sales</w:t>
            </w:r>
            <w:proofErr w:type="spellEnd"/>
          </w:p>
        </w:tc>
        <w:tc>
          <w:tcPr>
            <w:tcW w:w="4320" w:type="dxa"/>
          </w:tcPr>
          <w:p w14:paraId="6380F5AF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</w:tbl>
    <w:p w14:paraId="688392AC" w14:textId="77777777" w:rsidR="0062617A" w:rsidRDefault="0062617A" w:rsidP="00E52A86">
      <w:pPr>
        <w:jc w:val="both"/>
      </w:pPr>
    </w:p>
    <w:p w14:paraId="70CD983E" w14:textId="5AF856F4" w:rsidR="00622C96" w:rsidRDefault="009B506F" w:rsidP="009B506F">
      <w:pPr>
        <w:jc w:val="both"/>
      </w:pPr>
      <w:r w:rsidRPr="009B506F">
        <w:t xml:space="preserve">Durante a análise exploratória dos dados, constatamos a presença de 36 valores nulos em nosso </w:t>
      </w:r>
      <w:proofErr w:type="spellStart"/>
      <w:r w:rsidRPr="009B506F">
        <w:t>dataframe</w:t>
      </w:r>
      <w:proofErr w:type="spellEnd"/>
      <w:r w:rsidRPr="009B506F">
        <w:t xml:space="preserve">. Para tratar esses valores ausentes, aplicamos os algoritmos de tratamento de dados implementados no arquivo </w:t>
      </w:r>
      <w:proofErr w:type="spellStart"/>
      <w:proofErr w:type="gramStart"/>
      <w:r w:rsidRPr="009B506F">
        <w:t>main.ipynb</w:t>
      </w:r>
      <w:proofErr w:type="spellEnd"/>
      <w:proofErr w:type="gramEnd"/>
      <w:r w:rsidRPr="009B506F">
        <w:t>. Na sequência, utilizamos a técnica do z-score para identificar os outliers presentes no conjunto de dados. Após uma análise detalhada dos outliers detectados, concluímos que eles representam fenômenos reais e não erros de coleta de dados. Dessa forma, optamos por manter esses valores na análise, uma vez que a remoção poderia levar à perda de informações importantes e comprometer a precisão do modelo.</w:t>
      </w:r>
    </w:p>
    <w:p w14:paraId="46FD345B" w14:textId="61FF73C7" w:rsidR="00EE6581" w:rsidRPr="00A51DC6" w:rsidRDefault="00EE6581" w:rsidP="009B506F">
      <w:pPr>
        <w:jc w:val="both"/>
        <w:rPr>
          <w:b/>
          <w:bCs/>
        </w:rPr>
      </w:pPr>
      <w:r w:rsidRPr="00A51DC6">
        <w:rPr>
          <w:b/>
          <w:bCs/>
        </w:rPr>
        <w:t>Outliers</w:t>
      </w:r>
    </w:p>
    <w:p w14:paraId="37AB02F8" w14:textId="77777777" w:rsidR="003D7E4B" w:rsidRDefault="003D7E4B" w:rsidP="009B506F">
      <w:pPr>
        <w:jc w:val="both"/>
      </w:pPr>
      <w:r w:rsidRPr="003D7E4B">
        <w:t xml:space="preserve">Ao analisar os dados, detectamos outliers por meio de gráficos de </w:t>
      </w:r>
      <w:proofErr w:type="spellStart"/>
      <w:r w:rsidRPr="003D7E4B">
        <w:t>boxplot</w:t>
      </w:r>
      <w:proofErr w:type="spellEnd"/>
      <w:r w:rsidRPr="003D7E4B">
        <w:t xml:space="preserve"> e cálculo do Z-score. Esses valores atípicos foram isolados no arquivo 'outliers.csv' para investigação. Após análise cuidadosa, constatamos que esses dados correspondem a eventos específicos do negócio, como promoções ou lançamentos, que podem ser cruciais para entender o comportamento dos dados. Decidimos, portanto, preservá-los </w:t>
      </w:r>
      <w:r w:rsidRPr="003D7E4B">
        <w:lastRenderedPageBreak/>
        <w:t>na análise, pois sua exclusão poderia levar à perda de insights importantes e distorcer os resultados.</w:t>
      </w:r>
    </w:p>
    <w:p w14:paraId="29080931" w14:textId="0F1870C6" w:rsidR="00EE6581" w:rsidRPr="00A51DC6" w:rsidRDefault="00EE6581" w:rsidP="009B506F">
      <w:pPr>
        <w:jc w:val="both"/>
        <w:rPr>
          <w:b/>
          <w:bCs/>
        </w:rPr>
      </w:pPr>
      <w:r w:rsidRPr="00A51DC6">
        <w:rPr>
          <w:b/>
          <w:bCs/>
        </w:rPr>
        <w:t>Clusterização</w:t>
      </w:r>
    </w:p>
    <w:p w14:paraId="4492613E" w14:textId="3F9A3A90" w:rsidR="00EE6581" w:rsidRDefault="003D7E4B" w:rsidP="009B506F">
      <w:pPr>
        <w:jc w:val="both"/>
      </w:pPr>
      <w:r w:rsidRPr="003D7E4B">
        <w:t>A fim de identificar grupos de jogos com características similares, realizamos uma análise de clusterização. Utilizando o método do cotovelo, determinamos que o número ideal de clusters para nossos dados era dois. Em seguida, aplicamos o algoritmo k-</w:t>
      </w:r>
      <w:proofErr w:type="spellStart"/>
      <w:r w:rsidRPr="003D7E4B">
        <w:t>means</w:t>
      </w:r>
      <w:proofErr w:type="spellEnd"/>
      <w:r w:rsidRPr="003D7E4B">
        <w:t xml:space="preserve"> ao </w:t>
      </w:r>
      <w:proofErr w:type="spellStart"/>
      <w:r w:rsidRPr="003D7E4B">
        <w:t>dataset</w:t>
      </w:r>
      <w:proofErr w:type="spellEnd"/>
      <w:r w:rsidRPr="003D7E4B">
        <w:t xml:space="preserve"> 'vgsales_limpo.csv', gerando o arquivo 'vgsales_com_clusters.csv'. Para visualizar e analisar os resultados, utilizaremos gráficos de dispersão, os quais nos permitirão identificar quais clusters concentram os jogos de maior sucesso e quais características os diferenciam.</w:t>
      </w:r>
    </w:p>
    <w:p w14:paraId="1A567E02" w14:textId="77777777" w:rsidR="00375F53" w:rsidRPr="00375F53" w:rsidRDefault="00375F53" w:rsidP="00E52A86">
      <w:pPr>
        <w:ind w:left="1440"/>
        <w:jc w:val="both"/>
      </w:pPr>
      <w:r w:rsidRPr="00375F53">
        <w:t> </w:t>
      </w:r>
    </w:p>
    <w:p w14:paraId="032CD365" w14:textId="77777777" w:rsidR="00A730FC" w:rsidRDefault="00EF5D02" w:rsidP="00E52A86">
      <w:pPr>
        <w:tabs>
          <w:tab w:val="left" w:pos="1875"/>
        </w:tabs>
        <w:rPr>
          <w:b/>
          <w:bCs/>
        </w:rPr>
      </w:pPr>
      <w:r w:rsidRPr="00EF5D02">
        <w:rPr>
          <w:b/>
          <w:bCs/>
        </w:rPr>
        <w:t>Modelagem:</w:t>
      </w:r>
      <w:r w:rsidR="00DE61E0" w:rsidRPr="00EF5D02">
        <w:rPr>
          <w:b/>
          <w:bCs/>
        </w:rPr>
        <w:t xml:space="preserve"> </w:t>
      </w:r>
      <w:r w:rsidR="00E52A86">
        <w:rPr>
          <w:b/>
          <w:bCs/>
        </w:rPr>
        <w:tab/>
      </w:r>
    </w:p>
    <w:p w14:paraId="69B673CD" w14:textId="77777777"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 xml:space="preserve">Iniciamos com um processo de clusterização para entender melhor a estrutura dos nossos dados. Para determinar o número ideal de clusters, utilizamos o método do cotovelo. Este método foi implementado através de um algoritmo em Python, que nos indicou que o uso de 2 clusters seria apropriado para nosso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dataset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 Com base nessa informação, aplicamos o algoritmo k-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means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ao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dataframe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limpo (vgsales_limpo.csv), o que resultou em um novo arquivo CSV chamado 'vgsales_com_clusters.csv', onde podemos identificar as duas categorias criadas, rotuladas como 0 e 1.</w:t>
      </w:r>
    </w:p>
    <w:p w14:paraId="17855C77" w14:textId="77777777"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14:paraId="7238F54E" w14:textId="77777777"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 xml:space="preserve">Após a clusterização, prosseguimos com a modelagem preditiva. Dividimos os dados em conjuntos de treino e teste, e aplicamos a normalização usando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StandardScaler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. Implementamos dois modelos distintos: uma Rede Neural Artificial (RNA) e uma Árvore de Decisão. Para otimizar o desempenho, utilizamos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GridSearchCV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 para ajustar os 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hiperparâmetros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de ambos os modelos.</w:t>
      </w:r>
    </w:p>
    <w:p w14:paraId="0E279465" w14:textId="77777777" w:rsidR="00622C9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14:paraId="1F749F44" w14:textId="77777777" w:rsidR="00622C96" w:rsidRDefault="00622C96" w:rsidP="00622C96">
      <w:pPr>
        <w:spacing w:after="0" w:line="240" w:lineRule="auto"/>
        <w:rPr>
          <w:rFonts w:eastAsia="Times New Roman" w:cs="Times New Roman"/>
          <w:b/>
          <w:kern w:val="0"/>
          <w:lang w:eastAsia="pt-BR"/>
        </w:rPr>
      </w:pPr>
      <w:r w:rsidRPr="00622C96">
        <w:rPr>
          <w:rFonts w:eastAsia="Times New Roman" w:cs="Times New Roman"/>
          <w:b/>
          <w:kern w:val="0"/>
          <w:lang w:eastAsia="pt-BR"/>
        </w:rPr>
        <w:t>Avaliação:</w:t>
      </w:r>
    </w:p>
    <w:p w14:paraId="580EAC7F" w14:textId="77777777" w:rsidR="00622C96" w:rsidRPr="00622C96" w:rsidRDefault="00622C96" w:rsidP="00622C96">
      <w:pPr>
        <w:spacing w:after="0" w:line="240" w:lineRule="auto"/>
        <w:rPr>
          <w:rFonts w:eastAsia="Times New Roman" w:cs="Times New Roman"/>
          <w:b/>
          <w:kern w:val="0"/>
          <w:lang w:eastAsia="pt-BR"/>
        </w:rPr>
      </w:pPr>
    </w:p>
    <w:p w14:paraId="45FC7833" w14:textId="77777777"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A avaliação dos modelos foi realizada calculando métricas de regressão como o Erro Médio Absoluto (MAE), Erro Quadrático Médio (MSE), Raiz do Erro Quadrático Médio (RMSE) e o Coeficiente de Determinação (R²). Comparamos o desempenho dos modelos e identificamos o melhor mercado com base nas previsões. Além disso, criamos uma visualização gráfica para comparar as vendas reais com as previsões de ambos os modelos.</w:t>
      </w:r>
    </w:p>
    <w:p w14:paraId="019C243B" w14:textId="77777777"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14:paraId="5E26ADE5" w14:textId="77777777"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Os resultados obtidos mostraram que o modelo [RNA/Árvore de Decisão] apresentou melhor desempenho geral, com um R² de [valor], indicando que [X]% da variabilidade nas vendas é explicada por este modelo. O erro médio absoluto (MAE) do melhor modelo foi de [valor] milhões de unidades vendidas, o que nos dá uma ideia da precisão das previsões. Identificamos também o mercado mais promissor com base nas previsões de cada modelo.</w:t>
      </w:r>
    </w:p>
    <w:p w14:paraId="0CEA0875" w14:textId="77777777"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14:paraId="09531C6A" w14:textId="77777777"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lastRenderedPageBreak/>
        <w:t>Com base nesses resultados, recomendamos que a empresa concentre seus esforços de marketing e distribuição no mercado identificado como mais promissor. Sugerimos continuar refinando o modelo que mostrou melhor desempenho, possivelmente incluindo variáveis adicionais para melh</w:t>
      </w:r>
      <w:r w:rsidR="00344C1B">
        <w:rPr>
          <w:rFonts w:eastAsia="Times New Roman" w:cs="Times New Roman"/>
          <w:kern w:val="0"/>
          <w:lang w:eastAsia="pt-BR"/>
        </w:rPr>
        <w:t>orar a precisão das previsões com o objetivo</w:t>
      </w:r>
      <w:r w:rsidRPr="00E52A86">
        <w:rPr>
          <w:rFonts w:eastAsia="Times New Roman" w:cs="Times New Roman"/>
          <w:kern w:val="0"/>
          <w:lang w:eastAsia="pt-BR"/>
        </w:rPr>
        <w:t xml:space="preserve"> </w:t>
      </w:r>
      <w:r w:rsidR="00344C1B">
        <w:rPr>
          <w:rFonts w:eastAsia="Times New Roman" w:cs="Times New Roman"/>
          <w:kern w:val="0"/>
          <w:lang w:eastAsia="pt-BR"/>
        </w:rPr>
        <w:t>d</w:t>
      </w:r>
      <w:r w:rsidRPr="00E52A86">
        <w:rPr>
          <w:rFonts w:eastAsia="Times New Roman" w:cs="Times New Roman"/>
          <w:kern w:val="0"/>
          <w:lang w:eastAsia="pt-BR"/>
        </w:rPr>
        <w:t>o planejamento estratégico, ajustando a produção, estoque, preços e promoções de jogos.</w:t>
      </w:r>
    </w:p>
    <w:p w14:paraId="5475D2EB" w14:textId="77777777"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14:paraId="472954FE" w14:textId="77777777" w:rsidR="00EF5D02" w:rsidRPr="00E52A86" w:rsidRDefault="00E52A86" w:rsidP="00E52A86">
      <w:pPr>
        <w:jc w:val="both"/>
      </w:pPr>
      <w:r w:rsidRPr="00E52A86">
        <w:rPr>
          <w:rFonts w:eastAsia="Times New Roman" w:cs="Times New Roman"/>
          <w:kern w:val="0"/>
          <w:lang w:eastAsia="pt-BR"/>
        </w:rPr>
        <w:t xml:space="preserve">Recomendamos também a </w:t>
      </w:r>
      <w:r w:rsidRPr="00344C1B">
        <w:rPr>
          <w:rFonts w:eastAsia="Times New Roman" w:cs="Times New Roman"/>
          <w:kern w:val="0"/>
          <w:u w:val="single"/>
          <w:lang w:eastAsia="pt-BR"/>
        </w:rPr>
        <w:t>implementação</w:t>
      </w:r>
      <w:r w:rsidRPr="00E52A86">
        <w:rPr>
          <w:rFonts w:eastAsia="Times New Roman" w:cs="Times New Roman"/>
          <w:kern w:val="0"/>
          <w:lang w:eastAsia="pt-BR"/>
        </w:rPr>
        <w:t> de um sistema de monitoramento contínuo para comparar as previsões do modelo com as vendas reais, ajustando o modelo periodicamente para manter sua precisão. Por fim, sugerimos considerar a expansão desta metodologia de análise para outros gêneros de jogos e investigar possíveis correlações entre diferentes gêneros e mercados para uma estratégia de negócios mais abrangente.</w:t>
      </w:r>
    </w:p>
    <w:sectPr w:rsidR="00EF5D02" w:rsidRPr="00E52A86" w:rsidSect="008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655D"/>
    <w:multiLevelType w:val="hybridMultilevel"/>
    <w:tmpl w:val="E41C858E"/>
    <w:lvl w:ilvl="0" w:tplc="45368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5166"/>
    <w:multiLevelType w:val="multilevel"/>
    <w:tmpl w:val="FD28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E4EBB"/>
    <w:multiLevelType w:val="multilevel"/>
    <w:tmpl w:val="2F3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174812">
    <w:abstractNumId w:val="1"/>
  </w:num>
  <w:num w:numId="2" w16cid:durableId="73093605">
    <w:abstractNumId w:val="2"/>
  </w:num>
  <w:num w:numId="3" w16cid:durableId="45568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7F5"/>
    <w:rsid w:val="000F6AE9"/>
    <w:rsid w:val="001540B4"/>
    <w:rsid w:val="00344C1B"/>
    <w:rsid w:val="00352ECD"/>
    <w:rsid w:val="00375F53"/>
    <w:rsid w:val="003D7E4B"/>
    <w:rsid w:val="00471C64"/>
    <w:rsid w:val="005B44D5"/>
    <w:rsid w:val="00622C96"/>
    <w:rsid w:val="0062617A"/>
    <w:rsid w:val="00891C4F"/>
    <w:rsid w:val="008C40E8"/>
    <w:rsid w:val="009B506F"/>
    <w:rsid w:val="00A51DC6"/>
    <w:rsid w:val="00A730FC"/>
    <w:rsid w:val="00C147F5"/>
    <w:rsid w:val="00C17D30"/>
    <w:rsid w:val="00CA4EF0"/>
    <w:rsid w:val="00CB2BA4"/>
    <w:rsid w:val="00D6302A"/>
    <w:rsid w:val="00DE61E0"/>
    <w:rsid w:val="00E52A86"/>
    <w:rsid w:val="00ED0453"/>
    <w:rsid w:val="00EE6581"/>
    <w:rsid w:val="00E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32D4"/>
  <w15:docId w15:val="{AE0562AF-B74F-4EAB-A1DA-6ED13C4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E8"/>
  </w:style>
  <w:style w:type="paragraph" w:styleId="Ttulo1">
    <w:name w:val="heading 1"/>
    <w:basedOn w:val="Normal"/>
    <w:next w:val="Normal"/>
    <w:link w:val="Ttulo1Char"/>
    <w:uiPriority w:val="9"/>
    <w:qFormat/>
    <w:rsid w:val="00C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7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7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7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7F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730FC"/>
    <w:rPr>
      <w:b/>
      <w:bCs/>
    </w:rPr>
  </w:style>
  <w:style w:type="table" w:styleId="Tabelacomgrade">
    <w:name w:val="Table Grid"/>
    <w:basedOn w:val="Tabelanormal"/>
    <w:uiPriority w:val="39"/>
    <w:rsid w:val="0035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1275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DE SOUZA COLOMBRINO</dc:creator>
  <cp:keywords/>
  <dc:description/>
  <cp:lastModifiedBy>PEDRO JORGE DE SOUZA COLOMBRINO</cp:lastModifiedBy>
  <cp:revision>9</cp:revision>
  <dcterms:created xsi:type="dcterms:W3CDTF">2024-09-30T19:02:00Z</dcterms:created>
  <dcterms:modified xsi:type="dcterms:W3CDTF">2024-10-03T20:35:00Z</dcterms:modified>
</cp:coreProperties>
</file>