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2DAA9048" w:rsidR="00DE05FD" w:rsidRPr="006A1027" w:rsidRDefault="00250099" w:rsidP="006A1027">
      <w:pPr>
        <w:pStyle w:val="Ttulo1"/>
      </w:pPr>
      <w:r>
        <w:t>OPERATIONS MANAGEMENT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7E68BF8" w:rsidR="00DE05FD" w:rsidRPr="00A2696F" w:rsidRDefault="009C6327" w:rsidP="006A1027">
      <w:r>
        <w:t xml:space="preserve">Results-oriented Operations Manager with proven success in streamlining complex processes </w:t>
      </w:r>
      <w:r w:rsidR="00D1682B">
        <w:t>in digital and industrial environments</w:t>
      </w:r>
      <w:r>
        <w:t xml:space="preserve">.  Expertise in stakeholder management, cross-functional collaboration, </w:t>
      </w:r>
      <w:r w:rsidR="00D1682B">
        <w:t>a</w:t>
      </w:r>
      <w:r>
        <w:t>dept at process optimization, leading to quantifiable improvements in workflow</w:t>
      </w:r>
      <w:r w:rsidR="00D1682B">
        <w:t>, like reducing critical user flows time-on-task up to 30% for digital products and reducing financial losses because of quality issues in manufacturing operations</w:t>
      </w:r>
      <w:r>
        <w:t xml:space="preserve">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77AF2BB9" w:rsidR="00C07959" w:rsidRDefault="00C07959" w:rsidP="00AC644C">
      <w:pPr>
        <w:rPr>
          <w:rFonts w:eastAsia="Times New Roman"/>
          <w:lang w:eastAsia="es-VE"/>
        </w:rPr>
      </w:pPr>
      <w:r>
        <w:t xml:space="preserve">Process Optimization, Strategic Planning, Stakeholder Management, Cross-functional Collaboration, Agile </w:t>
      </w:r>
      <w:r w:rsidR="00D1682B">
        <w:t>/ Scrum.</w:t>
      </w:r>
    </w:p>
    <w:p w14:paraId="4A59A776" w14:textId="162D6107" w:rsidR="00C07959" w:rsidRDefault="007B1F48" w:rsidP="00AC644C">
      <w:pPr>
        <w:rPr>
          <w:rFonts w:eastAsia="Times New Roman"/>
          <w:lang w:eastAsia="es-VE"/>
        </w:rPr>
      </w:pPr>
      <w:r>
        <w:t>Microsoft Project, Excel (advanced), Google Workspace, Slack</w:t>
      </w:r>
      <w:r w:rsidR="00D1682B">
        <w:t>.</w:t>
      </w:r>
      <w:r>
        <w:t xml:space="preserve">               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A51B707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3E6ECC">
              <w:rPr>
                <w:rStyle w:val="Ttulo5Car"/>
              </w:rPr>
              <w:t>A</w:t>
            </w:r>
            <w:r w:rsidR="00F832D2">
              <w:rPr>
                <w:rStyle w:val="Ttulo5Car"/>
              </w:rPr>
              <w:t>nalyst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r w:rsidRPr="00E630A6">
        <w:rPr>
          <w:rStyle w:val="Ttulo4Car"/>
        </w:rPr>
        <w:t>Loszen</w:t>
      </w:r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>Industrias QProductos,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 company</w:t>
      </w:r>
      <w:bookmarkEnd w:id="4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r w:rsidRPr="0035746D">
        <w:rPr>
          <w:rStyle w:val="Ttulo4Car"/>
        </w:rPr>
        <w:t>DataPM</w:t>
      </w:r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0CFCA" w14:textId="77777777" w:rsidR="007D043F" w:rsidRDefault="007D043F" w:rsidP="006A1027">
      <w:r>
        <w:separator/>
      </w:r>
    </w:p>
  </w:endnote>
  <w:endnote w:type="continuationSeparator" w:id="0">
    <w:p w14:paraId="6F1F0558" w14:textId="77777777" w:rsidR="007D043F" w:rsidRDefault="007D043F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05485" w14:textId="77777777" w:rsidR="007D043F" w:rsidRDefault="007D043F" w:rsidP="006A1027">
      <w:r>
        <w:separator/>
      </w:r>
    </w:p>
  </w:footnote>
  <w:footnote w:type="continuationSeparator" w:id="0">
    <w:p w14:paraId="1BDC5A81" w14:textId="77777777" w:rsidR="007D043F" w:rsidRDefault="007D043F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D043F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1682B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B0047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595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23</cp:revision>
  <cp:lastPrinted>2025-08-18T19:01:00Z</cp:lastPrinted>
  <dcterms:created xsi:type="dcterms:W3CDTF">2025-02-07T07:57:00Z</dcterms:created>
  <dcterms:modified xsi:type="dcterms:W3CDTF">2025-08-23T14:07:00Z</dcterms:modified>
</cp:coreProperties>
</file>