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47A89" w14:textId="77777777" w:rsidR="00244BD0" w:rsidRPr="00244BD0" w:rsidRDefault="00244BD0" w:rsidP="00244BD0">
      <w:pPr>
        <w:jc w:val="center"/>
        <w:rPr>
          <w:b/>
          <w:bCs/>
          <w:sz w:val="36"/>
          <w:szCs w:val="36"/>
        </w:rPr>
      </w:pPr>
      <w:r w:rsidRPr="00244BD0">
        <w:rPr>
          <w:b/>
          <w:bCs/>
          <w:sz w:val="36"/>
          <w:szCs w:val="36"/>
        </w:rPr>
        <w:t>WolfCRM</w:t>
      </w:r>
    </w:p>
    <w:p w14:paraId="0D438FB0" w14:textId="1FDEAECC" w:rsidR="00BA1A69" w:rsidRDefault="00244BD0" w:rsidP="00244BD0">
      <w:pPr>
        <w:jc w:val="center"/>
      </w:pPr>
      <w:r w:rsidRPr="00244BD0">
        <w:rPr>
          <w:sz w:val="32"/>
          <w:szCs w:val="32"/>
        </w:rPr>
        <w:t>Proceso envío de contratos vía API</w:t>
      </w:r>
    </w:p>
    <w:p w14:paraId="11DC4B35" w14:textId="77777777" w:rsidR="00244BD0" w:rsidRDefault="00244BD0"/>
    <w:p w14:paraId="04136780" w14:textId="00CAA1BE" w:rsidR="0002630A" w:rsidRPr="005225A2" w:rsidRDefault="005225A2">
      <w:pPr>
        <w:rPr>
          <w:u w:val="single"/>
        </w:rPr>
      </w:pPr>
      <w:r>
        <w:t>En el entorno de pruebas se ha creado un comerciaron</w:t>
      </w:r>
      <w:r w:rsidR="0002630A">
        <w:t xml:space="preserve"> código “</w:t>
      </w:r>
      <w:r w:rsidR="0092302E" w:rsidRPr="0092302E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CRM006</w:t>
      </w:r>
      <w:r w:rsidR="0002630A">
        <w:t>”</w:t>
      </w:r>
      <w:r>
        <w:t>, asociad a ese comercial las pruebas que realicéis.</w:t>
      </w:r>
    </w:p>
    <w:p w14:paraId="40E7987E" w14:textId="6350720F" w:rsidR="00E37147" w:rsidRDefault="008A5743">
      <w:r>
        <w:t>Para los entornos de pruebas no se debe</w:t>
      </w:r>
      <w:r w:rsidR="00DE2584">
        <w:t>n</w:t>
      </w:r>
      <w:r>
        <w:t xml:space="preserve"> introducir datos reales, para NIFs, CUPs se </w:t>
      </w:r>
      <w:r w:rsidR="00DE2584">
        <w:t>pueden</w:t>
      </w:r>
      <w:r>
        <w:t xml:space="preserve"> obtener datos de pruebas por ejemplo desde la web </w:t>
      </w:r>
      <w:hyperlink r:id="rId5" w:anchor="home" w:history="1">
        <w:r w:rsidR="009B0B63" w:rsidRPr="00B26D00">
          <w:rPr>
            <w:rStyle w:val="Hipervnculo"/>
          </w:rPr>
          <w:t>https://generadordni.es/#home</w:t>
        </w:r>
      </w:hyperlink>
    </w:p>
    <w:p w14:paraId="5B552557" w14:textId="1139B995" w:rsidR="00BA1A69" w:rsidRDefault="00BA1A69">
      <w:r>
        <w:t xml:space="preserve">Las opciones de selección (Productos, </w:t>
      </w:r>
      <w:r w:rsidR="00F948EA">
        <w:t>servicios, …</w:t>
      </w:r>
      <w:r>
        <w:t>) son distintas en los entornos de desarrollo y producción.</w:t>
      </w:r>
    </w:p>
    <w:p w14:paraId="78132652" w14:textId="77777777" w:rsidR="00BA1A69" w:rsidRDefault="00BA1A69"/>
    <w:p w14:paraId="75DF9DD2" w14:textId="1D3AB5DB" w:rsidR="00BA1A69" w:rsidRDefault="00BA1A69">
      <w:r>
        <w:t>Proceso</w:t>
      </w:r>
    </w:p>
    <w:p w14:paraId="4DB07584" w14:textId="46D3DA26" w:rsidR="009B0B63" w:rsidRDefault="009B0B63" w:rsidP="009B0B63">
      <w:pPr>
        <w:pStyle w:val="Prrafodelista"/>
        <w:numPr>
          <w:ilvl w:val="0"/>
          <w:numId w:val="1"/>
        </w:numPr>
      </w:pPr>
      <w:r>
        <w:t>Inserción cliente</w:t>
      </w:r>
    </w:p>
    <w:p w14:paraId="1083DD41" w14:textId="45DC0F2D" w:rsidR="00BA1A69" w:rsidRDefault="00BA1A69" w:rsidP="00BA1A69">
      <w:pPr>
        <w:pStyle w:val="Prrafodelista"/>
        <w:numPr>
          <w:ilvl w:val="1"/>
          <w:numId w:val="1"/>
        </w:numPr>
      </w:pPr>
      <w:r>
        <w:t>Antes de insertar un cliente se deberá invocar al método “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getByVatOrEmail</w:t>
      </w:r>
      <w:r>
        <w:t>” para chequear que el cliente (por NIF) no esté dado de alta en el CRM. Si el cliente ya está</w:t>
      </w:r>
    </w:p>
    <w:p w14:paraId="565855EE" w14:textId="77777777" w:rsidR="002F5565" w:rsidRDefault="00BA1A69" w:rsidP="002D5E13">
      <w:pPr>
        <w:pStyle w:val="Prrafodelista"/>
        <w:numPr>
          <w:ilvl w:val="1"/>
          <w:numId w:val="1"/>
        </w:numPr>
      </w:pPr>
      <w:r>
        <w:t>Si el cliente no está insertaremos el cliente “setCustomer”</w:t>
      </w:r>
    </w:p>
    <w:p w14:paraId="4D50B859" w14:textId="71F9229B" w:rsidR="002F5565" w:rsidRDefault="002F5565" w:rsidP="002F5565">
      <w:pPr>
        <w:pStyle w:val="Prrafodelista"/>
        <w:ind w:left="1440"/>
      </w:pPr>
      <w:r>
        <w:t>Ejemplo de respuesta correcta:</w:t>
      </w:r>
    </w:p>
    <w:p w14:paraId="13DB5FD6" w14:textId="206B5E9B" w:rsidR="002D5E13" w:rsidRDefault="002F5565" w:rsidP="002F5565">
      <w:pPr>
        <w:pStyle w:val="Prrafodelista"/>
        <w:ind w:left="1440"/>
        <w:jc w:val="center"/>
      </w:pPr>
      <w:r>
        <w:rPr>
          <w:noProof/>
        </w:rPr>
        <w:drawing>
          <wp:inline distT="0" distB="0" distL="0" distR="0" wp14:anchorId="1D6EFB66" wp14:editId="6E79EBCD">
            <wp:extent cx="5599912" cy="1352566"/>
            <wp:effectExtent l="0" t="0" r="1270" b="0"/>
            <wp:docPr id="424311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11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289" cy="136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4086" w14:textId="3A4637F6" w:rsidR="002F5565" w:rsidRDefault="002F5565" w:rsidP="002F5565">
      <w:pPr>
        <w:ind w:left="708" w:firstLine="708"/>
      </w:pPr>
      <w:r>
        <w:t>Ejemplo de respuesta errónea:</w:t>
      </w:r>
    </w:p>
    <w:p w14:paraId="09E49CBB" w14:textId="260C35D6" w:rsidR="00F90ACE" w:rsidRDefault="002F5565" w:rsidP="00244BD0">
      <w:pPr>
        <w:jc w:val="center"/>
      </w:pPr>
      <w:r>
        <w:rPr>
          <w:noProof/>
        </w:rPr>
        <w:drawing>
          <wp:inline distT="0" distB="0" distL="0" distR="0" wp14:anchorId="0247863D" wp14:editId="0CF57F6C">
            <wp:extent cx="5083810" cy="779621"/>
            <wp:effectExtent l="0" t="0" r="2540" b="1905"/>
            <wp:docPr id="986275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75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3391" cy="7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37AB" w14:textId="152C9DF7" w:rsidR="009B0B63" w:rsidRDefault="009B0B63" w:rsidP="009B0B63">
      <w:pPr>
        <w:pStyle w:val="Prrafodelista"/>
        <w:numPr>
          <w:ilvl w:val="0"/>
          <w:numId w:val="1"/>
        </w:numPr>
      </w:pPr>
      <w:r>
        <w:t>Inserción contrato</w:t>
      </w:r>
    </w:p>
    <w:p w14:paraId="0B0A2B30" w14:textId="1FC64A84" w:rsidR="002F5565" w:rsidRDefault="002F5565" w:rsidP="002F5565">
      <w:pPr>
        <w:pStyle w:val="Prrafodelista"/>
        <w:numPr>
          <w:ilvl w:val="1"/>
          <w:numId w:val="1"/>
        </w:numPr>
      </w:pPr>
      <w:r>
        <w:t>Una vez tengamos el cliente enviaremos el contrato “</w:t>
      </w:r>
      <w:r w:rsidRPr="002F5565">
        <w:t>setContract</w:t>
      </w:r>
      <w:r>
        <w:t>”</w:t>
      </w:r>
      <w:r w:rsidR="003D1EAE">
        <w:t>.</w:t>
      </w:r>
    </w:p>
    <w:p w14:paraId="59CDE4F8" w14:textId="3BB5156F" w:rsidR="003D1EAE" w:rsidRDefault="003D1EAE" w:rsidP="003D1EAE">
      <w:pPr>
        <w:pStyle w:val="Prrafodelista"/>
        <w:ind w:left="1440"/>
      </w:pPr>
      <w:r>
        <w:t>Importante informar el campo “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SIPSDataReported</w:t>
      </w:r>
      <w:r>
        <w:t>” = “1”, de lo contrario el CRM obtendrá los datos del punto de suministro de SIPS independientemente de los que se hayan informado</w:t>
      </w:r>
    </w:p>
    <w:p w14:paraId="0EA6AB0D" w14:textId="219A48B7" w:rsidR="003D1EAE" w:rsidRDefault="003D1EAE" w:rsidP="003D1EAE">
      <w:pPr>
        <w:pStyle w:val="Prrafodelista"/>
        <w:ind w:left="1440"/>
      </w:pPr>
      <w:r>
        <w:t>Si informa el campo “</w:t>
      </w:r>
      <w:r w:rsidRPr="003D1EAE">
        <w:t>digitalSignature</w:t>
      </w:r>
      <w:r>
        <w:t>” el CRM lanzará el proceso de contratación electrónica quedando el contrato en estado pendiente de firma. De lo contrario se asumirá que se nos ha enviado la documentación y el contrato pasará a estado pendiente de validación.</w:t>
      </w:r>
    </w:p>
    <w:p w14:paraId="4BE1DB0C" w14:textId="329D2A56" w:rsidR="002F5565" w:rsidRDefault="002F5565" w:rsidP="002F5565">
      <w:pPr>
        <w:pStyle w:val="Prrafodelista"/>
        <w:ind w:left="1440"/>
      </w:pPr>
      <w:r>
        <w:t>Ejemplo de respuesta correcta:</w:t>
      </w:r>
    </w:p>
    <w:p w14:paraId="7AB615D8" w14:textId="4C2DBA67" w:rsidR="002F5565" w:rsidRDefault="00244BD0" w:rsidP="002F5565">
      <w:pPr>
        <w:pStyle w:val="Prrafodelista"/>
        <w:ind w:left="1440"/>
      </w:pPr>
      <w:r>
        <w:rPr>
          <w:noProof/>
        </w:rPr>
        <w:drawing>
          <wp:inline distT="0" distB="0" distL="0" distR="0" wp14:anchorId="1154CCF3" wp14:editId="286E2EF5">
            <wp:extent cx="5188585" cy="1341516"/>
            <wp:effectExtent l="0" t="0" r="0" b="0"/>
            <wp:docPr id="1380866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66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987" cy="13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19CC" w14:textId="77777777" w:rsidR="00244BD0" w:rsidRDefault="00244BD0" w:rsidP="002F5565">
      <w:pPr>
        <w:pStyle w:val="Prrafodelista"/>
        <w:ind w:left="1440"/>
      </w:pPr>
    </w:p>
    <w:p w14:paraId="6924D3E7" w14:textId="44E2359C" w:rsidR="002F5565" w:rsidRDefault="002F5565" w:rsidP="002F5565">
      <w:pPr>
        <w:pStyle w:val="Prrafodelista"/>
        <w:ind w:left="1440"/>
      </w:pPr>
      <w:r>
        <w:t>Ejemplo de respuesta errónea:</w:t>
      </w:r>
    </w:p>
    <w:p w14:paraId="263010B3" w14:textId="28C8B17E" w:rsidR="002F5565" w:rsidRDefault="00244BD0" w:rsidP="002F5565">
      <w:pPr>
        <w:pStyle w:val="Prrafodelista"/>
        <w:ind w:left="1440"/>
      </w:pPr>
      <w:r>
        <w:rPr>
          <w:noProof/>
        </w:rPr>
        <w:lastRenderedPageBreak/>
        <w:drawing>
          <wp:inline distT="0" distB="0" distL="0" distR="0" wp14:anchorId="364DE7CB" wp14:editId="656C6532">
            <wp:extent cx="5541010" cy="950326"/>
            <wp:effectExtent l="0" t="0" r="2540" b="2540"/>
            <wp:docPr id="1026450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0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156" cy="95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FEC5" w14:textId="010B79A5" w:rsidR="002F5565" w:rsidRDefault="00244BD0" w:rsidP="00244BD0">
      <w:pPr>
        <w:pStyle w:val="Prrafodelista"/>
        <w:numPr>
          <w:ilvl w:val="0"/>
          <w:numId w:val="1"/>
        </w:numPr>
      </w:pPr>
      <w:r>
        <w:t>Consulta de contratos</w:t>
      </w:r>
    </w:p>
    <w:p w14:paraId="15F2C34A" w14:textId="6E5A3CF5" w:rsidR="00244BD0" w:rsidRDefault="00511223" w:rsidP="00244BD0">
      <w:pPr>
        <w:pStyle w:val="Prrafodelista"/>
        <w:numPr>
          <w:ilvl w:val="1"/>
          <w:numId w:val="1"/>
        </w:numPr>
      </w:pPr>
      <w:r>
        <w:t>Se deberá invocar “getContracts”.</w:t>
      </w:r>
    </w:p>
    <w:p w14:paraId="6453BB59" w14:textId="6AB0A7F3" w:rsidR="00511223" w:rsidRDefault="00511223" w:rsidP="00511223">
      <w:pPr>
        <w:pStyle w:val="Prrafodelista"/>
        <w:numPr>
          <w:ilvl w:val="2"/>
          <w:numId w:val="1"/>
        </w:numPr>
      </w:pPr>
      <w:r>
        <w:t>Campos a tener en cuenta</w:t>
      </w:r>
    </w:p>
    <w:p w14:paraId="57B46A6E" w14:textId="079B8727" w:rsidR="00511223" w:rsidRDefault="00511223" w:rsidP="00511223">
      <w:pPr>
        <w:pStyle w:val="Prrafodelista"/>
        <w:numPr>
          <w:ilvl w:val="3"/>
          <w:numId w:val="1"/>
        </w:numPr>
      </w:pPr>
      <w:r>
        <w:t>"STATUS":  Estado de validación.</w:t>
      </w:r>
    </w:p>
    <w:p w14:paraId="3F63E74F" w14:textId="3317744E" w:rsidR="00511223" w:rsidRDefault="00511223" w:rsidP="00511223">
      <w:pPr>
        <w:pStyle w:val="Prrafodelista"/>
        <w:numPr>
          <w:ilvl w:val="3"/>
          <w:numId w:val="1"/>
        </w:numPr>
      </w:pPr>
      <w:r>
        <w:t>"ESTADO_REAL":  Estado ATR, estará vacío mientras no tengamos respuesta de distribuidora (o si el contrato aún no se ha enviado o si se ha rechazado).</w:t>
      </w:r>
    </w:p>
    <w:p w14:paraId="76ADAA5F" w14:textId="18469743" w:rsidR="00511223" w:rsidRDefault="00511223" w:rsidP="00511223">
      <w:pPr>
        <w:pStyle w:val="Prrafodelista"/>
        <w:numPr>
          <w:ilvl w:val="3"/>
          <w:numId w:val="1"/>
        </w:numPr>
      </w:pPr>
      <w:r>
        <w:t>"START_DATE": Fecha de alta.</w:t>
      </w:r>
    </w:p>
    <w:p w14:paraId="7F6DF532" w14:textId="56F92624" w:rsidR="00511223" w:rsidRDefault="00511223" w:rsidP="00511223">
      <w:pPr>
        <w:pStyle w:val="Prrafodelista"/>
        <w:numPr>
          <w:ilvl w:val="3"/>
          <w:numId w:val="1"/>
        </w:numPr>
      </w:pPr>
      <w:r>
        <w:t>"DUE_DATE": Fecha de vencimiento.</w:t>
      </w:r>
    </w:p>
    <w:p w14:paraId="217DCB2B" w14:textId="0269FE02" w:rsidR="00511223" w:rsidRDefault="00511223" w:rsidP="00511223">
      <w:pPr>
        <w:pStyle w:val="Prrafodelista"/>
        <w:numPr>
          <w:ilvl w:val="3"/>
          <w:numId w:val="1"/>
        </w:numPr>
      </w:pPr>
      <w:r>
        <w:t>"END_DATE": Fecha de baja.</w:t>
      </w:r>
    </w:p>
    <w:p w14:paraId="6FF104EE" w14:textId="77777777" w:rsidR="003D1EAE" w:rsidRDefault="003D1EAE" w:rsidP="003D1EAE"/>
    <w:p w14:paraId="61445570" w14:textId="77777777" w:rsidR="003D1EAE" w:rsidRDefault="003D1EAE" w:rsidP="003D1EAE"/>
    <w:p w14:paraId="1B40F6B6" w14:textId="36E54015" w:rsidR="003D1EAE" w:rsidRDefault="003D1EAE" w:rsidP="003D1EAE">
      <w:r>
        <w:t>Posibles futuros desarrollos actualmente no implementados.</w:t>
      </w:r>
    </w:p>
    <w:p w14:paraId="2386DBDC" w14:textId="5C740B3F" w:rsidR="003D1EAE" w:rsidRDefault="003D1EAE" w:rsidP="003D1EAE">
      <w:pPr>
        <w:pStyle w:val="Prrafodelista"/>
        <w:numPr>
          <w:ilvl w:val="0"/>
          <w:numId w:val="2"/>
        </w:numPr>
      </w:pPr>
      <w:r>
        <w:t>Funcionalidad para enviar contratos en borrador y posteriormente cambiarles de estado.</w:t>
      </w:r>
    </w:p>
    <w:p w14:paraId="46BB1C63" w14:textId="103E9207" w:rsidR="003D1EAE" w:rsidRDefault="003D1EAE" w:rsidP="003D1EAE">
      <w:pPr>
        <w:pStyle w:val="Prrafodelista"/>
        <w:numPr>
          <w:ilvl w:val="0"/>
          <w:numId w:val="2"/>
        </w:numPr>
      </w:pPr>
      <w:r>
        <w:t>Funcionalidad para obtener el PDF de un contrato</w:t>
      </w:r>
    </w:p>
    <w:p w14:paraId="5CCFB875" w14:textId="77777777" w:rsidR="003D1EAE" w:rsidRDefault="003D1EAE" w:rsidP="003D1EAE"/>
    <w:sectPr w:rsidR="003D1EAE" w:rsidSect="009747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B144A"/>
    <w:multiLevelType w:val="hybridMultilevel"/>
    <w:tmpl w:val="13365E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25DC3"/>
    <w:multiLevelType w:val="hybridMultilevel"/>
    <w:tmpl w:val="74986F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837992">
    <w:abstractNumId w:val="1"/>
  </w:num>
  <w:num w:numId="2" w16cid:durableId="71470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EC"/>
    <w:rsid w:val="0002630A"/>
    <w:rsid w:val="00244BD0"/>
    <w:rsid w:val="002D5E13"/>
    <w:rsid w:val="002F5565"/>
    <w:rsid w:val="003972F8"/>
    <w:rsid w:val="003D1EAE"/>
    <w:rsid w:val="00511223"/>
    <w:rsid w:val="005225A2"/>
    <w:rsid w:val="00820FDE"/>
    <w:rsid w:val="0087221D"/>
    <w:rsid w:val="008A5743"/>
    <w:rsid w:val="008B7512"/>
    <w:rsid w:val="008F7324"/>
    <w:rsid w:val="0092302E"/>
    <w:rsid w:val="00974744"/>
    <w:rsid w:val="009B0B63"/>
    <w:rsid w:val="009E0E80"/>
    <w:rsid w:val="00AB1DED"/>
    <w:rsid w:val="00B34FB3"/>
    <w:rsid w:val="00BA1A69"/>
    <w:rsid w:val="00CF390C"/>
    <w:rsid w:val="00D102EC"/>
    <w:rsid w:val="00D60340"/>
    <w:rsid w:val="00DE2584"/>
    <w:rsid w:val="00E37147"/>
    <w:rsid w:val="00EC5EE0"/>
    <w:rsid w:val="00F90ACE"/>
    <w:rsid w:val="00F948EA"/>
    <w:rsid w:val="00FD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5EEC8"/>
  <w15:chartTrackingRefBased/>
  <w15:docId w15:val="{0D1A1C67-1222-43B9-98A2-F06DDA58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B0B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0B6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B0B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eneradordni.e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302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Polo</dc:creator>
  <cp:keywords/>
  <dc:description/>
  <cp:lastModifiedBy>Javier Polo</cp:lastModifiedBy>
  <cp:revision>27</cp:revision>
  <dcterms:created xsi:type="dcterms:W3CDTF">2023-06-15T07:18:00Z</dcterms:created>
  <dcterms:modified xsi:type="dcterms:W3CDTF">2026-01-26T06:48:00Z</dcterms:modified>
</cp:coreProperties>
</file>