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7E38" w:rsidRPr="009723BC" w:rsidRDefault="00D67E38">
      <w:pPr>
        <w:jc w:val="center"/>
        <w:rPr>
          <w:rFonts w:ascii="Times New Roman" w:hAnsi="Times New Roman"/>
          <w:b/>
          <w:sz w:val="28"/>
          <w:szCs w:val="36"/>
        </w:rPr>
      </w:pPr>
      <w:r w:rsidRPr="009723BC">
        <w:rPr>
          <w:rFonts w:ascii="Times New Roman" w:hAnsi="Times New Roman"/>
          <w:b/>
          <w:sz w:val="28"/>
          <w:szCs w:val="36"/>
        </w:rPr>
        <w:t xml:space="preserve">Creighton University </w:t>
      </w:r>
      <w:r w:rsidR="00DF7578" w:rsidRPr="009723BC">
        <w:rPr>
          <w:rFonts w:ascii="Times New Roman" w:hAnsi="Times New Roman"/>
          <w:b/>
          <w:sz w:val="28"/>
          <w:szCs w:val="36"/>
        </w:rPr>
        <w:t>Health Sciences Continuing Education</w:t>
      </w:r>
    </w:p>
    <w:p w:rsidR="00D67E38" w:rsidRPr="009723BC" w:rsidRDefault="00D67E38">
      <w:pPr>
        <w:jc w:val="center"/>
        <w:rPr>
          <w:rFonts w:ascii="CG Times" w:hAnsi="CG Times"/>
          <w:sz w:val="26"/>
          <w:szCs w:val="30"/>
        </w:rPr>
      </w:pPr>
      <w:r w:rsidRPr="009723BC">
        <w:rPr>
          <w:rFonts w:ascii="Times New Roman" w:hAnsi="Times New Roman"/>
          <w:szCs w:val="30"/>
        </w:rPr>
        <w:t>Omaha, Nebraska</w:t>
      </w:r>
    </w:p>
    <w:p w:rsidR="00D67E38" w:rsidRPr="009723BC" w:rsidRDefault="00D67E38" w:rsidP="00D67AF5">
      <w:pPr>
        <w:rPr>
          <w:rFonts w:ascii="Times New Roman" w:hAnsi="Times New Roman"/>
          <w:sz w:val="12"/>
          <w:szCs w:val="16"/>
        </w:rPr>
      </w:pPr>
    </w:p>
    <w:p w:rsidR="007F3575" w:rsidRPr="009723BC" w:rsidRDefault="00D67E38" w:rsidP="007F3575">
      <w:pPr>
        <w:jc w:val="center"/>
        <w:rPr>
          <w:rFonts w:ascii="Times New Roman" w:hAnsi="Times New Roman"/>
          <w:b/>
          <w:i/>
          <w:sz w:val="22"/>
          <w:szCs w:val="28"/>
        </w:rPr>
      </w:pPr>
      <w:r w:rsidRPr="009723BC">
        <w:rPr>
          <w:rFonts w:ascii="Times New Roman" w:hAnsi="Times New Roman"/>
          <w:b/>
          <w:i/>
          <w:sz w:val="22"/>
          <w:szCs w:val="28"/>
        </w:rPr>
        <w:t>certifies that</w:t>
      </w:r>
    </w:p>
    <w:p w:rsidR="007F3575" w:rsidRPr="009723BC" w:rsidRDefault="007F3575" w:rsidP="007F3575">
      <w:pPr>
        <w:rPr>
          <w:rFonts w:ascii="Times New Roman" w:hAnsi="Times New Roman"/>
          <w:sz w:val="10"/>
          <w:szCs w:val="14"/>
        </w:rPr>
      </w:pPr>
    </w:p>
    <w:p w:rsidR="0093286C" w:rsidRPr="009723BC" w:rsidRDefault="0093286C" w:rsidP="0093286C">
      <w:pPr>
        <w:jc w:val="center"/>
        <w:rPr>
          <w:rFonts w:ascii="Footlight MT Light" w:hAnsi="Footlight MT Light"/>
          <w:sz w:val="28"/>
          <w:szCs w:val="34"/>
          <w:u w:val="single"/>
        </w:rPr>
      </w:pPr>
      <w:r w:rsidRPr="009723BC">
        <w:rPr>
          <w:rFonts w:ascii="Footlight MT Light" w:hAnsi="Footlight MT Light"/>
          <w:sz w:val="28"/>
          <w:szCs w:val="34"/>
          <w:u w:val="single"/>
        </w:rPr>
        <w:fldChar w:fldCharType="begin">
          <w:ffData>
            <w:name w:val="Text2"/>
            <w:enabled/>
            <w:calcOnExit w:val="0"/>
            <w:textInput/>
          </w:ffData>
        </w:fldChar>
      </w:r>
      <w:bookmarkStart w:id="0" w:name="Text2"/>
      <w:r w:rsidRPr="009723BC">
        <w:rPr>
          <w:rFonts w:ascii="Footlight MT Light" w:hAnsi="Footlight MT Light"/>
          <w:sz w:val="28"/>
          <w:szCs w:val="34"/>
          <w:u w:val="single"/>
        </w:rPr>
        <w:instrText xml:space="preserve"> FORMTEXT </w:instrText>
      </w:r>
      <w:r w:rsidRPr="009723BC">
        <w:rPr>
          <w:rFonts w:ascii="Footlight MT Light" w:hAnsi="Footlight MT Light"/>
          <w:sz w:val="28"/>
          <w:szCs w:val="34"/>
          <w:u w:val="single"/>
        </w:rPr>
      </w:r>
      <w:r w:rsidRPr="009723BC">
        <w:rPr>
          <w:rFonts w:ascii="Footlight MT Light" w:hAnsi="Footlight MT Light"/>
          <w:sz w:val="28"/>
          <w:szCs w:val="34"/>
          <w:u w:val="single"/>
        </w:rPr>
        <w:fldChar w:fldCharType="separate"/>
      </w:r>
      <w:r w:rsidR="00FA093E" w:rsidRPr="009723BC">
        <w:rPr>
          <w:rFonts w:ascii="Footlight MT Light" w:hAnsi="Footlight MT Light"/>
          <w:sz w:val="28"/>
          <w:szCs w:val="34"/>
          <w:u w:val="single"/>
        </w:rPr>
        <w:t> </w:t>
      </w:r>
      <w:r w:rsidR="00FA093E" w:rsidRPr="009723BC">
        <w:rPr>
          <w:rFonts w:ascii="Footlight MT Light" w:hAnsi="Footlight MT Light"/>
          <w:sz w:val="28"/>
          <w:szCs w:val="34"/>
          <w:u w:val="single"/>
        </w:rPr>
        <w:t> </w:t>
      </w:r>
      <w:r w:rsidR="00FA093E" w:rsidRPr="009723BC">
        <w:rPr>
          <w:rFonts w:ascii="Footlight MT Light" w:hAnsi="Footlight MT Light"/>
          <w:sz w:val="28"/>
          <w:szCs w:val="34"/>
          <w:u w:val="single"/>
        </w:rPr>
        <w:t> </w:t>
      </w:r>
      <w:r w:rsidR="00FA093E" w:rsidRPr="009723BC">
        <w:rPr>
          <w:rFonts w:ascii="Footlight MT Light" w:hAnsi="Footlight MT Light"/>
          <w:sz w:val="28"/>
          <w:szCs w:val="34"/>
          <w:u w:val="single"/>
        </w:rPr>
        <w:t> </w:t>
      </w:r>
      <w:r w:rsidR="00FA093E" w:rsidRPr="009723BC">
        <w:rPr>
          <w:rFonts w:ascii="Footlight MT Light" w:hAnsi="Footlight MT Light"/>
          <w:sz w:val="28"/>
          <w:szCs w:val="34"/>
          <w:u w:val="single"/>
        </w:rPr>
        <w:t> </w:t>
      </w:r>
      <w:r w:rsidRPr="009723BC">
        <w:rPr>
          <w:rFonts w:ascii="Footlight MT Light" w:hAnsi="Footlight MT Light"/>
          <w:sz w:val="28"/>
          <w:szCs w:val="34"/>
        </w:rPr>
        <w:fldChar w:fldCharType="end"/>
      </w:r>
      <w:bookmarkEnd w:id="0"/>
    </w:p>
    <w:p w:rsidR="0093286C" w:rsidRPr="009723BC" w:rsidRDefault="0093286C" w:rsidP="0093286C">
      <w:pPr>
        <w:jc w:val="center"/>
        <w:rPr>
          <w:rFonts w:ascii="Times New Roman" w:hAnsi="Times New Roman"/>
          <w:i/>
          <w:sz w:val="16"/>
        </w:rPr>
      </w:pPr>
      <w:r w:rsidRPr="009723BC">
        <w:rPr>
          <w:rFonts w:ascii="Times New Roman" w:hAnsi="Times New Roman"/>
          <w:i/>
          <w:sz w:val="16"/>
        </w:rPr>
        <w:t>Attendee</w:t>
      </w:r>
    </w:p>
    <w:p w:rsidR="0093286C" w:rsidRPr="009723BC" w:rsidRDefault="0093286C" w:rsidP="00D67AF5">
      <w:pPr>
        <w:rPr>
          <w:rFonts w:ascii="Times New Roman" w:hAnsi="Times New Roman"/>
          <w:sz w:val="10"/>
          <w:szCs w:val="14"/>
        </w:rPr>
      </w:pPr>
    </w:p>
    <w:p w:rsidR="00F820BD" w:rsidRPr="009723BC" w:rsidRDefault="00022BE3">
      <w:pPr>
        <w:jc w:val="center"/>
        <w:rPr>
          <w:rFonts w:ascii="Times New Roman" w:hAnsi="Times New Roman"/>
          <w:b/>
          <w:i/>
          <w:sz w:val="22"/>
          <w:szCs w:val="28"/>
        </w:rPr>
      </w:pPr>
      <w:r w:rsidRPr="009723BC">
        <w:rPr>
          <w:rFonts w:ascii="Times New Roman" w:hAnsi="Times New Roman"/>
          <w:b/>
          <w:i/>
          <w:sz w:val="22"/>
          <w:szCs w:val="28"/>
        </w:rPr>
        <w:t>Participated in the Educational Activity Titled</w:t>
      </w:r>
    </w:p>
    <w:p w:rsidR="000E36C2" w:rsidRPr="009723BC" w:rsidRDefault="000E36C2" w:rsidP="000E36C2">
      <w:pPr>
        <w:jc w:val="center"/>
        <w:rPr>
          <w:rFonts w:ascii="Times New Roman" w:hAnsi="Times New Roman"/>
          <w:b/>
          <w:color w:val="002060"/>
          <w:sz w:val="36"/>
          <w:szCs w:val="42"/>
        </w:rPr>
      </w:pPr>
      <w:r w:rsidRPr="009723BC">
        <w:rPr>
          <w:rFonts w:ascii="Times New Roman" w:hAnsi="Times New Roman"/>
          <w:b/>
          <w:color w:val="002060"/>
          <w:sz w:val="36"/>
          <w:szCs w:val="42"/>
        </w:rPr>
        <w:t xml:space="preserve">Interprofessional Collaborative Practice: </w:t>
      </w:r>
    </w:p>
    <w:p w:rsidR="00B416AE" w:rsidRPr="009723BC" w:rsidRDefault="000E36C2" w:rsidP="000E36C2">
      <w:pPr>
        <w:jc w:val="center"/>
        <w:rPr>
          <w:rFonts w:ascii="Times New Roman" w:hAnsi="Times New Roman"/>
          <w:sz w:val="8"/>
          <w:szCs w:val="12"/>
        </w:rPr>
      </w:pPr>
      <w:r w:rsidRPr="009723BC">
        <w:rPr>
          <w:rFonts w:ascii="Times New Roman" w:hAnsi="Times New Roman"/>
          <w:b/>
          <w:color w:val="002060"/>
          <w:sz w:val="36"/>
          <w:szCs w:val="42"/>
        </w:rPr>
        <w:t xml:space="preserve">What You Need </w:t>
      </w:r>
      <w:proofErr w:type="gramStart"/>
      <w:r w:rsidRPr="009723BC">
        <w:rPr>
          <w:rFonts w:ascii="Times New Roman" w:hAnsi="Times New Roman"/>
          <w:b/>
          <w:color w:val="002060"/>
          <w:sz w:val="36"/>
          <w:szCs w:val="42"/>
        </w:rPr>
        <w:t>To</w:t>
      </w:r>
      <w:proofErr w:type="gramEnd"/>
      <w:r w:rsidRPr="009723BC">
        <w:rPr>
          <w:rFonts w:ascii="Times New Roman" w:hAnsi="Times New Roman"/>
          <w:b/>
          <w:color w:val="002060"/>
          <w:sz w:val="36"/>
          <w:szCs w:val="42"/>
        </w:rPr>
        <w:t xml:space="preserve"> Know</w:t>
      </w:r>
    </w:p>
    <w:p w:rsidR="0032413D" w:rsidRPr="0032413D" w:rsidRDefault="0032413D" w:rsidP="00FF5C9A">
      <w:pPr>
        <w:rPr>
          <w:rFonts w:ascii="Times New Roman" w:hAnsi="Times New Roman"/>
          <w:sz w:val="12"/>
          <w:szCs w:val="12"/>
        </w:rPr>
      </w:pPr>
    </w:p>
    <w:p w:rsidR="00F92DEA" w:rsidRPr="005A3741" w:rsidRDefault="00F92DEA" w:rsidP="00F92DEA">
      <w:pPr>
        <w:rPr>
          <w:rFonts w:ascii="Times New Roman" w:hAnsi="Times New Roman"/>
          <w:b/>
          <w:sz w:val="18"/>
          <w:u w:val="single"/>
        </w:rPr>
      </w:pPr>
      <w:r w:rsidRPr="005A3741">
        <w:rPr>
          <w:rFonts w:ascii="Times New Roman" w:hAnsi="Times New Roman"/>
          <w:b/>
          <w:sz w:val="18"/>
          <w:u w:val="single"/>
        </w:rPr>
        <w:t>Category 1</w:t>
      </w:r>
    </w:p>
    <w:p w:rsidR="00FF5C9A" w:rsidRPr="005A3741" w:rsidRDefault="008851EB" w:rsidP="00F92DEA">
      <w:pPr>
        <w:rPr>
          <w:rFonts w:ascii="Times New Roman" w:hAnsi="Times New Roman"/>
          <w:sz w:val="18"/>
        </w:rPr>
      </w:pPr>
      <w:r w:rsidRPr="005A3741">
        <w:rPr>
          <w:rFonts w:ascii="Times New Roman" w:hAnsi="Times New Roman"/>
          <w:sz w:val="18"/>
        </w:rPr>
        <w:t xml:space="preserve">Creighton University Health Sciences Continuing Education designates this </w:t>
      </w:r>
      <w:r w:rsidR="007B2844" w:rsidRPr="005A3741">
        <w:rPr>
          <w:rFonts w:ascii="Times New Roman" w:hAnsi="Times New Roman"/>
          <w:sz w:val="18"/>
        </w:rPr>
        <w:t>enduring material</w:t>
      </w:r>
      <w:r w:rsidRPr="005A3741">
        <w:rPr>
          <w:rFonts w:ascii="Times New Roman" w:hAnsi="Times New Roman"/>
          <w:sz w:val="18"/>
        </w:rPr>
        <w:t xml:space="preserve"> activity for a maximum of </w:t>
      </w:r>
      <w:r w:rsidR="000E36C2" w:rsidRPr="005A3741">
        <w:rPr>
          <w:rFonts w:ascii="Times New Roman" w:hAnsi="Times New Roman"/>
          <w:sz w:val="18"/>
        </w:rPr>
        <w:t>1.0</w:t>
      </w:r>
      <w:r w:rsidRPr="005A3741">
        <w:rPr>
          <w:rFonts w:ascii="Times New Roman" w:hAnsi="Times New Roman"/>
          <w:sz w:val="18"/>
        </w:rPr>
        <w:t xml:space="preserve"> </w:t>
      </w:r>
      <w:r w:rsidRPr="005A3741">
        <w:rPr>
          <w:rFonts w:ascii="Times New Roman" w:hAnsi="Times New Roman"/>
          <w:i/>
          <w:sz w:val="18"/>
        </w:rPr>
        <w:t xml:space="preserve">AMA PRA Category 1 Credit(s) </w:t>
      </w:r>
      <w:r w:rsidRPr="005A3741">
        <w:rPr>
          <w:rFonts w:ascii="Times New Roman" w:hAnsi="Times New Roman"/>
          <w:i/>
          <w:sz w:val="18"/>
          <w:vertAlign w:val="superscript"/>
        </w:rPr>
        <w:t>TM</w:t>
      </w:r>
      <w:r w:rsidRPr="005A3741">
        <w:rPr>
          <w:rFonts w:ascii="Times New Roman" w:hAnsi="Times New Roman"/>
          <w:sz w:val="18"/>
        </w:rPr>
        <w:t>.  Physicians should claim only credit commensurate with the extent of their participation in the activity.</w:t>
      </w:r>
    </w:p>
    <w:p w:rsidR="00FF5C9A" w:rsidRPr="005A3741" w:rsidRDefault="00FF5C9A" w:rsidP="00F92DEA">
      <w:pPr>
        <w:rPr>
          <w:rFonts w:ascii="Times New Roman" w:hAnsi="Times New Roman"/>
          <w:sz w:val="18"/>
        </w:rPr>
      </w:pPr>
    </w:p>
    <w:p w:rsidR="00FF5C9A" w:rsidRPr="005A3741" w:rsidRDefault="00FF5C9A" w:rsidP="00F92DEA">
      <w:pPr>
        <w:outlineLvl w:val="0"/>
        <w:rPr>
          <w:rFonts w:ascii="Times New Roman" w:hAnsi="Times New Roman"/>
          <w:sz w:val="18"/>
        </w:rPr>
      </w:pPr>
      <w:r w:rsidRPr="005A3741">
        <w:rPr>
          <w:rFonts w:ascii="Times New Roman" w:hAnsi="Times New Roman"/>
          <w:sz w:val="18"/>
        </w:rPr>
        <w:t>AAPA accepts AMA category 1 credit for the PRA from organizations accredited by ACCME.</w:t>
      </w:r>
    </w:p>
    <w:p w:rsidR="008851EB" w:rsidRPr="005A3741" w:rsidRDefault="008851EB" w:rsidP="008851EB">
      <w:pPr>
        <w:rPr>
          <w:rFonts w:ascii="Times New Roman" w:hAnsi="Times New Roman"/>
          <w:bCs/>
          <w:iCs/>
          <w:sz w:val="18"/>
        </w:rPr>
      </w:pPr>
    </w:p>
    <w:p w:rsidR="008851EB" w:rsidRPr="005A3741" w:rsidRDefault="008851EB" w:rsidP="008851EB">
      <w:pPr>
        <w:rPr>
          <w:rFonts w:ascii="Times New Roman" w:hAnsi="Times New Roman"/>
          <w:b/>
          <w:color w:val="000000"/>
          <w:sz w:val="18"/>
          <w:u w:val="single"/>
        </w:rPr>
      </w:pPr>
      <w:r w:rsidRPr="005A3741">
        <w:rPr>
          <w:rFonts w:ascii="Times New Roman" w:hAnsi="Times New Roman"/>
          <w:b/>
          <w:color w:val="000000"/>
          <w:sz w:val="18"/>
          <w:u w:val="single"/>
        </w:rPr>
        <w:t>Nurse CE</w:t>
      </w:r>
    </w:p>
    <w:p w:rsidR="008851EB" w:rsidRPr="005A3741" w:rsidRDefault="008851EB" w:rsidP="008851EB">
      <w:pPr>
        <w:rPr>
          <w:rFonts w:ascii="Times New Roman" w:hAnsi="Times New Roman"/>
          <w:sz w:val="18"/>
        </w:rPr>
      </w:pPr>
      <w:r w:rsidRPr="005A3741">
        <w:rPr>
          <w:rFonts w:ascii="Times New Roman" w:hAnsi="Times New Roman"/>
          <w:bCs/>
          <w:iCs/>
          <w:sz w:val="18"/>
        </w:rPr>
        <w:t xml:space="preserve">Creighton University Health Sciences Continuing Education designates this activity for </w:t>
      </w:r>
      <w:r w:rsidR="000E36C2" w:rsidRPr="005A3741">
        <w:rPr>
          <w:rFonts w:ascii="Times New Roman" w:hAnsi="Times New Roman"/>
          <w:bCs/>
          <w:iCs/>
          <w:sz w:val="18"/>
        </w:rPr>
        <w:t>1</w:t>
      </w:r>
      <w:r w:rsidR="00D22F35" w:rsidRPr="005A3741">
        <w:rPr>
          <w:rFonts w:ascii="Times New Roman" w:hAnsi="Times New Roman"/>
          <w:bCs/>
          <w:iCs/>
          <w:sz w:val="18"/>
        </w:rPr>
        <w:t>.0</w:t>
      </w:r>
      <w:r w:rsidRPr="005A3741">
        <w:rPr>
          <w:rFonts w:ascii="Times New Roman" w:hAnsi="Times New Roman"/>
          <w:bCs/>
          <w:iCs/>
          <w:sz w:val="18"/>
        </w:rPr>
        <w:t xml:space="preserve"> contact hours for nurses.  </w:t>
      </w:r>
      <w:r w:rsidRPr="005A3741">
        <w:rPr>
          <w:rFonts w:ascii="Times New Roman" w:hAnsi="Times New Roman"/>
          <w:sz w:val="18"/>
        </w:rPr>
        <w:t xml:space="preserve">Nurses should claim only credit commensurate with the extent of their participation in </w:t>
      </w:r>
      <w:r w:rsidR="00F65D20" w:rsidRPr="005A3741">
        <w:rPr>
          <w:rFonts w:ascii="Times New Roman" w:hAnsi="Times New Roman"/>
          <w:sz w:val="18"/>
        </w:rPr>
        <w:t>the</w:t>
      </w:r>
      <w:r w:rsidRPr="005A3741">
        <w:rPr>
          <w:rFonts w:ascii="Times New Roman" w:hAnsi="Times New Roman"/>
          <w:sz w:val="18"/>
        </w:rPr>
        <w:t xml:space="preserve"> activity.</w:t>
      </w:r>
    </w:p>
    <w:p w:rsidR="008851EB" w:rsidRPr="005A3741" w:rsidRDefault="008851EB" w:rsidP="008851EB">
      <w:pPr>
        <w:rPr>
          <w:rFonts w:ascii="Times New Roman" w:hAnsi="Times New Roman"/>
          <w:sz w:val="18"/>
        </w:rPr>
      </w:pPr>
    </w:p>
    <w:p w:rsidR="008D3809" w:rsidRPr="005A3741" w:rsidRDefault="008D3809" w:rsidP="008D3809">
      <w:pPr>
        <w:rPr>
          <w:rFonts w:ascii="Times New Roman" w:hAnsi="Times New Roman"/>
          <w:b/>
          <w:color w:val="000000"/>
          <w:sz w:val="18"/>
          <w:u w:val="single"/>
        </w:rPr>
      </w:pPr>
      <w:r w:rsidRPr="005A3741">
        <w:rPr>
          <w:rFonts w:ascii="Times New Roman" w:hAnsi="Times New Roman"/>
          <w:b/>
          <w:color w:val="000000"/>
          <w:sz w:val="18"/>
          <w:u w:val="single"/>
        </w:rPr>
        <w:t>Pharmacy</w:t>
      </w:r>
    </w:p>
    <w:p w:rsidR="008D3809" w:rsidRPr="005A3741" w:rsidRDefault="00022BE3" w:rsidP="000E36C2">
      <w:pPr>
        <w:rPr>
          <w:rFonts w:ascii="Times New Roman" w:hAnsi="Times New Roman"/>
          <w:bCs/>
          <w:i/>
          <w:iCs/>
          <w:sz w:val="18"/>
        </w:rPr>
      </w:pPr>
      <w:r w:rsidRPr="005A3741">
        <w:rPr>
          <w:rFonts w:ascii="Times New Roman" w:hAnsi="Times New Roman"/>
          <w:bCs/>
          <w:iCs/>
          <w:sz w:val="18"/>
        </w:rPr>
        <w:t>Creighton University Health Sciences Continuing Education (HSCE) is accredited by the Accreditation Council for Pharmacy Education (ACPE) as a provider of continuing pharmacy education.  This enduring material,</w:t>
      </w:r>
      <w:r w:rsidRPr="005A3741">
        <w:rPr>
          <w:rFonts w:ascii="Times New Roman" w:hAnsi="Times New Roman"/>
          <w:bCs/>
          <w:i/>
          <w:iCs/>
          <w:sz w:val="18"/>
        </w:rPr>
        <w:t xml:space="preserve"> </w:t>
      </w:r>
      <w:r w:rsidR="000E36C2" w:rsidRPr="005A3741">
        <w:rPr>
          <w:rFonts w:ascii="Times New Roman" w:hAnsi="Times New Roman"/>
          <w:bCs/>
          <w:i/>
          <w:iCs/>
          <w:sz w:val="18"/>
        </w:rPr>
        <w:t>Interprofessional Collaborative Practice: What You Need To Know</w:t>
      </w:r>
      <w:r w:rsidR="000E36C2" w:rsidRPr="005A3741">
        <w:rPr>
          <w:rFonts w:ascii="Times New Roman" w:hAnsi="Times New Roman"/>
          <w:bCs/>
          <w:i/>
          <w:iCs/>
          <w:sz w:val="18"/>
        </w:rPr>
        <w:t xml:space="preserve"> </w:t>
      </w:r>
      <w:r w:rsidRPr="005A3741">
        <w:rPr>
          <w:rFonts w:ascii="Times New Roman" w:hAnsi="Times New Roman"/>
          <w:bCs/>
          <w:iCs/>
          <w:sz w:val="18"/>
        </w:rPr>
        <w:t xml:space="preserve">is assigned </w:t>
      </w:r>
      <w:r w:rsidR="00C17569" w:rsidRPr="005A3741">
        <w:rPr>
          <w:rFonts w:ascii="Times New Roman" w:hAnsi="Times New Roman"/>
          <w:bCs/>
          <w:iCs/>
          <w:sz w:val="18"/>
        </w:rPr>
        <w:t xml:space="preserve">Joint </w:t>
      </w:r>
      <w:r w:rsidRPr="005A3741">
        <w:rPr>
          <w:rFonts w:ascii="Times New Roman" w:hAnsi="Times New Roman"/>
          <w:bCs/>
          <w:iCs/>
          <w:sz w:val="18"/>
        </w:rPr>
        <w:t>Universal Activity Number (</w:t>
      </w:r>
      <w:r w:rsidR="00C17569" w:rsidRPr="005A3741">
        <w:rPr>
          <w:rFonts w:ascii="Times New Roman" w:hAnsi="Times New Roman"/>
          <w:bCs/>
          <w:iCs/>
          <w:sz w:val="18"/>
        </w:rPr>
        <w:t>JA-</w:t>
      </w:r>
      <w:proofErr w:type="gramStart"/>
      <w:r w:rsidRPr="005A3741">
        <w:rPr>
          <w:rFonts w:ascii="Times New Roman" w:hAnsi="Times New Roman"/>
          <w:bCs/>
          <w:iCs/>
          <w:sz w:val="18"/>
        </w:rPr>
        <w:t>UAN)#</w:t>
      </w:r>
      <w:proofErr w:type="gramEnd"/>
      <w:r w:rsidRPr="005A3741">
        <w:rPr>
          <w:rFonts w:ascii="Times New Roman" w:hAnsi="Times New Roman"/>
          <w:bCs/>
          <w:iCs/>
          <w:sz w:val="18"/>
        </w:rPr>
        <w:t xml:space="preserve"> </w:t>
      </w:r>
      <w:r w:rsidR="00CA5F4D" w:rsidRPr="005A3741">
        <w:rPr>
          <w:rFonts w:ascii="Times New Roman" w:hAnsi="Times New Roman"/>
          <w:bCs/>
          <w:iCs/>
          <w:sz w:val="18"/>
        </w:rPr>
        <w:t>JA0002298-0000-20-003-H04-P</w:t>
      </w:r>
      <w:r w:rsidRPr="005A3741">
        <w:rPr>
          <w:rFonts w:ascii="Times New Roman" w:hAnsi="Times New Roman"/>
          <w:bCs/>
          <w:iCs/>
          <w:sz w:val="18"/>
        </w:rPr>
        <w:t xml:space="preserve"> and accredited for </w:t>
      </w:r>
      <w:r w:rsidR="00CA5F4D" w:rsidRPr="005A3741">
        <w:rPr>
          <w:rFonts w:ascii="Times New Roman" w:hAnsi="Times New Roman"/>
          <w:bCs/>
          <w:iCs/>
          <w:sz w:val="18"/>
        </w:rPr>
        <w:t>1</w:t>
      </w:r>
      <w:r w:rsidR="00D22F35" w:rsidRPr="005A3741">
        <w:rPr>
          <w:rFonts w:ascii="Times New Roman" w:hAnsi="Times New Roman"/>
          <w:bCs/>
          <w:iCs/>
          <w:sz w:val="18"/>
        </w:rPr>
        <w:t>.0</w:t>
      </w:r>
      <w:r w:rsidRPr="005A3741">
        <w:rPr>
          <w:rFonts w:ascii="Times New Roman" w:hAnsi="Times New Roman"/>
          <w:bCs/>
          <w:iCs/>
          <w:sz w:val="18"/>
        </w:rPr>
        <w:t xml:space="preserve"> hour(s) for completion of all CE sessions.  Term of approval is from this date on </w:t>
      </w:r>
      <w:r w:rsidR="00C17569" w:rsidRPr="005A3741">
        <w:rPr>
          <w:rFonts w:ascii="Times New Roman" w:hAnsi="Times New Roman"/>
          <w:bCs/>
          <w:iCs/>
          <w:sz w:val="18"/>
        </w:rPr>
        <w:t>January 1, 2020 – December 31, 2021</w:t>
      </w:r>
      <w:r w:rsidRPr="005A3741">
        <w:rPr>
          <w:rFonts w:ascii="Times New Roman" w:hAnsi="Times New Roman"/>
          <w:bCs/>
          <w:iCs/>
          <w:sz w:val="18"/>
        </w:rPr>
        <w:t xml:space="preserve">.  The </w:t>
      </w:r>
      <w:r w:rsidR="000E36C2" w:rsidRPr="005A3741">
        <w:rPr>
          <w:rFonts w:ascii="Times New Roman" w:hAnsi="Times New Roman"/>
          <w:bCs/>
          <w:i/>
          <w:iCs/>
          <w:sz w:val="18"/>
        </w:rPr>
        <w:t xml:space="preserve">Interprofessional Collaborative Practice: What You Need </w:t>
      </w:r>
      <w:proofErr w:type="gramStart"/>
      <w:r w:rsidR="000E36C2" w:rsidRPr="005A3741">
        <w:rPr>
          <w:rFonts w:ascii="Times New Roman" w:hAnsi="Times New Roman"/>
          <w:bCs/>
          <w:i/>
          <w:iCs/>
          <w:sz w:val="18"/>
        </w:rPr>
        <w:t>To</w:t>
      </w:r>
      <w:proofErr w:type="gramEnd"/>
      <w:r w:rsidR="000E36C2" w:rsidRPr="005A3741">
        <w:rPr>
          <w:rFonts w:ascii="Times New Roman" w:hAnsi="Times New Roman"/>
          <w:bCs/>
          <w:i/>
          <w:iCs/>
          <w:sz w:val="18"/>
        </w:rPr>
        <w:t xml:space="preserve"> Know</w:t>
      </w:r>
      <w:r w:rsidR="000E36C2" w:rsidRPr="005A3741">
        <w:rPr>
          <w:rFonts w:ascii="Times New Roman" w:hAnsi="Times New Roman"/>
          <w:bCs/>
          <w:i/>
          <w:iCs/>
          <w:sz w:val="18"/>
        </w:rPr>
        <w:t xml:space="preserve"> </w:t>
      </w:r>
      <w:r w:rsidRPr="005A3741">
        <w:rPr>
          <w:rFonts w:ascii="Times New Roman" w:hAnsi="Times New Roman"/>
          <w:bCs/>
          <w:iCs/>
          <w:sz w:val="18"/>
        </w:rPr>
        <w:t>is a knowledge-based CE activity.</w:t>
      </w:r>
    </w:p>
    <w:p w:rsidR="00D70DF4" w:rsidRPr="005A3741" w:rsidRDefault="00D70DF4" w:rsidP="00D70DF4">
      <w:pPr>
        <w:rPr>
          <w:rFonts w:ascii="Times New Roman" w:hAnsi="Times New Roman"/>
          <w:bCs/>
          <w:iCs/>
          <w:sz w:val="18"/>
        </w:rPr>
      </w:pPr>
    </w:p>
    <w:p w:rsidR="00D70DF4" w:rsidRPr="005A3741" w:rsidRDefault="00022BE3" w:rsidP="00D70DF4">
      <w:pPr>
        <w:rPr>
          <w:rFonts w:ascii="Times New Roman" w:hAnsi="Times New Roman"/>
          <w:bCs/>
          <w:iCs/>
          <w:sz w:val="18"/>
        </w:rPr>
      </w:pPr>
      <w:r w:rsidRPr="005A3741">
        <w:rPr>
          <w:rFonts w:ascii="Times New Roman" w:hAnsi="Times New Roman"/>
          <w:b/>
          <w:color w:val="000000"/>
          <w:sz w:val="18"/>
          <w:u w:val="single"/>
        </w:rPr>
        <w:t>EMS</w:t>
      </w:r>
    </w:p>
    <w:p w:rsidR="00D70DF4" w:rsidRPr="005A3741" w:rsidRDefault="00022BE3" w:rsidP="00D70DF4">
      <w:pPr>
        <w:tabs>
          <w:tab w:val="left" w:pos="360"/>
          <w:tab w:val="center" w:pos="5400"/>
        </w:tabs>
        <w:outlineLvl w:val="0"/>
        <w:rPr>
          <w:rFonts w:ascii="Times New Roman" w:hAnsi="Times New Roman"/>
          <w:bCs/>
          <w:iCs/>
          <w:sz w:val="18"/>
        </w:rPr>
      </w:pPr>
      <w:r w:rsidRPr="005A3741">
        <w:rPr>
          <w:rFonts w:ascii="Times New Roman" w:hAnsi="Times New Roman"/>
          <w:bCs/>
          <w:iCs/>
          <w:sz w:val="18"/>
        </w:rPr>
        <w:t xml:space="preserve">This educational activity has been approved for up to </w:t>
      </w:r>
      <w:r w:rsidR="008B6B0D">
        <w:rPr>
          <w:rFonts w:ascii="Times New Roman" w:hAnsi="Times New Roman"/>
          <w:bCs/>
          <w:iCs/>
          <w:sz w:val="18"/>
        </w:rPr>
        <w:t>1</w:t>
      </w:r>
      <w:r w:rsidRPr="005A3741">
        <w:rPr>
          <w:rFonts w:ascii="Times New Roman" w:hAnsi="Times New Roman"/>
          <w:bCs/>
          <w:iCs/>
          <w:sz w:val="18"/>
        </w:rPr>
        <w:t>.0 continuing education hours for all levels of EMS personnel through Creighton University.</w:t>
      </w:r>
    </w:p>
    <w:p w:rsidR="00022BE3" w:rsidRPr="005A3741" w:rsidRDefault="00022BE3" w:rsidP="00022BE3">
      <w:pPr>
        <w:rPr>
          <w:rFonts w:ascii="Times New Roman" w:hAnsi="Times New Roman"/>
          <w:bCs/>
          <w:iCs/>
          <w:sz w:val="18"/>
        </w:rPr>
      </w:pPr>
    </w:p>
    <w:p w:rsidR="00022BE3" w:rsidRPr="005A3741" w:rsidRDefault="00022BE3" w:rsidP="00022BE3">
      <w:pPr>
        <w:rPr>
          <w:rFonts w:ascii="Times New Roman" w:hAnsi="Times New Roman"/>
          <w:bCs/>
          <w:iCs/>
          <w:sz w:val="18"/>
        </w:rPr>
      </w:pPr>
      <w:r w:rsidRPr="005A3741">
        <w:rPr>
          <w:rFonts w:ascii="Times New Roman" w:hAnsi="Times New Roman"/>
          <w:b/>
          <w:color w:val="000000"/>
          <w:sz w:val="18"/>
          <w:u w:val="single"/>
        </w:rPr>
        <w:t>Occupational/Physical Therapy</w:t>
      </w:r>
    </w:p>
    <w:p w:rsidR="00022BE3" w:rsidRPr="005A3741" w:rsidRDefault="00022BE3" w:rsidP="00022BE3">
      <w:pPr>
        <w:tabs>
          <w:tab w:val="left" w:pos="360"/>
          <w:tab w:val="center" w:pos="5400"/>
        </w:tabs>
        <w:outlineLvl w:val="0"/>
        <w:rPr>
          <w:rFonts w:ascii="Times New Roman" w:hAnsi="Times New Roman"/>
          <w:bCs/>
          <w:sz w:val="18"/>
        </w:rPr>
      </w:pPr>
      <w:r w:rsidRPr="005A3741">
        <w:rPr>
          <w:rFonts w:ascii="Times New Roman" w:hAnsi="Times New Roman"/>
          <w:bCs/>
          <w:sz w:val="18"/>
        </w:rPr>
        <w:t xml:space="preserve">The Boards of Occupational and Physical Therapy Practice do not pre-approve continuing education course </w:t>
      </w:r>
      <w:proofErr w:type="gramStart"/>
      <w:r w:rsidRPr="005A3741">
        <w:rPr>
          <w:rFonts w:ascii="Times New Roman" w:hAnsi="Times New Roman"/>
          <w:bCs/>
          <w:sz w:val="18"/>
        </w:rPr>
        <w:t>offerings, but</w:t>
      </w:r>
      <w:proofErr w:type="gramEnd"/>
      <w:r w:rsidRPr="005A3741">
        <w:rPr>
          <w:rFonts w:ascii="Times New Roman" w:hAnsi="Times New Roman"/>
          <w:bCs/>
          <w:sz w:val="18"/>
        </w:rPr>
        <w:t xml:space="preserve"> will accept a continuing education activity when they are planned and conducted for occupational and physical therapists and the continuing education activity relates to the practice of Occupational and Physical Therapy. Each professional is responsible for their own certification.</w:t>
      </w:r>
    </w:p>
    <w:p w:rsidR="005A3741" w:rsidRPr="005A3741" w:rsidRDefault="005A3741" w:rsidP="00022BE3">
      <w:pPr>
        <w:tabs>
          <w:tab w:val="left" w:pos="360"/>
          <w:tab w:val="center" w:pos="5400"/>
        </w:tabs>
        <w:outlineLvl w:val="0"/>
        <w:rPr>
          <w:rFonts w:ascii="Times New Roman" w:hAnsi="Times New Roman"/>
          <w:bCs/>
          <w:sz w:val="18"/>
        </w:rPr>
      </w:pPr>
    </w:p>
    <w:p w:rsidR="005A3741" w:rsidRPr="005A3741" w:rsidRDefault="005A3741" w:rsidP="005A3741">
      <w:pPr>
        <w:tabs>
          <w:tab w:val="left" w:pos="360"/>
          <w:tab w:val="center" w:pos="5400"/>
        </w:tabs>
        <w:outlineLvl w:val="0"/>
        <w:rPr>
          <w:rFonts w:ascii="Times New Roman" w:hAnsi="Times New Roman"/>
          <w:b/>
          <w:bCs/>
          <w:iCs/>
          <w:sz w:val="18"/>
          <w:u w:val="single"/>
        </w:rPr>
      </w:pPr>
      <w:r w:rsidRPr="005A3741">
        <w:rPr>
          <w:rFonts w:ascii="Times New Roman" w:hAnsi="Times New Roman"/>
          <w:b/>
          <w:bCs/>
          <w:iCs/>
          <w:sz w:val="18"/>
          <w:u w:val="single"/>
        </w:rPr>
        <w:t>Dental CE</w:t>
      </w:r>
    </w:p>
    <w:p w:rsidR="005A3741" w:rsidRDefault="005A3741" w:rsidP="005A3741">
      <w:pPr>
        <w:tabs>
          <w:tab w:val="left" w:pos="360"/>
          <w:tab w:val="center" w:pos="5400"/>
        </w:tabs>
        <w:outlineLvl w:val="0"/>
        <w:rPr>
          <w:rFonts w:ascii="Times New Roman" w:hAnsi="Times New Roman"/>
          <w:bCs/>
          <w:iCs/>
          <w:sz w:val="18"/>
        </w:rPr>
      </w:pPr>
      <w:r w:rsidRPr="005A3741">
        <w:rPr>
          <w:rFonts w:ascii="Times New Roman" w:hAnsi="Times New Roman"/>
          <w:bCs/>
          <w:iCs/>
          <w:sz w:val="18"/>
        </w:rPr>
        <w:t xml:space="preserve">Creighton University is an ADA CERP Recognized provider. ADA CERP is a service of the American Dental Association to assist dental professionals in identifying quality providers of continuing dental education. ADA CERP does not approve or endorse individual courses or instructors, nor does it imply acceptance of credit hours by boards of dentistry. Concerns or complaints about a CE provider may be directed to the provider or to ADA CERP at </w:t>
      </w:r>
      <w:hyperlink r:id="rId4" w:history="1">
        <w:r w:rsidR="009723BC" w:rsidRPr="0076589E">
          <w:rPr>
            <w:rStyle w:val="Hyperlink"/>
            <w:rFonts w:ascii="Times New Roman" w:hAnsi="Times New Roman"/>
            <w:bCs/>
            <w:iCs/>
            <w:sz w:val="18"/>
          </w:rPr>
          <w:t>www.ada.org/cerp</w:t>
        </w:r>
      </w:hyperlink>
      <w:r w:rsidRPr="005A3741">
        <w:rPr>
          <w:rFonts w:ascii="Times New Roman" w:hAnsi="Times New Roman"/>
          <w:bCs/>
          <w:iCs/>
          <w:sz w:val="18"/>
        </w:rPr>
        <w:t>.</w:t>
      </w:r>
    </w:p>
    <w:p w:rsidR="009723BC" w:rsidRDefault="009723BC" w:rsidP="005A3741">
      <w:pPr>
        <w:tabs>
          <w:tab w:val="left" w:pos="360"/>
          <w:tab w:val="center" w:pos="5400"/>
        </w:tabs>
        <w:outlineLvl w:val="0"/>
        <w:rPr>
          <w:rFonts w:ascii="Times New Roman" w:hAnsi="Times New Roman"/>
          <w:bCs/>
          <w:iCs/>
          <w:sz w:val="18"/>
        </w:rPr>
      </w:pPr>
    </w:p>
    <w:p w:rsidR="009723BC" w:rsidRPr="005A3741" w:rsidRDefault="009723BC" w:rsidP="005A3741">
      <w:pPr>
        <w:tabs>
          <w:tab w:val="left" w:pos="360"/>
          <w:tab w:val="center" w:pos="5400"/>
        </w:tabs>
        <w:outlineLvl w:val="0"/>
        <w:rPr>
          <w:rFonts w:ascii="Times New Roman" w:hAnsi="Times New Roman"/>
          <w:bCs/>
          <w:iCs/>
          <w:sz w:val="18"/>
        </w:rPr>
      </w:pPr>
      <w:r w:rsidRPr="001409BE">
        <w:rPr>
          <w:noProof/>
        </w:rPr>
        <w:drawing>
          <wp:inline distT="0" distB="0" distL="0" distR="0" wp14:anchorId="4E4BD87C" wp14:editId="4EBCD9B3">
            <wp:extent cx="2286000" cy="192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27739" cy="195937"/>
                    </a:xfrm>
                    <a:prstGeom prst="rect">
                      <a:avLst/>
                    </a:prstGeom>
                  </pic:spPr>
                </pic:pic>
              </a:graphicData>
            </a:graphic>
          </wp:inline>
        </w:drawing>
      </w:r>
    </w:p>
    <w:p w:rsidR="005A3741" w:rsidRPr="005A3741" w:rsidRDefault="005A3741" w:rsidP="005A3741">
      <w:pPr>
        <w:tabs>
          <w:tab w:val="left" w:pos="360"/>
          <w:tab w:val="center" w:pos="5400"/>
        </w:tabs>
        <w:outlineLvl w:val="0"/>
        <w:rPr>
          <w:rFonts w:ascii="Times New Roman" w:hAnsi="Times New Roman"/>
          <w:bCs/>
          <w:iCs/>
          <w:sz w:val="20"/>
        </w:rPr>
      </w:pPr>
    </w:p>
    <w:p w:rsidR="00D70DF4" w:rsidRPr="005A3741" w:rsidRDefault="00D70DF4" w:rsidP="00D70DF4">
      <w:pPr>
        <w:rPr>
          <w:rFonts w:ascii="Times New Roman" w:hAnsi="Times New Roman"/>
          <w:b/>
          <w:sz w:val="18"/>
          <w:szCs w:val="18"/>
          <w:u w:val="single"/>
        </w:rPr>
      </w:pPr>
      <w:r w:rsidRPr="005A3741">
        <w:rPr>
          <w:rFonts w:ascii="Times New Roman" w:hAnsi="Times New Roman"/>
          <w:b/>
          <w:sz w:val="18"/>
          <w:szCs w:val="18"/>
          <w:u w:val="single"/>
        </w:rPr>
        <w:t>Accreditation Statement</w:t>
      </w:r>
    </w:p>
    <w:p w:rsidR="00D70DF4" w:rsidRPr="005A3741" w:rsidRDefault="005A3741" w:rsidP="00D70DF4">
      <w:pPr>
        <w:rPr>
          <w:rFonts w:ascii="Times New Roman" w:hAnsi="Times New Roman"/>
          <w:sz w:val="18"/>
          <w:szCs w:val="18"/>
        </w:rPr>
      </w:pPr>
      <w:r w:rsidRPr="005A3741">
        <w:rPr>
          <w:rFonts w:ascii="Times New Roman" w:hAnsi="Times New Roman"/>
          <w:bCs/>
          <w:noProof/>
          <w:sz w:val="18"/>
          <w:szCs w:val="18"/>
        </w:rPr>
        <w:drawing>
          <wp:anchor distT="0" distB="0" distL="114300" distR="114300" simplePos="0" relativeHeight="251662336" behindDoc="0" locked="0" layoutInCell="1" allowOverlap="1" wp14:anchorId="72BF24E6" wp14:editId="29F7780D">
            <wp:simplePos x="0" y="0"/>
            <wp:positionH relativeFrom="margin">
              <wp:posOffset>77470</wp:posOffset>
            </wp:positionH>
            <wp:positionV relativeFrom="paragraph">
              <wp:posOffset>6350</wp:posOffset>
            </wp:positionV>
            <wp:extent cx="893445" cy="561975"/>
            <wp:effectExtent l="0" t="0" r="1905" b="9525"/>
            <wp:wrapSquare wrapText="r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ntly Accredited Provider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3445" cy="561975"/>
                    </a:xfrm>
                    <a:prstGeom prst="rect">
                      <a:avLst/>
                    </a:prstGeom>
                  </pic:spPr>
                </pic:pic>
              </a:graphicData>
            </a:graphic>
            <wp14:sizeRelH relativeFrom="page">
              <wp14:pctWidth>0</wp14:pctWidth>
            </wp14:sizeRelH>
            <wp14:sizeRelV relativeFrom="page">
              <wp14:pctHeight>0</wp14:pctHeight>
            </wp14:sizeRelV>
          </wp:anchor>
        </w:drawing>
      </w:r>
      <w:r w:rsidR="00D70DF4" w:rsidRPr="005A3741">
        <w:rPr>
          <w:rFonts w:ascii="Times New Roman" w:hAnsi="Times New Roman"/>
          <w:sz w:val="18"/>
          <w:szCs w:val="18"/>
        </w:rPr>
        <w:t>I</w:t>
      </w:r>
      <w:r w:rsidR="00C15502" w:rsidRPr="005A3741">
        <w:rPr>
          <w:rFonts w:ascii="Times New Roman" w:hAnsi="Times New Roman"/>
          <w:sz w:val="18"/>
          <w:szCs w:val="18"/>
        </w:rPr>
        <w:t>n support of improving patient care, this activity has been planned and implemented by Creighton University Health Sciences Continuing Education and CHI Health.  Creighton University Health Sciences Continuing Education (HSCE) is jointly accredited by the Accreditation Council for Continuing Medical Education (ACCME), the Accreditation Council for Pharmacy Education (ACPE), and the American Nurses Credentialing Center (ANCC), to provide continuing education for the healthcare team.</w:t>
      </w:r>
    </w:p>
    <w:p w:rsidR="00D70DF4" w:rsidRPr="00F65D20" w:rsidRDefault="00D70DF4" w:rsidP="00D70DF4">
      <w:pPr>
        <w:rPr>
          <w:rFonts w:ascii="Times New Roman" w:hAnsi="Times New Roman"/>
          <w:sz w:val="14"/>
          <w:szCs w:val="14"/>
        </w:rPr>
      </w:pPr>
    </w:p>
    <w:p w:rsidR="00D22F35" w:rsidRPr="00F65D20" w:rsidRDefault="00D22F35" w:rsidP="00D70DF4">
      <w:pPr>
        <w:rPr>
          <w:rFonts w:ascii="Times New Roman" w:hAnsi="Times New Roman"/>
          <w:sz w:val="14"/>
          <w:szCs w:val="14"/>
        </w:rPr>
      </w:pPr>
    </w:p>
    <w:p w:rsidR="00D67E38" w:rsidRPr="00197E6C" w:rsidRDefault="00B416AE" w:rsidP="000E36C2">
      <w:pPr>
        <w:rPr>
          <w:rFonts w:ascii="Times New Roman" w:hAnsi="Times New Roman"/>
          <w:sz w:val="22"/>
          <w:szCs w:val="22"/>
        </w:rPr>
      </w:pPr>
      <w:r w:rsidRPr="00197E6C">
        <w:rPr>
          <w:rFonts w:ascii="Times New Roman" w:hAnsi="Times New Roman"/>
          <w:spacing w:val="-2"/>
          <w:sz w:val="22"/>
          <w:szCs w:val="22"/>
        </w:rPr>
        <w:t xml:space="preserve">I hereby certify that I completed </w:t>
      </w:r>
      <w:r w:rsidR="000E36C2" w:rsidRPr="00197E6C">
        <w:rPr>
          <w:rFonts w:ascii="Times New Roman" w:hAnsi="Times New Roman"/>
          <w:sz w:val="22"/>
          <w:szCs w:val="22"/>
          <w:u w:val="single"/>
        </w:rPr>
        <w:t>1</w:t>
      </w:r>
      <w:r w:rsidRPr="00197E6C">
        <w:rPr>
          <w:rFonts w:ascii="Times New Roman" w:hAnsi="Times New Roman"/>
          <w:sz w:val="22"/>
          <w:szCs w:val="22"/>
          <w:u w:val="single"/>
        </w:rPr>
        <w:t>.0</w:t>
      </w:r>
      <w:r w:rsidRPr="00197E6C">
        <w:rPr>
          <w:rFonts w:ascii="Times New Roman" w:hAnsi="Times New Roman"/>
          <w:spacing w:val="-2"/>
          <w:sz w:val="22"/>
          <w:szCs w:val="22"/>
        </w:rPr>
        <w:t xml:space="preserve"> hour(s) of the </w:t>
      </w:r>
      <w:r w:rsidR="000E36C2" w:rsidRPr="00197E6C">
        <w:rPr>
          <w:rFonts w:ascii="Times New Roman" w:hAnsi="Times New Roman"/>
          <w:sz w:val="22"/>
          <w:szCs w:val="22"/>
        </w:rPr>
        <w:t>Interprofessional Collaborative Practice:</w:t>
      </w:r>
      <w:r w:rsidR="000E36C2" w:rsidRPr="00197E6C">
        <w:rPr>
          <w:rFonts w:ascii="Times New Roman" w:hAnsi="Times New Roman"/>
          <w:sz w:val="22"/>
          <w:szCs w:val="22"/>
        </w:rPr>
        <w:t xml:space="preserve"> </w:t>
      </w:r>
      <w:r w:rsidR="000E36C2" w:rsidRPr="00197E6C">
        <w:rPr>
          <w:rFonts w:ascii="Times New Roman" w:hAnsi="Times New Roman"/>
          <w:sz w:val="22"/>
          <w:szCs w:val="22"/>
        </w:rPr>
        <w:t xml:space="preserve">What You Need </w:t>
      </w:r>
      <w:proofErr w:type="gramStart"/>
      <w:r w:rsidR="000E36C2" w:rsidRPr="00197E6C">
        <w:rPr>
          <w:rFonts w:ascii="Times New Roman" w:hAnsi="Times New Roman"/>
          <w:sz w:val="22"/>
          <w:szCs w:val="22"/>
        </w:rPr>
        <w:t>To</w:t>
      </w:r>
      <w:proofErr w:type="gramEnd"/>
      <w:r w:rsidR="000E36C2" w:rsidRPr="00197E6C">
        <w:rPr>
          <w:rFonts w:ascii="Times New Roman" w:hAnsi="Times New Roman"/>
          <w:sz w:val="22"/>
          <w:szCs w:val="22"/>
        </w:rPr>
        <w:t xml:space="preserve"> Know</w:t>
      </w:r>
      <w:r w:rsidR="000E36C2" w:rsidRPr="00197E6C">
        <w:rPr>
          <w:rFonts w:ascii="Times New Roman" w:hAnsi="Times New Roman"/>
          <w:sz w:val="22"/>
          <w:szCs w:val="22"/>
        </w:rPr>
        <w:t xml:space="preserve"> </w:t>
      </w:r>
      <w:r w:rsidRPr="00197E6C">
        <w:rPr>
          <w:rFonts w:ascii="Times New Roman" w:hAnsi="Times New Roman"/>
          <w:sz w:val="22"/>
          <w:szCs w:val="22"/>
        </w:rPr>
        <w:t>on</w:t>
      </w:r>
      <w:r w:rsidRPr="00197E6C">
        <w:rPr>
          <w:rFonts w:ascii="Times New Roman" w:hAnsi="Times New Roman"/>
          <w:spacing w:val="-2"/>
          <w:sz w:val="22"/>
          <w:szCs w:val="22"/>
        </w:rPr>
        <w:t xml:space="preserve"> </w:t>
      </w:r>
      <w:r w:rsidRPr="00197E6C">
        <w:rPr>
          <w:rFonts w:ascii="Times New Roman" w:hAnsi="Times New Roman"/>
          <w:sz w:val="22"/>
          <w:szCs w:val="22"/>
          <w:u w:val="single"/>
        </w:rPr>
        <w:fldChar w:fldCharType="begin">
          <w:ffData>
            <w:name w:val="Text2"/>
            <w:enabled/>
            <w:calcOnExit w:val="0"/>
            <w:textInput/>
          </w:ffData>
        </w:fldChar>
      </w:r>
      <w:r w:rsidRPr="00197E6C">
        <w:rPr>
          <w:rFonts w:ascii="Times New Roman" w:hAnsi="Times New Roman"/>
          <w:sz w:val="22"/>
          <w:szCs w:val="22"/>
          <w:u w:val="single"/>
        </w:rPr>
        <w:instrText xml:space="preserve"> FORMTEXT </w:instrText>
      </w:r>
      <w:r w:rsidRPr="00197E6C">
        <w:rPr>
          <w:rFonts w:ascii="Times New Roman" w:hAnsi="Times New Roman"/>
          <w:sz w:val="22"/>
          <w:szCs w:val="22"/>
          <w:u w:val="single"/>
        </w:rPr>
      </w:r>
      <w:r w:rsidRPr="00197E6C">
        <w:rPr>
          <w:rFonts w:ascii="Times New Roman" w:hAnsi="Times New Roman"/>
          <w:sz w:val="22"/>
          <w:szCs w:val="22"/>
          <w:u w:val="single"/>
        </w:rPr>
        <w:fldChar w:fldCharType="separate"/>
      </w:r>
      <w:bookmarkStart w:id="1" w:name="_GoBack"/>
      <w:r w:rsidRPr="00197E6C">
        <w:rPr>
          <w:rFonts w:ascii="Times New Roman" w:hAnsi="Times New Roman"/>
          <w:sz w:val="22"/>
          <w:szCs w:val="22"/>
          <w:u w:val="single"/>
        </w:rPr>
        <w:t> </w:t>
      </w:r>
      <w:r w:rsidRPr="00197E6C">
        <w:rPr>
          <w:rFonts w:ascii="Times New Roman" w:hAnsi="Times New Roman"/>
          <w:sz w:val="22"/>
          <w:szCs w:val="22"/>
          <w:u w:val="single"/>
        </w:rPr>
        <w:t> </w:t>
      </w:r>
      <w:r w:rsidRPr="00197E6C">
        <w:rPr>
          <w:rFonts w:ascii="Times New Roman" w:hAnsi="Times New Roman"/>
          <w:sz w:val="22"/>
          <w:szCs w:val="22"/>
          <w:u w:val="single"/>
        </w:rPr>
        <w:t> </w:t>
      </w:r>
      <w:r w:rsidRPr="00197E6C">
        <w:rPr>
          <w:rFonts w:ascii="Times New Roman" w:hAnsi="Times New Roman"/>
          <w:sz w:val="22"/>
          <w:szCs w:val="22"/>
          <w:u w:val="single"/>
        </w:rPr>
        <w:t> </w:t>
      </w:r>
      <w:r w:rsidRPr="00197E6C">
        <w:rPr>
          <w:rFonts w:ascii="Times New Roman" w:hAnsi="Times New Roman"/>
          <w:sz w:val="22"/>
          <w:szCs w:val="22"/>
          <w:u w:val="single"/>
        </w:rPr>
        <w:t> </w:t>
      </w:r>
      <w:bookmarkEnd w:id="1"/>
      <w:r w:rsidRPr="00197E6C">
        <w:rPr>
          <w:rFonts w:ascii="Times New Roman" w:hAnsi="Times New Roman"/>
          <w:sz w:val="22"/>
          <w:szCs w:val="22"/>
          <w:u w:val="single"/>
        </w:rPr>
        <w:fldChar w:fldCharType="end"/>
      </w:r>
      <w:r w:rsidRPr="00197E6C">
        <w:rPr>
          <w:rFonts w:ascii="Times New Roman" w:hAnsi="Times New Roman"/>
          <w:sz w:val="22"/>
          <w:szCs w:val="22"/>
        </w:rPr>
        <w:t>.</w:t>
      </w:r>
    </w:p>
    <w:p w:rsidR="00F65D20" w:rsidRPr="0032413D" w:rsidRDefault="00F65D20" w:rsidP="00B25CC9">
      <w:pPr>
        <w:rPr>
          <w:rFonts w:ascii="Times New Roman" w:hAnsi="Times New Roman"/>
          <w:sz w:val="12"/>
          <w:szCs w:val="12"/>
        </w:rPr>
      </w:pPr>
    </w:p>
    <w:p w:rsidR="0025554B" w:rsidRPr="0032413D" w:rsidRDefault="00B416AE" w:rsidP="00B25CC9">
      <w:pPr>
        <w:rPr>
          <w:rFonts w:ascii="Times New Roman" w:hAnsi="Times New Roman"/>
          <w:sz w:val="12"/>
          <w:szCs w:val="12"/>
        </w:rPr>
      </w:pPr>
      <w:r w:rsidRPr="0032413D">
        <w:rPr>
          <w:rFonts w:ascii="Times New Roman" w:hAnsi="Times New Roman"/>
          <w:noProof/>
          <w:sz w:val="12"/>
          <w:szCs w:val="12"/>
        </w:rPr>
        <w:drawing>
          <wp:anchor distT="0" distB="0" distL="114300" distR="114300" simplePos="0" relativeHeight="251666432" behindDoc="1" locked="0" layoutInCell="1" allowOverlap="1" wp14:anchorId="5ECCA4A6" wp14:editId="6BD54BE5">
            <wp:simplePos x="0" y="0"/>
            <wp:positionH relativeFrom="margin">
              <wp:posOffset>4229100</wp:posOffset>
            </wp:positionH>
            <wp:positionV relativeFrom="paragraph">
              <wp:posOffset>82641</wp:posOffset>
            </wp:positionV>
            <wp:extent cx="1691640" cy="740410"/>
            <wp:effectExtent l="0" t="0" r="381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 White's Signatu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1640" cy="740410"/>
                    </a:xfrm>
                    <a:prstGeom prst="rect">
                      <a:avLst/>
                    </a:prstGeom>
                  </pic:spPr>
                </pic:pic>
              </a:graphicData>
            </a:graphic>
            <wp14:sizeRelH relativeFrom="page">
              <wp14:pctWidth>0</wp14:pctWidth>
            </wp14:sizeRelH>
            <wp14:sizeRelV relativeFrom="page">
              <wp14:pctHeight>0</wp14:pctHeight>
            </wp14:sizeRelV>
          </wp:anchor>
        </w:drawing>
      </w:r>
    </w:p>
    <w:p w:rsidR="00886C59" w:rsidRPr="0025554B" w:rsidRDefault="001A3770" w:rsidP="00B25CC9">
      <w:pPr>
        <w:rPr>
          <w:rFonts w:ascii="Times New Roman" w:hAnsi="Times New Roman"/>
          <w:szCs w:val="24"/>
          <w:u w:val="single"/>
        </w:rPr>
      </w:pPr>
      <w:r w:rsidRPr="0025554B">
        <w:rPr>
          <w:rFonts w:ascii="Times New Roman" w:hAnsi="Times New Roman"/>
          <w:szCs w:val="24"/>
          <w:u w:val="single"/>
        </w:rPr>
        <w:t>____</w:t>
      </w:r>
      <w:r w:rsidR="00E169DF">
        <w:rPr>
          <w:rFonts w:ascii="Times New Roman" w:hAnsi="Times New Roman"/>
          <w:szCs w:val="24"/>
          <w:u w:val="single"/>
        </w:rPr>
        <w:t>__________________________</w:t>
      </w:r>
    </w:p>
    <w:p w:rsidR="0041737B" w:rsidRPr="009723BC" w:rsidRDefault="00D67E38" w:rsidP="00B25CC9">
      <w:pPr>
        <w:rPr>
          <w:rFonts w:ascii="Times New Roman" w:hAnsi="Times New Roman"/>
          <w:i/>
          <w:sz w:val="20"/>
        </w:rPr>
      </w:pPr>
      <w:r w:rsidRPr="009723BC">
        <w:rPr>
          <w:rFonts w:ascii="Times New Roman" w:hAnsi="Times New Roman"/>
          <w:i/>
          <w:sz w:val="20"/>
        </w:rPr>
        <w:t>Signature of Attendee</w:t>
      </w:r>
    </w:p>
    <w:p w:rsidR="00470D11" w:rsidRPr="009723BC" w:rsidRDefault="009930E4" w:rsidP="00B416AE">
      <w:pPr>
        <w:jc w:val="right"/>
        <w:rPr>
          <w:rFonts w:ascii="Times New Roman" w:hAnsi="Times New Roman"/>
          <w:b/>
          <w:sz w:val="20"/>
        </w:rPr>
      </w:pPr>
      <w:r w:rsidRPr="009723BC">
        <w:rPr>
          <w:rFonts w:ascii="Times New Roman" w:hAnsi="Times New Roman"/>
          <w:b/>
          <w:sz w:val="20"/>
        </w:rPr>
        <w:t>_______________</w:t>
      </w:r>
      <w:r w:rsidR="0025554B" w:rsidRPr="009723BC">
        <w:rPr>
          <w:rFonts w:ascii="Times New Roman" w:hAnsi="Times New Roman"/>
          <w:b/>
          <w:sz w:val="20"/>
        </w:rPr>
        <w:t>__________</w:t>
      </w:r>
      <w:r w:rsidRPr="009723BC">
        <w:rPr>
          <w:rFonts w:ascii="Times New Roman" w:hAnsi="Times New Roman"/>
          <w:b/>
          <w:sz w:val="20"/>
        </w:rPr>
        <w:t>______________</w:t>
      </w:r>
    </w:p>
    <w:p w:rsidR="008851EB" w:rsidRPr="009723BC" w:rsidRDefault="005A3741" w:rsidP="008851EB">
      <w:pPr>
        <w:jc w:val="right"/>
        <w:rPr>
          <w:rFonts w:ascii="Times New Roman" w:hAnsi="Times New Roman"/>
          <w:sz w:val="20"/>
        </w:rPr>
      </w:pPr>
      <w:r w:rsidRPr="009723BC">
        <w:rPr>
          <w:rFonts w:ascii="Times New Roman" w:hAnsi="Times New Roman"/>
          <w:noProof/>
          <w:sz w:val="20"/>
        </w:rPr>
        <w:drawing>
          <wp:anchor distT="0" distB="0" distL="114300" distR="114300" simplePos="0" relativeHeight="251664384" behindDoc="0" locked="0" layoutInCell="1" allowOverlap="1" wp14:anchorId="438266D1" wp14:editId="7CAF4B25">
            <wp:simplePos x="0" y="0"/>
            <wp:positionH relativeFrom="margin">
              <wp:align>left</wp:align>
            </wp:positionH>
            <wp:positionV relativeFrom="paragraph">
              <wp:posOffset>156845</wp:posOffset>
            </wp:positionV>
            <wp:extent cx="1124712" cy="43891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althSciencesContEd_Left_286_RG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4712" cy="438912"/>
                    </a:xfrm>
                    <a:prstGeom prst="rect">
                      <a:avLst/>
                    </a:prstGeom>
                  </pic:spPr>
                </pic:pic>
              </a:graphicData>
            </a:graphic>
            <wp14:sizeRelH relativeFrom="page">
              <wp14:pctWidth>0</wp14:pctWidth>
            </wp14:sizeRelH>
            <wp14:sizeRelV relativeFrom="page">
              <wp14:pctHeight>0</wp14:pctHeight>
            </wp14:sizeRelV>
          </wp:anchor>
        </w:drawing>
      </w:r>
      <w:r w:rsidR="0025554B" w:rsidRPr="009723BC">
        <w:rPr>
          <w:rFonts w:ascii="Times New Roman" w:hAnsi="Times New Roman"/>
          <w:sz w:val="20"/>
        </w:rPr>
        <w:t>Michael D. White, MD, FACC, FSCAI</w:t>
      </w:r>
    </w:p>
    <w:p w:rsidR="001F036E" w:rsidRPr="009723BC" w:rsidRDefault="00D67E38" w:rsidP="008851EB">
      <w:pPr>
        <w:jc w:val="right"/>
        <w:rPr>
          <w:rFonts w:ascii="Times New Roman" w:hAnsi="Times New Roman"/>
          <w:sz w:val="20"/>
        </w:rPr>
      </w:pPr>
      <w:r w:rsidRPr="009723BC">
        <w:rPr>
          <w:rFonts w:ascii="Times New Roman" w:hAnsi="Times New Roman"/>
          <w:sz w:val="20"/>
        </w:rPr>
        <w:t xml:space="preserve">Associate </w:t>
      </w:r>
      <w:r w:rsidR="0025554B" w:rsidRPr="009723BC">
        <w:rPr>
          <w:rFonts w:ascii="Times New Roman" w:hAnsi="Times New Roman"/>
          <w:sz w:val="20"/>
        </w:rPr>
        <w:t>Dean, Educational Innovation</w:t>
      </w:r>
    </w:p>
    <w:p w:rsidR="008851EB" w:rsidRPr="009723BC" w:rsidRDefault="0025554B" w:rsidP="0011666F">
      <w:pPr>
        <w:jc w:val="right"/>
        <w:rPr>
          <w:rFonts w:ascii="Times New Roman" w:hAnsi="Times New Roman"/>
          <w:sz w:val="20"/>
        </w:rPr>
      </w:pPr>
      <w:r w:rsidRPr="009723BC">
        <w:rPr>
          <w:rFonts w:ascii="Times New Roman" w:hAnsi="Times New Roman"/>
          <w:sz w:val="20"/>
        </w:rPr>
        <w:t>Creighton University School of Medicine</w:t>
      </w:r>
    </w:p>
    <w:p w:rsidR="005A3741" w:rsidRPr="00197E6C" w:rsidRDefault="005A3741" w:rsidP="0011666F">
      <w:pPr>
        <w:jc w:val="right"/>
        <w:rPr>
          <w:rFonts w:ascii="Times New Roman" w:hAnsi="Times New Roman"/>
          <w:sz w:val="6"/>
        </w:rPr>
      </w:pPr>
    </w:p>
    <w:p w:rsidR="005A3741" w:rsidRPr="009723BC" w:rsidRDefault="005A3741" w:rsidP="005A3741">
      <w:pPr>
        <w:jc w:val="center"/>
        <w:rPr>
          <w:rFonts w:ascii="Times New Roman" w:hAnsi="Times New Roman"/>
          <w:sz w:val="20"/>
        </w:rPr>
      </w:pPr>
      <w:r w:rsidRPr="009723BC">
        <w:rPr>
          <w:rFonts w:ascii="Times New Roman" w:hAnsi="Times New Roman"/>
          <w:i/>
          <w:sz w:val="20"/>
        </w:rPr>
        <w:t>Please retain this certificate for six (6) years</w:t>
      </w:r>
    </w:p>
    <w:sectPr w:rsidR="005A3741" w:rsidRPr="009723BC" w:rsidSect="00F65D20">
      <w:pgSz w:w="12240" w:h="15840"/>
      <w:pgMar w:top="864" w:right="1152" w:bottom="576" w:left="1152" w:header="3456" w:footer="1440" w:gutter="0"/>
      <w:pgBorders w:offsetFrom="page">
        <w:top w:val="twistedLines1" w:sz="15" w:space="24" w:color="auto"/>
        <w:left w:val="twistedLines1" w:sz="15" w:space="24" w:color="auto"/>
        <w:bottom w:val="twistedLines1" w:sz="15" w:space="24" w:color="auto"/>
        <w:right w:val="twistedLines1" w:sz="15"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F59"/>
    <w:rsid w:val="00010C07"/>
    <w:rsid w:val="00022BE3"/>
    <w:rsid w:val="000318CF"/>
    <w:rsid w:val="00032480"/>
    <w:rsid w:val="00033ED8"/>
    <w:rsid w:val="00076F59"/>
    <w:rsid w:val="000B50F2"/>
    <w:rsid w:val="000E335B"/>
    <w:rsid w:val="000E36C2"/>
    <w:rsid w:val="000F6557"/>
    <w:rsid w:val="00100EBA"/>
    <w:rsid w:val="001058DC"/>
    <w:rsid w:val="0011666F"/>
    <w:rsid w:val="00117BD1"/>
    <w:rsid w:val="00123E80"/>
    <w:rsid w:val="00126749"/>
    <w:rsid w:val="00154C41"/>
    <w:rsid w:val="00155EAB"/>
    <w:rsid w:val="001606D3"/>
    <w:rsid w:val="001965B1"/>
    <w:rsid w:val="00197E6C"/>
    <w:rsid w:val="001A3770"/>
    <w:rsid w:val="001C5834"/>
    <w:rsid w:val="001D37F9"/>
    <w:rsid w:val="001F036E"/>
    <w:rsid w:val="001F119D"/>
    <w:rsid w:val="001F1735"/>
    <w:rsid w:val="001F6475"/>
    <w:rsid w:val="00202AA5"/>
    <w:rsid w:val="00215460"/>
    <w:rsid w:val="00221B15"/>
    <w:rsid w:val="00240DA8"/>
    <w:rsid w:val="00245198"/>
    <w:rsid w:val="00253222"/>
    <w:rsid w:val="0025554B"/>
    <w:rsid w:val="00266310"/>
    <w:rsid w:val="0028293B"/>
    <w:rsid w:val="0029371E"/>
    <w:rsid w:val="002B2A57"/>
    <w:rsid w:val="002C0031"/>
    <w:rsid w:val="002D41B6"/>
    <w:rsid w:val="003123B4"/>
    <w:rsid w:val="00312F4E"/>
    <w:rsid w:val="0032413D"/>
    <w:rsid w:val="00335C6F"/>
    <w:rsid w:val="00363DEB"/>
    <w:rsid w:val="00380E38"/>
    <w:rsid w:val="00383CFF"/>
    <w:rsid w:val="003938E6"/>
    <w:rsid w:val="003A2371"/>
    <w:rsid w:val="003A6810"/>
    <w:rsid w:val="003B4583"/>
    <w:rsid w:val="003F4E5C"/>
    <w:rsid w:val="003F5AA3"/>
    <w:rsid w:val="00410579"/>
    <w:rsid w:val="004120FE"/>
    <w:rsid w:val="004136B6"/>
    <w:rsid w:val="00415114"/>
    <w:rsid w:val="0041737B"/>
    <w:rsid w:val="00435DC6"/>
    <w:rsid w:val="00445820"/>
    <w:rsid w:val="00447436"/>
    <w:rsid w:val="00452C8C"/>
    <w:rsid w:val="004704FB"/>
    <w:rsid w:val="004705C5"/>
    <w:rsid w:val="00470B9A"/>
    <w:rsid w:val="00470D11"/>
    <w:rsid w:val="0048244A"/>
    <w:rsid w:val="0048251F"/>
    <w:rsid w:val="0048412A"/>
    <w:rsid w:val="00492BF7"/>
    <w:rsid w:val="004957D9"/>
    <w:rsid w:val="004A35A3"/>
    <w:rsid w:val="004A4353"/>
    <w:rsid w:val="004A6CD0"/>
    <w:rsid w:val="004C28C8"/>
    <w:rsid w:val="004C5BFC"/>
    <w:rsid w:val="00550048"/>
    <w:rsid w:val="0058658C"/>
    <w:rsid w:val="005A3741"/>
    <w:rsid w:val="005C1027"/>
    <w:rsid w:val="005D09D9"/>
    <w:rsid w:val="005D3579"/>
    <w:rsid w:val="005E25B8"/>
    <w:rsid w:val="006032B2"/>
    <w:rsid w:val="00617129"/>
    <w:rsid w:val="006612D2"/>
    <w:rsid w:val="00676DAD"/>
    <w:rsid w:val="006E3444"/>
    <w:rsid w:val="006F7357"/>
    <w:rsid w:val="00740CD6"/>
    <w:rsid w:val="00765498"/>
    <w:rsid w:val="007849D2"/>
    <w:rsid w:val="00793BE4"/>
    <w:rsid w:val="007957E8"/>
    <w:rsid w:val="00797B1C"/>
    <w:rsid w:val="007B2844"/>
    <w:rsid w:val="007B3D70"/>
    <w:rsid w:val="007B4654"/>
    <w:rsid w:val="007B61A9"/>
    <w:rsid w:val="007B7B11"/>
    <w:rsid w:val="007F3575"/>
    <w:rsid w:val="0080018F"/>
    <w:rsid w:val="00810348"/>
    <w:rsid w:val="00857B74"/>
    <w:rsid w:val="008826B2"/>
    <w:rsid w:val="00882D77"/>
    <w:rsid w:val="008851EB"/>
    <w:rsid w:val="00886C59"/>
    <w:rsid w:val="008B6B0D"/>
    <w:rsid w:val="008C40D8"/>
    <w:rsid w:val="008D3809"/>
    <w:rsid w:val="0093286C"/>
    <w:rsid w:val="00936598"/>
    <w:rsid w:val="00940E2B"/>
    <w:rsid w:val="009723BC"/>
    <w:rsid w:val="0097468D"/>
    <w:rsid w:val="009930E4"/>
    <w:rsid w:val="009A62F0"/>
    <w:rsid w:val="009B1C7F"/>
    <w:rsid w:val="009D0664"/>
    <w:rsid w:val="009D38A1"/>
    <w:rsid w:val="009E3C84"/>
    <w:rsid w:val="00A15645"/>
    <w:rsid w:val="00A522A7"/>
    <w:rsid w:val="00A522D7"/>
    <w:rsid w:val="00A75F6E"/>
    <w:rsid w:val="00A75F73"/>
    <w:rsid w:val="00A81897"/>
    <w:rsid w:val="00AD0478"/>
    <w:rsid w:val="00AE40C6"/>
    <w:rsid w:val="00AE5AAB"/>
    <w:rsid w:val="00AF04B6"/>
    <w:rsid w:val="00B236DA"/>
    <w:rsid w:val="00B25CC9"/>
    <w:rsid w:val="00B27EE4"/>
    <w:rsid w:val="00B31D9E"/>
    <w:rsid w:val="00B34126"/>
    <w:rsid w:val="00B416AE"/>
    <w:rsid w:val="00B55083"/>
    <w:rsid w:val="00B56980"/>
    <w:rsid w:val="00B61640"/>
    <w:rsid w:val="00B67BDD"/>
    <w:rsid w:val="00B73FEC"/>
    <w:rsid w:val="00B814B1"/>
    <w:rsid w:val="00B84C9C"/>
    <w:rsid w:val="00B87194"/>
    <w:rsid w:val="00BA3B5C"/>
    <w:rsid w:val="00BC5B17"/>
    <w:rsid w:val="00BD5042"/>
    <w:rsid w:val="00BD5C99"/>
    <w:rsid w:val="00BD7191"/>
    <w:rsid w:val="00C06898"/>
    <w:rsid w:val="00C15502"/>
    <w:rsid w:val="00C17569"/>
    <w:rsid w:val="00C247D3"/>
    <w:rsid w:val="00C31F2A"/>
    <w:rsid w:val="00C424F7"/>
    <w:rsid w:val="00C64402"/>
    <w:rsid w:val="00C76DFA"/>
    <w:rsid w:val="00C8355C"/>
    <w:rsid w:val="00C97333"/>
    <w:rsid w:val="00CA5F4D"/>
    <w:rsid w:val="00CA6580"/>
    <w:rsid w:val="00D03AE3"/>
    <w:rsid w:val="00D07ADB"/>
    <w:rsid w:val="00D22F35"/>
    <w:rsid w:val="00D40F31"/>
    <w:rsid w:val="00D463CF"/>
    <w:rsid w:val="00D63F49"/>
    <w:rsid w:val="00D67AF5"/>
    <w:rsid w:val="00D67C07"/>
    <w:rsid w:val="00D67E38"/>
    <w:rsid w:val="00D70DF4"/>
    <w:rsid w:val="00D81F36"/>
    <w:rsid w:val="00D83A6A"/>
    <w:rsid w:val="00D90A55"/>
    <w:rsid w:val="00D951EB"/>
    <w:rsid w:val="00DA2A2F"/>
    <w:rsid w:val="00DB3ABF"/>
    <w:rsid w:val="00DB4F0B"/>
    <w:rsid w:val="00DB75BC"/>
    <w:rsid w:val="00DC7C28"/>
    <w:rsid w:val="00DF7578"/>
    <w:rsid w:val="00E169DF"/>
    <w:rsid w:val="00E40D2A"/>
    <w:rsid w:val="00E553AF"/>
    <w:rsid w:val="00E62E53"/>
    <w:rsid w:val="00E64506"/>
    <w:rsid w:val="00E65630"/>
    <w:rsid w:val="00EC089D"/>
    <w:rsid w:val="00EF355B"/>
    <w:rsid w:val="00F00B00"/>
    <w:rsid w:val="00F20DBE"/>
    <w:rsid w:val="00F2713D"/>
    <w:rsid w:val="00F33356"/>
    <w:rsid w:val="00F345C2"/>
    <w:rsid w:val="00F41957"/>
    <w:rsid w:val="00F62B35"/>
    <w:rsid w:val="00F65D20"/>
    <w:rsid w:val="00F665C8"/>
    <w:rsid w:val="00F820BD"/>
    <w:rsid w:val="00F92DEA"/>
    <w:rsid w:val="00F95F99"/>
    <w:rsid w:val="00FA093E"/>
    <w:rsid w:val="00FC1173"/>
    <w:rsid w:val="00FE6207"/>
    <w:rsid w:val="00FF090F"/>
    <w:rsid w:val="00FF5C9A"/>
    <w:rsid w:val="00FF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1E5E4"/>
  <w15:docId w15:val="{388A0628-E5AF-499D-82A0-526AB7C8E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pPr>
      <w:framePr w:w="7920" w:h="1980" w:hRule="exact" w:hSpace="180" w:wrap="auto" w:hAnchor="page" w:xAlign="center" w:yAlign="bottom"/>
      <w:ind w:left="2880"/>
    </w:pPr>
    <w:rPr>
      <w:sz w:val="28"/>
    </w:rPr>
  </w:style>
  <w:style w:type="character" w:styleId="Hyperlink">
    <w:name w:val="Hyperlink"/>
    <w:rsid w:val="00B61640"/>
    <w:rPr>
      <w:color w:val="0000FF"/>
      <w:u w:val="single"/>
    </w:rPr>
  </w:style>
  <w:style w:type="paragraph" w:styleId="BalloonText">
    <w:name w:val="Balloon Text"/>
    <w:basedOn w:val="Normal"/>
    <w:link w:val="BalloonTextChar"/>
    <w:uiPriority w:val="99"/>
    <w:semiHidden/>
    <w:unhideWhenUsed/>
    <w:rsid w:val="00AE40C6"/>
    <w:rPr>
      <w:rFonts w:ascii="Tahoma" w:hAnsi="Tahoma" w:cs="Tahoma"/>
      <w:sz w:val="16"/>
      <w:szCs w:val="16"/>
    </w:rPr>
  </w:style>
  <w:style w:type="character" w:customStyle="1" w:styleId="BalloonTextChar">
    <w:name w:val="Balloon Text Char"/>
    <w:link w:val="BalloonText"/>
    <w:uiPriority w:val="99"/>
    <w:semiHidden/>
    <w:rsid w:val="00AE40C6"/>
    <w:rPr>
      <w:rFonts w:ascii="Tahoma" w:hAnsi="Tahoma" w:cs="Tahoma"/>
      <w:sz w:val="16"/>
      <w:szCs w:val="16"/>
    </w:rPr>
  </w:style>
  <w:style w:type="character" w:styleId="UnresolvedMention">
    <w:name w:val="Unresolved Mention"/>
    <w:basedOn w:val="DefaultParagraphFont"/>
    <w:uiPriority w:val="99"/>
    <w:semiHidden/>
    <w:unhideWhenUsed/>
    <w:rsid w:val="00972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318334">
      <w:bodyDiv w:val="1"/>
      <w:marLeft w:val="0"/>
      <w:marRight w:val="0"/>
      <w:marTop w:val="0"/>
      <w:marBottom w:val="0"/>
      <w:divBdr>
        <w:top w:val="none" w:sz="0" w:space="0" w:color="auto"/>
        <w:left w:val="none" w:sz="0" w:space="0" w:color="auto"/>
        <w:bottom w:val="none" w:sz="0" w:space="0" w:color="auto"/>
        <w:right w:val="none" w:sz="0" w:space="0" w:color="auto"/>
      </w:divBdr>
    </w:div>
    <w:div w:id="569193612">
      <w:bodyDiv w:val="1"/>
      <w:marLeft w:val="0"/>
      <w:marRight w:val="0"/>
      <w:marTop w:val="0"/>
      <w:marBottom w:val="0"/>
      <w:divBdr>
        <w:top w:val="none" w:sz="0" w:space="0" w:color="auto"/>
        <w:left w:val="none" w:sz="0" w:space="0" w:color="auto"/>
        <w:bottom w:val="none" w:sz="0" w:space="0" w:color="auto"/>
        <w:right w:val="none" w:sz="0" w:space="0" w:color="auto"/>
      </w:divBdr>
    </w:div>
    <w:div w:id="576205608">
      <w:bodyDiv w:val="1"/>
      <w:marLeft w:val="0"/>
      <w:marRight w:val="0"/>
      <w:marTop w:val="0"/>
      <w:marBottom w:val="0"/>
      <w:divBdr>
        <w:top w:val="none" w:sz="0" w:space="0" w:color="auto"/>
        <w:left w:val="none" w:sz="0" w:space="0" w:color="auto"/>
        <w:bottom w:val="none" w:sz="0" w:space="0" w:color="auto"/>
        <w:right w:val="none" w:sz="0" w:space="0" w:color="auto"/>
      </w:divBdr>
    </w:div>
    <w:div w:id="937174090">
      <w:bodyDiv w:val="1"/>
      <w:marLeft w:val="0"/>
      <w:marRight w:val="0"/>
      <w:marTop w:val="0"/>
      <w:marBottom w:val="0"/>
      <w:divBdr>
        <w:top w:val="none" w:sz="0" w:space="0" w:color="auto"/>
        <w:left w:val="none" w:sz="0" w:space="0" w:color="auto"/>
        <w:bottom w:val="none" w:sz="0" w:space="0" w:color="auto"/>
        <w:right w:val="none" w:sz="0" w:space="0" w:color="auto"/>
      </w:divBdr>
    </w:div>
    <w:div w:id="1504248951">
      <w:bodyDiv w:val="1"/>
      <w:marLeft w:val="0"/>
      <w:marRight w:val="0"/>
      <w:marTop w:val="0"/>
      <w:marBottom w:val="0"/>
      <w:divBdr>
        <w:top w:val="none" w:sz="0" w:space="0" w:color="auto"/>
        <w:left w:val="none" w:sz="0" w:space="0" w:color="auto"/>
        <w:bottom w:val="none" w:sz="0" w:space="0" w:color="auto"/>
        <w:right w:val="none" w:sz="0" w:space="0" w:color="auto"/>
      </w:divBdr>
    </w:div>
    <w:div w:id="1653636823">
      <w:bodyDiv w:val="1"/>
      <w:marLeft w:val="0"/>
      <w:marRight w:val="0"/>
      <w:marTop w:val="0"/>
      <w:marBottom w:val="0"/>
      <w:divBdr>
        <w:top w:val="none" w:sz="0" w:space="0" w:color="auto"/>
        <w:left w:val="none" w:sz="0" w:space="0" w:color="auto"/>
        <w:bottom w:val="none" w:sz="0" w:space="0" w:color="auto"/>
        <w:right w:val="none" w:sz="0" w:space="0" w:color="auto"/>
      </w:divBdr>
    </w:div>
    <w:div w:id="210995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www.ada.org/cer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Creighton University School of Medicine</vt:lpstr>
    </vt:vector>
  </TitlesOfParts>
  <Company>Creighton University</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Creighton University School of Medicine</dc:title>
  <dc:creator>Deb Heavey</dc:creator>
  <cp:lastModifiedBy>Van Heuvelen, Tory J</cp:lastModifiedBy>
  <cp:revision>17</cp:revision>
  <cp:lastPrinted>2013-03-27T15:56:00Z</cp:lastPrinted>
  <dcterms:created xsi:type="dcterms:W3CDTF">2019-12-17T19:57:00Z</dcterms:created>
  <dcterms:modified xsi:type="dcterms:W3CDTF">2019-12-17T20:09:00Z</dcterms:modified>
</cp:coreProperties>
</file>