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7D274" w14:textId="77777777" w:rsidR="005C4807" w:rsidRPr="005C4807" w:rsidRDefault="005C4807" w:rsidP="005C4807">
      <w:pPr>
        <w:ind w:firstLine="0"/>
        <w:jc w:val="center"/>
        <w:rPr>
          <w:rFonts w:ascii="Times New Roman" w:hAnsi="Times New Roman"/>
          <w:b/>
        </w:rPr>
      </w:pPr>
      <w:bookmarkStart w:id="0" w:name="_Toc261858398"/>
      <w:r w:rsidRPr="005C4807">
        <w:rPr>
          <w:rFonts w:ascii="Times New Roman" w:hAnsi="Times New Roman"/>
          <w:b/>
        </w:rPr>
        <w:t>UNIVERSIDADE FEDERAL DO RIO GRANDE DO SUL</w:t>
      </w:r>
    </w:p>
    <w:p w14:paraId="5D116E60" w14:textId="77777777" w:rsidR="005C4807" w:rsidRPr="005C4807" w:rsidRDefault="005C4807" w:rsidP="005C4807">
      <w:pPr>
        <w:ind w:firstLine="0"/>
        <w:jc w:val="center"/>
        <w:rPr>
          <w:rFonts w:ascii="Times New Roman" w:hAnsi="Times New Roman"/>
          <w:b/>
        </w:rPr>
      </w:pPr>
      <w:r w:rsidRPr="005C4807">
        <w:rPr>
          <w:rFonts w:ascii="Times New Roman" w:hAnsi="Times New Roman"/>
          <w:b/>
        </w:rPr>
        <w:t>ESCOLA DE ENGENHARIA</w:t>
      </w:r>
    </w:p>
    <w:p w14:paraId="6D22D75E" w14:textId="00C44899" w:rsidR="005C4807" w:rsidRDefault="005C4807" w:rsidP="005C4807">
      <w:pPr>
        <w:ind w:firstLine="0"/>
        <w:jc w:val="center"/>
        <w:rPr>
          <w:rFonts w:ascii="Times New Roman" w:hAnsi="Times New Roman"/>
          <w:b/>
        </w:rPr>
      </w:pPr>
      <w:r w:rsidRPr="005C4807">
        <w:rPr>
          <w:rFonts w:ascii="Times New Roman" w:hAnsi="Times New Roman"/>
          <w:b/>
        </w:rPr>
        <w:t>PROGRAMA DE PÓS-GRADUAÇÃO EM ENGENHARIA DE PRODUÇÃO</w:t>
      </w:r>
    </w:p>
    <w:p w14:paraId="7E6217A5" w14:textId="0521C265" w:rsidR="00540212" w:rsidRDefault="00540212" w:rsidP="00540212">
      <w:pPr>
        <w:ind w:firstLine="0"/>
        <w:jc w:val="center"/>
        <w:rPr>
          <w:rFonts w:ascii="Times New Roman" w:hAnsi="Times New Roman"/>
          <w:b/>
        </w:rPr>
      </w:pPr>
    </w:p>
    <w:p w14:paraId="7B2B41A1" w14:textId="4581B7E1" w:rsidR="005C4807" w:rsidRDefault="005C4807" w:rsidP="00540212">
      <w:pPr>
        <w:ind w:firstLine="0"/>
        <w:jc w:val="center"/>
        <w:rPr>
          <w:rFonts w:ascii="Times New Roman" w:hAnsi="Times New Roman"/>
          <w:b/>
          <w:szCs w:val="24"/>
        </w:rPr>
      </w:pPr>
    </w:p>
    <w:p w14:paraId="2D722C6C" w14:textId="101EFBB6" w:rsidR="005C4807" w:rsidRDefault="005C4807" w:rsidP="004651D0">
      <w:pPr>
        <w:ind w:firstLine="0"/>
        <w:rPr>
          <w:rFonts w:ascii="Times New Roman" w:hAnsi="Times New Roman"/>
          <w:b/>
          <w:szCs w:val="24"/>
        </w:rPr>
      </w:pPr>
    </w:p>
    <w:p w14:paraId="0FAB2BBE" w14:textId="3E464759" w:rsidR="005C4807" w:rsidRPr="005C4807" w:rsidRDefault="005C4807" w:rsidP="00540212">
      <w:pPr>
        <w:ind w:firstLine="0"/>
        <w:jc w:val="center"/>
        <w:rPr>
          <w:rFonts w:ascii="Times New Roman" w:hAnsi="Times New Roman"/>
          <w:szCs w:val="24"/>
        </w:rPr>
      </w:pPr>
      <w:r w:rsidRPr="005C4807">
        <w:rPr>
          <w:rFonts w:ascii="Times New Roman" w:hAnsi="Times New Roman"/>
          <w:szCs w:val="24"/>
        </w:rPr>
        <w:t>PROJETO DE PESQUISA</w:t>
      </w:r>
    </w:p>
    <w:p w14:paraId="292C0729" w14:textId="772C4B79" w:rsidR="005C4807" w:rsidRDefault="005C4807" w:rsidP="00540212">
      <w:pPr>
        <w:ind w:firstLine="0"/>
        <w:jc w:val="center"/>
        <w:rPr>
          <w:rFonts w:ascii="Times New Roman" w:hAnsi="Times New Roman"/>
          <w:b/>
          <w:szCs w:val="24"/>
        </w:rPr>
      </w:pPr>
    </w:p>
    <w:p w14:paraId="795869C6" w14:textId="77777777" w:rsidR="004651D0" w:rsidRDefault="004651D0" w:rsidP="00540212">
      <w:pPr>
        <w:ind w:firstLine="0"/>
        <w:jc w:val="center"/>
        <w:rPr>
          <w:rFonts w:ascii="Times New Roman" w:hAnsi="Times New Roman"/>
          <w:b/>
          <w:szCs w:val="24"/>
        </w:rPr>
      </w:pPr>
    </w:p>
    <w:p w14:paraId="2F51ACA9" w14:textId="77777777" w:rsidR="005C4807" w:rsidRPr="005C4807" w:rsidRDefault="005C4807" w:rsidP="004651D0">
      <w:pPr>
        <w:ind w:firstLine="0"/>
        <w:rPr>
          <w:rFonts w:ascii="Times New Roman" w:hAnsi="Times New Roman"/>
          <w:b/>
          <w:szCs w:val="24"/>
        </w:rPr>
      </w:pPr>
    </w:p>
    <w:p w14:paraId="5F3CCB61" w14:textId="77777777" w:rsidR="00540212" w:rsidRPr="005C4807" w:rsidRDefault="00540212" w:rsidP="00540212">
      <w:pPr>
        <w:ind w:firstLine="0"/>
        <w:jc w:val="center"/>
        <w:rPr>
          <w:rFonts w:ascii="Times New Roman" w:hAnsi="Times New Roman"/>
          <w:b/>
          <w:szCs w:val="24"/>
        </w:rPr>
      </w:pPr>
      <w:r w:rsidRPr="005C4807">
        <w:rPr>
          <w:rFonts w:ascii="Times New Roman" w:hAnsi="Times New Roman"/>
          <w:b/>
          <w:szCs w:val="24"/>
        </w:rPr>
        <w:t>PEDRO NASCIMENTO DE LIMA</w:t>
      </w:r>
    </w:p>
    <w:p w14:paraId="3A5326F3" w14:textId="4FDEC4D8" w:rsidR="00540212" w:rsidRDefault="00540212" w:rsidP="00540212">
      <w:pPr>
        <w:ind w:firstLine="0"/>
        <w:jc w:val="center"/>
        <w:rPr>
          <w:rFonts w:ascii="Times New Roman" w:hAnsi="Times New Roman"/>
          <w:b/>
          <w:szCs w:val="24"/>
        </w:rPr>
      </w:pPr>
    </w:p>
    <w:p w14:paraId="30326C4F" w14:textId="77777777" w:rsidR="004651D0" w:rsidRPr="005C4807" w:rsidRDefault="004651D0" w:rsidP="00540212">
      <w:pPr>
        <w:ind w:firstLine="0"/>
        <w:jc w:val="center"/>
        <w:rPr>
          <w:rFonts w:ascii="Times New Roman" w:hAnsi="Times New Roman"/>
          <w:b/>
          <w:szCs w:val="24"/>
        </w:rPr>
      </w:pPr>
    </w:p>
    <w:p w14:paraId="230A0289" w14:textId="1971E460" w:rsidR="00540212" w:rsidRDefault="00540212" w:rsidP="00540212">
      <w:pPr>
        <w:ind w:firstLine="0"/>
        <w:jc w:val="center"/>
        <w:rPr>
          <w:rFonts w:ascii="Times New Roman" w:hAnsi="Times New Roman"/>
          <w:b/>
          <w:szCs w:val="24"/>
        </w:rPr>
      </w:pPr>
    </w:p>
    <w:p w14:paraId="4152E9E7" w14:textId="44E3CC99" w:rsidR="004651D0" w:rsidRDefault="004651D0" w:rsidP="00540212">
      <w:pPr>
        <w:ind w:firstLine="0"/>
        <w:jc w:val="center"/>
        <w:rPr>
          <w:rFonts w:ascii="Times New Roman" w:hAnsi="Times New Roman"/>
          <w:b/>
          <w:szCs w:val="24"/>
        </w:rPr>
      </w:pPr>
    </w:p>
    <w:p w14:paraId="722CE178" w14:textId="77777777" w:rsidR="004651D0" w:rsidRPr="005C4807" w:rsidRDefault="004651D0" w:rsidP="00540212">
      <w:pPr>
        <w:ind w:firstLine="0"/>
        <w:jc w:val="center"/>
        <w:rPr>
          <w:rFonts w:ascii="Times New Roman" w:hAnsi="Times New Roman"/>
          <w:b/>
          <w:szCs w:val="24"/>
        </w:rPr>
      </w:pPr>
    </w:p>
    <w:p w14:paraId="520FF578" w14:textId="77777777" w:rsidR="00540212" w:rsidRPr="005C4807" w:rsidRDefault="00540212" w:rsidP="00540212">
      <w:pPr>
        <w:ind w:firstLine="0"/>
        <w:jc w:val="center"/>
        <w:rPr>
          <w:rFonts w:ascii="Times New Roman" w:hAnsi="Times New Roman"/>
          <w:b/>
          <w:szCs w:val="24"/>
        </w:rPr>
      </w:pPr>
    </w:p>
    <w:p w14:paraId="199CC359" w14:textId="6E9189D1" w:rsidR="00540212" w:rsidRPr="005C4807" w:rsidRDefault="005C4807" w:rsidP="00540212">
      <w:pPr>
        <w:ind w:firstLine="0"/>
        <w:jc w:val="center"/>
        <w:rPr>
          <w:rFonts w:ascii="Times New Roman" w:hAnsi="Times New Roman"/>
          <w:b/>
          <w:szCs w:val="24"/>
        </w:rPr>
      </w:pPr>
      <w:r>
        <w:rPr>
          <w:rFonts w:ascii="Times New Roman" w:hAnsi="Times New Roman"/>
          <w:b/>
          <w:szCs w:val="24"/>
        </w:rPr>
        <w:t>Design</w:t>
      </w:r>
      <w:r w:rsidR="00B53444">
        <w:rPr>
          <w:rFonts w:ascii="Times New Roman" w:hAnsi="Times New Roman"/>
          <w:b/>
          <w:szCs w:val="24"/>
        </w:rPr>
        <w:t xml:space="preserve"> e Gestão</w:t>
      </w:r>
      <w:r>
        <w:rPr>
          <w:rFonts w:ascii="Times New Roman" w:hAnsi="Times New Roman"/>
          <w:b/>
          <w:szCs w:val="24"/>
        </w:rPr>
        <w:t xml:space="preserve"> Cadeia de Suprimentos sob Incerteza: </w:t>
      </w:r>
      <w:r w:rsidR="00B53444">
        <w:rPr>
          <w:rFonts w:ascii="Times New Roman" w:hAnsi="Times New Roman"/>
          <w:b/>
          <w:szCs w:val="24"/>
        </w:rPr>
        <w:t>Análise da Robustez do Projeto de uma Cadeia de Suprimentos a partir do Robust Decision Making</w:t>
      </w:r>
    </w:p>
    <w:p w14:paraId="46FBB9B2" w14:textId="77777777" w:rsidR="00540212" w:rsidRPr="005C4807" w:rsidRDefault="00540212" w:rsidP="004651D0">
      <w:pPr>
        <w:ind w:firstLine="0"/>
        <w:rPr>
          <w:rFonts w:ascii="Times New Roman" w:hAnsi="Times New Roman"/>
          <w:b/>
          <w:szCs w:val="24"/>
        </w:rPr>
      </w:pPr>
    </w:p>
    <w:p w14:paraId="420FB668" w14:textId="77777777" w:rsidR="00540212" w:rsidRPr="005C4807" w:rsidRDefault="00540212" w:rsidP="00540212">
      <w:pPr>
        <w:ind w:firstLine="0"/>
        <w:jc w:val="center"/>
        <w:rPr>
          <w:rFonts w:ascii="Times New Roman" w:hAnsi="Times New Roman"/>
          <w:b/>
          <w:szCs w:val="24"/>
        </w:rPr>
      </w:pPr>
    </w:p>
    <w:p w14:paraId="6986F4DE" w14:textId="77777777" w:rsidR="00540212" w:rsidRPr="005C4807" w:rsidRDefault="00540212" w:rsidP="00540212">
      <w:pPr>
        <w:pStyle w:val="PPGEClinhaembranco"/>
        <w:ind w:firstLine="0"/>
        <w:jc w:val="center"/>
        <w:rPr>
          <w:rFonts w:ascii="Times New Roman" w:hAnsi="Times New Roman"/>
          <w:b/>
          <w:szCs w:val="24"/>
        </w:rPr>
      </w:pPr>
    </w:p>
    <w:p w14:paraId="796CCB8D" w14:textId="77777777" w:rsidR="00540212" w:rsidRPr="005C4807" w:rsidRDefault="00540212" w:rsidP="00540212">
      <w:pPr>
        <w:pStyle w:val="PPGEClinhaembranco"/>
        <w:ind w:firstLine="0"/>
        <w:jc w:val="center"/>
        <w:rPr>
          <w:rFonts w:ascii="Times New Roman" w:hAnsi="Times New Roman"/>
          <w:b/>
          <w:szCs w:val="24"/>
        </w:rPr>
      </w:pPr>
    </w:p>
    <w:p w14:paraId="5DC9D76F" w14:textId="77777777" w:rsidR="00540212" w:rsidRPr="005C4807" w:rsidRDefault="00540212" w:rsidP="00540212">
      <w:pPr>
        <w:pStyle w:val="PPGEClinhaembranco"/>
        <w:ind w:firstLine="0"/>
        <w:jc w:val="center"/>
        <w:rPr>
          <w:rFonts w:ascii="Times New Roman" w:hAnsi="Times New Roman"/>
          <w:b/>
          <w:szCs w:val="24"/>
        </w:rPr>
      </w:pPr>
    </w:p>
    <w:p w14:paraId="235A96DE" w14:textId="24E41125" w:rsidR="00540212" w:rsidRDefault="00540212" w:rsidP="00540212">
      <w:pPr>
        <w:pStyle w:val="PPGEClinhaembranco"/>
        <w:ind w:firstLine="0"/>
        <w:jc w:val="center"/>
        <w:rPr>
          <w:rFonts w:ascii="Times New Roman" w:hAnsi="Times New Roman"/>
          <w:b/>
        </w:rPr>
      </w:pPr>
    </w:p>
    <w:p w14:paraId="5C728431" w14:textId="30463E25" w:rsidR="004651D0" w:rsidRDefault="004651D0" w:rsidP="00540212">
      <w:pPr>
        <w:pStyle w:val="PPGEClinhaembranco"/>
        <w:ind w:firstLine="0"/>
        <w:jc w:val="center"/>
        <w:rPr>
          <w:rFonts w:ascii="Times New Roman" w:hAnsi="Times New Roman"/>
          <w:b/>
        </w:rPr>
      </w:pPr>
    </w:p>
    <w:p w14:paraId="11CACBF7" w14:textId="2BFF70E3" w:rsidR="004651D0" w:rsidRDefault="004651D0" w:rsidP="00540212">
      <w:pPr>
        <w:pStyle w:val="PPGEClinhaembranco"/>
        <w:ind w:firstLine="0"/>
        <w:jc w:val="center"/>
        <w:rPr>
          <w:rFonts w:ascii="Times New Roman" w:hAnsi="Times New Roman"/>
          <w:b/>
        </w:rPr>
      </w:pPr>
    </w:p>
    <w:p w14:paraId="019A8A1D" w14:textId="20B11F41" w:rsidR="004651D0" w:rsidRDefault="004651D0" w:rsidP="00540212">
      <w:pPr>
        <w:pStyle w:val="PPGEClinhaembranco"/>
        <w:ind w:firstLine="0"/>
        <w:jc w:val="center"/>
        <w:rPr>
          <w:rFonts w:ascii="Times New Roman" w:hAnsi="Times New Roman"/>
          <w:b/>
        </w:rPr>
      </w:pPr>
    </w:p>
    <w:p w14:paraId="4608B43D" w14:textId="56F77345" w:rsidR="004651D0" w:rsidRDefault="004651D0" w:rsidP="00540212">
      <w:pPr>
        <w:pStyle w:val="PPGEClinhaembranco"/>
        <w:ind w:firstLine="0"/>
        <w:jc w:val="center"/>
        <w:rPr>
          <w:rFonts w:ascii="Times New Roman" w:hAnsi="Times New Roman"/>
          <w:b/>
        </w:rPr>
      </w:pPr>
    </w:p>
    <w:p w14:paraId="14A52778" w14:textId="1EE7F306" w:rsidR="004651D0" w:rsidRDefault="004651D0" w:rsidP="00540212">
      <w:pPr>
        <w:pStyle w:val="PPGEClinhaembranco"/>
        <w:ind w:firstLine="0"/>
        <w:jc w:val="center"/>
        <w:rPr>
          <w:rFonts w:ascii="Times New Roman" w:hAnsi="Times New Roman"/>
          <w:b/>
        </w:rPr>
      </w:pPr>
    </w:p>
    <w:p w14:paraId="4362EB25" w14:textId="60611481" w:rsidR="004651D0" w:rsidRDefault="004651D0" w:rsidP="00540212">
      <w:pPr>
        <w:pStyle w:val="PPGEClinhaembranco"/>
        <w:ind w:firstLine="0"/>
        <w:jc w:val="center"/>
        <w:rPr>
          <w:rFonts w:ascii="Times New Roman" w:hAnsi="Times New Roman"/>
          <w:b/>
        </w:rPr>
      </w:pPr>
    </w:p>
    <w:p w14:paraId="075C8331" w14:textId="0321989D" w:rsidR="00B53444" w:rsidRDefault="00B53444" w:rsidP="00540212">
      <w:pPr>
        <w:pStyle w:val="PPGEClinhaembranco"/>
        <w:ind w:firstLine="0"/>
        <w:jc w:val="center"/>
        <w:rPr>
          <w:rFonts w:ascii="Times New Roman" w:hAnsi="Times New Roman"/>
          <w:b/>
        </w:rPr>
      </w:pPr>
    </w:p>
    <w:p w14:paraId="3AE88026" w14:textId="77777777" w:rsidR="00B53444" w:rsidRPr="005C4807" w:rsidRDefault="00B53444" w:rsidP="00540212">
      <w:pPr>
        <w:pStyle w:val="PPGEClinhaembranco"/>
        <w:ind w:firstLine="0"/>
        <w:jc w:val="center"/>
        <w:rPr>
          <w:rFonts w:ascii="Times New Roman" w:hAnsi="Times New Roman"/>
          <w:b/>
        </w:rPr>
      </w:pPr>
    </w:p>
    <w:p w14:paraId="5ACB9749" w14:textId="6B253244" w:rsidR="00540212" w:rsidRPr="00D94EFE" w:rsidRDefault="00D94EFE" w:rsidP="00540212">
      <w:pPr>
        <w:pStyle w:val="PPGEClinhaembranco"/>
        <w:ind w:firstLine="0"/>
        <w:jc w:val="center"/>
        <w:rPr>
          <w:rFonts w:ascii="Times New Roman" w:hAnsi="Times New Roman"/>
        </w:rPr>
      </w:pPr>
      <w:r>
        <w:rPr>
          <w:rFonts w:ascii="Times New Roman" w:hAnsi="Times New Roman"/>
        </w:rPr>
        <w:t>Porto Alegre, 2018</w:t>
      </w:r>
    </w:p>
    <w:p w14:paraId="4F77BE9C" w14:textId="77777777" w:rsidR="00540212" w:rsidRPr="005C4807" w:rsidRDefault="00540212" w:rsidP="00540212">
      <w:pPr>
        <w:pStyle w:val="PPGEClinhaembranco"/>
        <w:ind w:firstLine="0"/>
        <w:jc w:val="center"/>
        <w:rPr>
          <w:rFonts w:ascii="Times New Roman" w:hAnsi="Times New Roman"/>
          <w:szCs w:val="24"/>
        </w:rPr>
        <w:sectPr w:rsidR="00540212" w:rsidRPr="005C4807" w:rsidSect="001F56FA">
          <w:headerReference w:type="even" r:id="rId8"/>
          <w:footerReference w:type="default" r:id="rId9"/>
          <w:headerReference w:type="first" r:id="rId10"/>
          <w:footnotePr>
            <w:numRestart w:val="eachSect"/>
          </w:footnotePr>
          <w:pgSz w:w="11906" w:h="16838" w:code="9"/>
          <w:pgMar w:top="1701" w:right="1134" w:bottom="1134" w:left="1701" w:header="1134" w:footer="709" w:gutter="0"/>
          <w:pgNumType w:start="0"/>
          <w:cols w:space="720"/>
          <w:titlePg/>
          <w:docGrid w:linePitch="381"/>
        </w:sectPr>
      </w:pPr>
    </w:p>
    <w:bookmarkEnd w:id="0"/>
    <w:p w14:paraId="7E0E12D2" w14:textId="77777777" w:rsidR="00A24367" w:rsidRPr="005C4807" w:rsidRDefault="00A24367" w:rsidP="00A24367">
      <w:pPr>
        <w:spacing w:after="360"/>
        <w:ind w:firstLine="0"/>
        <w:jc w:val="center"/>
        <w:rPr>
          <w:rFonts w:ascii="Times New Roman" w:hAnsi="Times New Roman"/>
          <w:b/>
        </w:rPr>
      </w:pPr>
      <w:r w:rsidRPr="005C4807">
        <w:rPr>
          <w:rFonts w:ascii="Times New Roman" w:hAnsi="Times New Roman"/>
          <w:b/>
        </w:rPr>
        <w:lastRenderedPageBreak/>
        <w:t xml:space="preserve">LISTA DE </w:t>
      </w:r>
      <w:r w:rsidR="002A24F4" w:rsidRPr="005C4807">
        <w:rPr>
          <w:rFonts w:ascii="Times New Roman" w:hAnsi="Times New Roman"/>
          <w:b/>
        </w:rPr>
        <w:t>FIGURAS</w:t>
      </w:r>
    </w:p>
    <w:p w14:paraId="2E7DA620" w14:textId="43CE5890" w:rsidR="00966D02" w:rsidRDefault="002A24F4">
      <w:pPr>
        <w:pStyle w:val="ndicedeilustraes"/>
        <w:tabs>
          <w:tab w:val="right" w:leader="dot" w:pos="9061"/>
        </w:tabs>
        <w:rPr>
          <w:rFonts w:asciiTheme="minorHAnsi" w:eastAsiaTheme="minorEastAsia" w:hAnsiTheme="minorHAnsi" w:cstheme="minorBidi"/>
          <w:noProof/>
          <w:sz w:val="22"/>
          <w:szCs w:val="22"/>
        </w:rPr>
      </w:pPr>
      <w:r w:rsidRPr="005C4807">
        <w:rPr>
          <w:rFonts w:ascii="Times New Roman" w:hAnsi="Times New Roman"/>
          <w:b/>
        </w:rPr>
        <w:fldChar w:fldCharType="begin"/>
      </w:r>
      <w:r w:rsidRPr="005C4807">
        <w:rPr>
          <w:rFonts w:ascii="Times New Roman" w:hAnsi="Times New Roman"/>
          <w:b/>
        </w:rPr>
        <w:instrText xml:space="preserve"> TOC \h \z \c "Figura" </w:instrText>
      </w:r>
      <w:r w:rsidRPr="005C4807">
        <w:rPr>
          <w:rFonts w:ascii="Times New Roman" w:hAnsi="Times New Roman"/>
          <w:b/>
        </w:rPr>
        <w:fldChar w:fldCharType="separate"/>
      </w:r>
      <w:hyperlink w:anchor="_Toc529375187" w:history="1">
        <w:r w:rsidR="00966D02" w:rsidRPr="008A5CE0">
          <w:rPr>
            <w:rStyle w:val="Hyperlink"/>
            <w:rFonts w:ascii="Times New Roman" w:hAnsi="Times New Roman"/>
            <w:noProof/>
          </w:rPr>
          <w:t>Figura 1 – Método de Trabalho – Visão Geral</w:t>
        </w:r>
        <w:r w:rsidR="00966D02">
          <w:rPr>
            <w:noProof/>
            <w:webHidden/>
          </w:rPr>
          <w:tab/>
        </w:r>
        <w:r w:rsidR="00966D02">
          <w:rPr>
            <w:noProof/>
            <w:webHidden/>
          </w:rPr>
          <w:fldChar w:fldCharType="begin"/>
        </w:r>
        <w:r w:rsidR="00966D02">
          <w:rPr>
            <w:noProof/>
            <w:webHidden/>
          </w:rPr>
          <w:instrText xml:space="preserve"> PAGEREF _Toc529375187 \h </w:instrText>
        </w:r>
        <w:r w:rsidR="00966D02">
          <w:rPr>
            <w:noProof/>
            <w:webHidden/>
          </w:rPr>
        </w:r>
        <w:r w:rsidR="00966D02">
          <w:rPr>
            <w:noProof/>
            <w:webHidden/>
          </w:rPr>
          <w:fldChar w:fldCharType="separate"/>
        </w:r>
        <w:r w:rsidR="00966D02">
          <w:rPr>
            <w:noProof/>
            <w:webHidden/>
          </w:rPr>
          <w:t>14</w:t>
        </w:r>
        <w:r w:rsidR="00966D02">
          <w:rPr>
            <w:noProof/>
            <w:webHidden/>
          </w:rPr>
          <w:fldChar w:fldCharType="end"/>
        </w:r>
      </w:hyperlink>
    </w:p>
    <w:p w14:paraId="7CCB4C71" w14:textId="09CA3C72" w:rsidR="00477F4D" w:rsidRPr="005C4807" w:rsidRDefault="002A24F4" w:rsidP="00D70245">
      <w:pPr>
        <w:spacing w:after="360"/>
        <w:ind w:firstLine="0"/>
        <w:jc w:val="center"/>
        <w:rPr>
          <w:rFonts w:ascii="Times New Roman" w:hAnsi="Times New Roman"/>
        </w:rPr>
      </w:pPr>
      <w:r w:rsidRPr="005C4807">
        <w:rPr>
          <w:rFonts w:ascii="Times New Roman" w:hAnsi="Times New Roman"/>
          <w:b/>
        </w:rPr>
        <w:fldChar w:fldCharType="end"/>
      </w:r>
      <w:r w:rsidR="00477F4D" w:rsidRPr="005C4807">
        <w:rPr>
          <w:rFonts w:ascii="Times New Roman" w:hAnsi="Times New Roman"/>
        </w:rPr>
        <w:br w:type="page"/>
      </w:r>
    </w:p>
    <w:p w14:paraId="54D9B98B" w14:textId="77777777" w:rsidR="00A24367" w:rsidRPr="005C4807" w:rsidRDefault="00A24367" w:rsidP="002A24F4">
      <w:pPr>
        <w:rPr>
          <w:rFonts w:ascii="Times New Roman" w:hAnsi="Times New Roman"/>
        </w:rPr>
        <w:sectPr w:rsidR="00A24367" w:rsidRPr="005C4807" w:rsidSect="001F56FA">
          <w:headerReference w:type="default" r:id="rId11"/>
          <w:footnotePr>
            <w:numRestart w:val="eachSect"/>
          </w:footnotePr>
          <w:pgSz w:w="11906" w:h="16838" w:code="9"/>
          <w:pgMar w:top="1701" w:right="1134" w:bottom="1134" w:left="1701" w:header="1134" w:footer="709" w:gutter="0"/>
          <w:cols w:space="708"/>
          <w:titlePg/>
          <w:docGrid w:linePitch="360"/>
        </w:sectPr>
      </w:pPr>
    </w:p>
    <w:p w14:paraId="5C1E5CC0" w14:textId="77777777" w:rsidR="00A24367" w:rsidRPr="00850ED9" w:rsidRDefault="00A24367" w:rsidP="00A24367">
      <w:pPr>
        <w:spacing w:after="360"/>
        <w:ind w:firstLine="0"/>
        <w:jc w:val="center"/>
        <w:rPr>
          <w:rFonts w:ascii="Times New Roman" w:hAnsi="Times New Roman"/>
          <w:b/>
        </w:rPr>
      </w:pPr>
      <w:r w:rsidRPr="00850ED9">
        <w:rPr>
          <w:rFonts w:ascii="Times New Roman" w:hAnsi="Times New Roman"/>
          <w:b/>
        </w:rPr>
        <w:lastRenderedPageBreak/>
        <w:t>SUMÁRIO</w:t>
      </w:r>
    </w:p>
    <w:p w14:paraId="5471EB34" w14:textId="7135953F" w:rsidR="00B53444" w:rsidRPr="00850ED9" w:rsidRDefault="00A24367">
      <w:pPr>
        <w:pStyle w:val="Sumrio1"/>
        <w:tabs>
          <w:tab w:val="left" w:pos="660"/>
          <w:tab w:val="right" w:leader="dot" w:pos="9061"/>
        </w:tabs>
        <w:rPr>
          <w:rFonts w:ascii="Times New Roman" w:eastAsiaTheme="minorEastAsia" w:hAnsi="Times New Roman"/>
          <w:b w:val="0"/>
          <w:caps w:val="0"/>
          <w:noProof/>
          <w:sz w:val="22"/>
          <w:szCs w:val="22"/>
        </w:rPr>
      </w:pPr>
      <w:r w:rsidRPr="00850ED9">
        <w:rPr>
          <w:rFonts w:ascii="Times New Roman" w:hAnsi="Times New Roman"/>
          <w:b w:val="0"/>
          <w:color w:val="FF0000"/>
          <w:sz w:val="20"/>
        </w:rPr>
        <w:fldChar w:fldCharType="begin"/>
      </w:r>
      <w:r w:rsidRPr="00850ED9">
        <w:rPr>
          <w:rFonts w:ascii="Times New Roman" w:hAnsi="Times New Roman"/>
          <w:b w:val="0"/>
          <w:color w:val="FF0000"/>
          <w:sz w:val="20"/>
        </w:rPr>
        <w:instrText xml:space="preserve"> TOC \o "1-3" \h \z \u </w:instrText>
      </w:r>
      <w:r w:rsidRPr="00850ED9">
        <w:rPr>
          <w:rFonts w:ascii="Times New Roman" w:hAnsi="Times New Roman"/>
          <w:b w:val="0"/>
          <w:color w:val="FF0000"/>
          <w:sz w:val="20"/>
        </w:rPr>
        <w:fldChar w:fldCharType="separate"/>
      </w:r>
      <w:hyperlink w:anchor="_Toc529375640" w:history="1">
        <w:r w:rsidR="00B53444" w:rsidRPr="00850ED9">
          <w:rPr>
            <w:rStyle w:val="Hyperlink"/>
            <w:rFonts w:ascii="Times New Roman" w:hAnsi="Times New Roman"/>
            <w:noProof/>
          </w:rPr>
          <w:t>1.</w:t>
        </w:r>
        <w:r w:rsidR="00B53444" w:rsidRPr="00850ED9">
          <w:rPr>
            <w:rFonts w:ascii="Times New Roman" w:eastAsiaTheme="minorEastAsia" w:hAnsi="Times New Roman"/>
            <w:b w:val="0"/>
            <w:caps w:val="0"/>
            <w:noProof/>
            <w:sz w:val="22"/>
            <w:szCs w:val="22"/>
          </w:rPr>
          <w:tab/>
        </w:r>
        <w:r w:rsidR="00B53444" w:rsidRPr="00850ED9">
          <w:rPr>
            <w:rStyle w:val="Hyperlink"/>
            <w:rFonts w:ascii="Times New Roman" w:hAnsi="Times New Roman"/>
            <w:noProof/>
          </w:rPr>
          <w:t>INTRODUÇÃO</w:t>
        </w:r>
        <w:r w:rsidR="00B53444" w:rsidRPr="00850ED9">
          <w:rPr>
            <w:rFonts w:ascii="Times New Roman" w:hAnsi="Times New Roman"/>
            <w:noProof/>
            <w:webHidden/>
          </w:rPr>
          <w:tab/>
        </w:r>
        <w:r w:rsidR="00B53444" w:rsidRPr="00850ED9">
          <w:rPr>
            <w:rFonts w:ascii="Times New Roman" w:hAnsi="Times New Roman"/>
            <w:noProof/>
            <w:webHidden/>
          </w:rPr>
          <w:fldChar w:fldCharType="begin"/>
        </w:r>
        <w:r w:rsidR="00B53444" w:rsidRPr="00850ED9">
          <w:rPr>
            <w:rFonts w:ascii="Times New Roman" w:hAnsi="Times New Roman"/>
            <w:noProof/>
            <w:webHidden/>
          </w:rPr>
          <w:instrText xml:space="preserve"> PAGEREF _Toc529375640 \h </w:instrText>
        </w:r>
        <w:r w:rsidR="00B53444" w:rsidRPr="00850ED9">
          <w:rPr>
            <w:rFonts w:ascii="Times New Roman" w:hAnsi="Times New Roman"/>
            <w:noProof/>
            <w:webHidden/>
          </w:rPr>
        </w:r>
        <w:r w:rsidR="00B53444" w:rsidRPr="00850ED9">
          <w:rPr>
            <w:rFonts w:ascii="Times New Roman" w:hAnsi="Times New Roman"/>
            <w:noProof/>
            <w:webHidden/>
          </w:rPr>
          <w:fldChar w:fldCharType="separate"/>
        </w:r>
        <w:r w:rsidR="00B53444" w:rsidRPr="00850ED9">
          <w:rPr>
            <w:rFonts w:ascii="Times New Roman" w:hAnsi="Times New Roman"/>
            <w:noProof/>
            <w:webHidden/>
          </w:rPr>
          <w:t>3</w:t>
        </w:r>
        <w:r w:rsidR="00B53444" w:rsidRPr="00850ED9">
          <w:rPr>
            <w:rFonts w:ascii="Times New Roman" w:hAnsi="Times New Roman"/>
            <w:noProof/>
            <w:webHidden/>
          </w:rPr>
          <w:fldChar w:fldCharType="end"/>
        </w:r>
      </w:hyperlink>
    </w:p>
    <w:p w14:paraId="31591411" w14:textId="5964C35C" w:rsidR="00B53444" w:rsidRPr="00850ED9" w:rsidRDefault="00B53444">
      <w:pPr>
        <w:pStyle w:val="Sumrio2"/>
        <w:tabs>
          <w:tab w:val="left" w:pos="660"/>
          <w:tab w:val="right" w:leader="dot" w:pos="9061"/>
        </w:tabs>
        <w:rPr>
          <w:rFonts w:ascii="Times New Roman" w:eastAsiaTheme="minorEastAsia" w:hAnsi="Times New Roman"/>
          <w:b w:val="0"/>
          <w:noProof/>
          <w:sz w:val="22"/>
          <w:szCs w:val="22"/>
        </w:rPr>
      </w:pPr>
      <w:hyperlink w:anchor="_Toc529375641" w:history="1">
        <w:r w:rsidRPr="00850ED9">
          <w:rPr>
            <w:rStyle w:val="Hyperlink"/>
            <w:rFonts w:ascii="Times New Roman" w:hAnsi="Times New Roman"/>
            <w:noProof/>
          </w:rPr>
          <w:t>1.1</w:t>
        </w:r>
        <w:r w:rsidRPr="00850ED9">
          <w:rPr>
            <w:rFonts w:ascii="Times New Roman" w:eastAsiaTheme="minorEastAsia" w:hAnsi="Times New Roman"/>
            <w:b w:val="0"/>
            <w:noProof/>
            <w:sz w:val="22"/>
            <w:szCs w:val="22"/>
          </w:rPr>
          <w:tab/>
        </w:r>
        <w:r w:rsidRPr="00850ED9">
          <w:rPr>
            <w:rStyle w:val="Hyperlink"/>
            <w:rFonts w:ascii="Times New Roman" w:hAnsi="Times New Roman"/>
            <w:noProof/>
          </w:rPr>
          <w:t>Objetivos</w:t>
        </w:r>
        <w:r w:rsidRPr="00850ED9">
          <w:rPr>
            <w:rFonts w:ascii="Times New Roman" w:hAnsi="Times New Roman"/>
            <w:noProof/>
            <w:webHidden/>
          </w:rPr>
          <w:tab/>
        </w:r>
        <w:r w:rsidRPr="00850ED9">
          <w:rPr>
            <w:rFonts w:ascii="Times New Roman" w:hAnsi="Times New Roman"/>
            <w:noProof/>
            <w:webHidden/>
          </w:rPr>
          <w:fldChar w:fldCharType="begin"/>
        </w:r>
        <w:r w:rsidRPr="00850ED9">
          <w:rPr>
            <w:rFonts w:ascii="Times New Roman" w:hAnsi="Times New Roman"/>
            <w:noProof/>
            <w:webHidden/>
          </w:rPr>
          <w:instrText xml:space="preserve"> PAGEREF _Toc529375641 \h </w:instrText>
        </w:r>
        <w:r w:rsidRPr="00850ED9">
          <w:rPr>
            <w:rFonts w:ascii="Times New Roman" w:hAnsi="Times New Roman"/>
            <w:noProof/>
            <w:webHidden/>
          </w:rPr>
        </w:r>
        <w:r w:rsidRPr="00850ED9">
          <w:rPr>
            <w:rFonts w:ascii="Times New Roman" w:hAnsi="Times New Roman"/>
            <w:noProof/>
            <w:webHidden/>
          </w:rPr>
          <w:fldChar w:fldCharType="separate"/>
        </w:r>
        <w:r w:rsidRPr="00850ED9">
          <w:rPr>
            <w:rFonts w:ascii="Times New Roman" w:hAnsi="Times New Roman"/>
            <w:noProof/>
            <w:webHidden/>
          </w:rPr>
          <w:t>5</w:t>
        </w:r>
        <w:r w:rsidRPr="00850ED9">
          <w:rPr>
            <w:rFonts w:ascii="Times New Roman" w:hAnsi="Times New Roman"/>
            <w:noProof/>
            <w:webHidden/>
          </w:rPr>
          <w:fldChar w:fldCharType="end"/>
        </w:r>
      </w:hyperlink>
    </w:p>
    <w:p w14:paraId="4163A96A" w14:textId="19176EEF" w:rsidR="00B53444" w:rsidRPr="00850ED9" w:rsidRDefault="00B53444">
      <w:pPr>
        <w:pStyle w:val="Sumrio3"/>
        <w:tabs>
          <w:tab w:val="left" w:pos="880"/>
        </w:tabs>
        <w:rPr>
          <w:rFonts w:ascii="Times New Roman" w:eastAsiaTheme="minorEastAsia" w:hAnsi="Times New Roman"/>
          <w:noProof/>
          <w:sz w:val="22"/>
          <w:szCs w:val="22"/>
        </w:rPr>
      </w:pPr>
      <w:hyperlink w:anchor="_Toc529375642" w:history="1">
        <w:r w:rsidRPr="00850ED9">
          <w:rPr>
            <w:rStyle w:val="Hyperlink"/>
            <w:rFonts w:ascii="Times New Roman" w:hAnsi="Times New Roman"/>
            <w:noProof/>
          </w:rPr>
          <w:t>1.1.1</w:t>
        </w:r>
        <w:r w:rsidRPr="00850ED9">
          <w:rPr>
            <w:rFonts w:ascii="Times New Roman" w:eastAsiaTheme="minorEastAsia" w:hAnsi="Times New Roman"/>
            <w:noProof/>
            <w:sz w:val="22"/>
            <w:szCs w:val="22"/>
          </w:rPr>
          <w:tab/>
        </w:r>
        <w:r w:rsidRPr="00850ED9">
          <w:rPr>
            <w:rStyle w:val="Hyperlink"/>
            <w:rFonts w:ascii="Times New Roman" w:hAnsi="Times New Roman"/>
            <w:noProof/>
          </w:rPr>
          <w:t>Objetivo Geral</w:t>
        </w:r>
        <w:r w:rsidRPr="00850ED9">
          <w:rPr>
            <w:rFonts w:ascii="Times New Roman" w:hAnsi="Times New Roman"/>
            <w:noProof/>
            <w:webHidden/>
          </w:rPr>
          <w:tab/>
        </w:r>
        <w:r w:rsidRPr="00850ED9">
          <w:rPr>
            <w:rFonts w:ascii="Times New Roman" w:hAnsi="Times New Roman"/>
            <w:noProof/>
            <w:webHidden/>
          </w:rPr>
          <w:fldChar w:fldCharType="begin"/>
        </w:r>
        <w:r w:rsidRPr="00850ED9">
          <w:rPr>
            <w:rFonts w:ascii="Times New Roman" w:hAnsi="Times New Roman"/>
            <w:noProof/>
            <w:webHidden/>
          </w:rPr>
          <w:instrText xml:space="preserve"> PAGEREF _Toc529375642 \h </w:instrText>
        </w:r>
        <w:r w:rsidRPr="00850ED9">
          <w:rPr>
            <w:rFonts w:ascii="Times New Roman" w:hAnsi="Times New Roman"/>
            <w:noProof/>
            <w:webHidden/>
          </w:rPr>
        </w:r>
        <w:r w:rsidRPr="00850ED9">
          <w:rPr>
            <w:rFonts w:ascii="Times New Roman" w:hAnsi="Times New Roman"/>
            <w:noProof/>
            <w:webHidden/>
          </w:rPr>
          <w:fldChar w:fldCharType="separate"/>
        </w:r>
        <w:r w:rsidRPr="00850ED9">
          <w:rPr>
            <w:rFonts w:ascii="Times New Roman" w:hAnsi="Times New Roman"/>
            <w:noProof/>
            <w:webHidden/>
          </w:rPr>
          <w:t>5</w:t>
        </w:r>
        <w:r w:rsidRPr="00850ED9">
          <w:rPr>
            <w:rFonts w:ascii="Times New Roman" w:hAnsi="Times New Roman"/>
            <w:noProof/>
            <w:webHidden/>
          </w:rPr>
          <w:fldChar w:fldCharType="end"/>
        </w:r>
      </w:hyperlink>
    </w:p>
    <w:p w14:paraId="27672E29" w14:textId="400FC9D1" w:rsidR="00B53444" w:rsidRPr="00850ED9" w:rsidRDefault="00B53444">
      <w:pPr>
        <w:pStyle w:val="Sumrio3"/>
        <w:tabs>
          <w:tab w:val="left" w:pos="880"/>
        </w:tabs>
        <w:rPr>
          <w:rFonts w:ascii="Times New Roman" w:eastAsiaTheme="minorEastAsia" w:hAnsi="Times New Roman"/>
          <w:noProof/>
          <w:sz w:val="22"/>
          <w:szCs w:val="22"/>
        </w:rPr>
      </w:pPr>
      <w:hyperlink w:anchor="_Toc529375643" w:history="1">
        <w:r w:rsidRPr="00850ED9">
          <w:rPr>
            <w:rStyle w:val="Hyperlink"/>
            <w:rFonts w:ascii="Times New Roman" w:hAnsi="Times New Roman"/>
            <w:noProof/>
          </w:rPr>
          <w:t>1.1.2</w:t>
        </w:r>
        <w:r w:rsidRPr="00850ED9">
          <w:rPr>
            <w:rFonts w:ascii="Times New Roman" w:eastAsiaTheme="minorEastAsia" w:hAnsi="Times New Roman"/>
            <w:noProof/>
            <w:sz w:val="22"/>
            <w:szCs w:val="22"/>
          </w:rPr>
          <w:tab/>
        </w:r>
        <w:r w:rsidRPr="00850ED9">
          <w:rPr>
            <w:rStyle w:val="Hyperlink"/>
            <w:rFonts w:ascii="Times New Roman" w:hAnsi="Times New Roman"/>
            <w:noProof/>
          </w:rPr>
          <w:t>Objetivos Específicos</w:t>
        </w:r>
        <w:r w:rsidRPr="00850ED9">
          <w:rPr>
            <w:rFonts w:ascii="Times New Roman" w:hAnsi="Times New Roman"/>
            <w:noProof/>
            <w:webHidden/>
          </w:rPr>
          <w:tab/>
        </w:r>
        <w:r w:rsidRPr="00850ED9">
          <w:rPr>
            <w:rFonts w:ascii="Times New Roman" w:hAnsi="Times New Roman"/>
            <w:noProof/>
            <w:webHidden/>
          </w:rPr>
          <w:fldChar w:fldCharType="begin"/>
        </w:r>
        <w:r w:rsidRPr="00850ED9">
          <w:rPr>
            <w:rFonts w:ascii="Times New Roman" w:hAnsi="Times New Roman"/>
            <w:noProof/>
            <w:webHidden/>
          </w:rPr>
          <w:instrText xml:space="preserve"> PAGEREF _Toc529375643 \h </w:instrText>
        </w:r>
        <w:r w:rsidRPr="00850ED9">
          <w:rPr>
            <w:rFonts w:ascii="Times New Roman" w:hAnsi="Times New Roman"/>
            <w:noProof/>
            <w:webHidden/>
          </w:rPr>
        </w:r>
        <w:r w:rsidRPr="00850ED9">
          <w:rPr>
            <w:rFonts w:ascii="Times New Roman" w:hAnsi="Times New Roman"/>
            <w:noProof/>
            <w:webHidden/>
          </w:rPr>
          <w:fldChar w:fldCharType="separate"/>
        </w:r>
        <w:r w:rsidRPr="00850ED9">
          <w:rPr>
            <w:rFonts w:ascii="Times New Roman" w:hAnsi="Times New Roman"/>
            <w:noProof/>
            <w:webHidden/>
          </w:rPr>
          <w:t>5</w:t>
        </w:r>
        <w:r w:rsidRPr="00850ED9">
          <w:rPr>
            <w:rFonts w:ascii="Times New Roman" w:hAnsi="Times New Roman"/>
            <w:noProof/>
            <w:webHidden/>
          </w:rPr>
          <w:fldChar w:fldCharType="end"/>
        </w:r>
      </w:hyperlink>
    </w:p>
    <w:p w14:paraId="3C62AEE4" w14:textId="69FE1B01" w:rsidR="00B53444" w:rsidRPr="00850ED9" w:rsidRDefault="00B53444">
      <w:pPr>
        <w:pStyle w:val="Sumrio2"/>
        <w:tabs>
          <w:tab w:val="left" w:pos="660"/>
          <w:tab w:val="right" w:leader="dot" w:pos="9061"/>
        </w:tabs>
        <w:rPr>
          <w:rFonts w:ascii="Times New Roman" w:eastAsiaTheme="minorEastAsia" w:hAnsi="Times New Roman"/>
          <w:b w:val="0"/>
          <w:noProof/>
          <w:sz w:val="22"/>
          <w:szCs w:val="22"/>
        </w:rPr>
      </w:pPr>
      <w:hyperlink w:anchor="_Toc529375644" w:history="1">
        <w:r w:rsidRPr="00850ED9">
          <w:rPr>
            <w:rStyle w:val="Hyperlink"/>
            <w:rFonts w:ascii="Times New Roman" w:hAnsi="Times New Roman"/>
            <w:noProof/>
          </w:rPr>
          <w:t>1.2</w:t>
        </w:r>
        <w:r w:rsidRPr="00850ED9">
          <w:rPr>
            <w:rFonts w:ascii="Times New Roman" w:eastAsiaTheme="minorEastAsia" w:hAnsi="Times New Roman"/>
            <w:b w:val="0"/>
            <w:noProof/>
            <w:sz w:val="22"/>
            <w:szCs w:val="22"/>
          </w:rPr>
          <w:tab/>
        </w:r>
        <w:r w:rsidRPr="00850ED9">
          <w:rPr>
            <w:rStyle w:val="Hyperlink"/>
            <w:rFonts w:ascii="Times New Roman" w:hAnsi="Times New Roman"/>
            <w:noProof/>
          </w:rPr>
          <w:t>Justificativa</w:t>
        </w:r>
        <w:r w:rsidRPr="00850ED9">
          <w:rPr>
            <w:rFonts w:ascii="Times New Roman" w:hAnsi="Times New Roman"/>
            <w:noProof/>
            <w:webHidden/>
          </w:rPr>
          <w:tab/>
        </w:r>
        <w:r w:rsidRPr="00850ED9">
          <w:rPr>
            <w:rFonts w:ascii="Times New Roman" w:hAnsi="Times New Roman"/>
            <w:noProof/>
            <w:webHidden/>
          </w:rPr>
          <w:fldChar w:fldCharType="begin"/>
        </w:r>
        <w:r w:rsidRPr="00850ED9">
          <w:rPr>
            <w:rFonts w:ascii="Times New Roman" w:hAnsi="Times New Roman"/>
            <w:noProof/>
            <w:webHidden/>
          </w:rPr>
          <w:instrText xml:space="preserve"> PAGEREF _Toc529375644 \h </w:instrText>
        </w:r>
        <w:r w:rsidRPr="00850ED9">
          <w:rPr>
            <w:rFonts w:ascii="Times New Roman" w:hAnsi="Times New Roman"/>
            <w:noProof/>
            <w:webHidden/>
          </w:rPr>
        </w:r>
        <w:r w:rsidRPr="00850ED9">
          <w:rPr>
            <w:rFonts w:ascii="Times New Roman" w:hAnsi="Times New Roman"/>
            <w:noProof/>
            <w:webHidden/>
          </w:rPr>
          <w:fldChar w:fldCharType="separate"/>
        </w:r>
        <w:r w:rsidRPr="00850ED9">
          <w:rPr>
            <w:rFonts w:ascii="Times New Roman" w:hAnsi="Times New Roman"/>
            <w:noProof/>
            <w:webHidden/>
          </w:rPr>
          <w:t>5</w:t>
        </w:r>
        <w:r w:rsidRPr="00850ED9">
          <w:rPr>
            <w:rFonts w:ascii="Times New Roman" w:hAnsi="Times New Roman"/>
            <w:noProof/>
            <w:webHidden/>
          </w:rPr>
          <w:fldChar w:fldCharType="end"/>
        </w:r>
      </w:hyperlink>
    </w:p>
    <w:p w14:paraId="30DC2C0F" w14:textId="7E4EDC06" w:rsidR="00B53444" w:rsidRPr="00850ED9" w:rsidRDefault="00B53444">
      <w:pPr>
        <w:pStyle w:val="Sumrio1"/>
        <w:tabs>
          <w:tab w:val="left" w:pos="660"/>
          <w:tab w:val="right" w:leader="dot" w:pos="9061"/>
        </w:tabs>
        <w:rPr>
          <w:rFonts w:ascii="Times New Roman" w:eastAsiaTheme="minorEastAsia" w:hAnsi="Times New Roman"/>
          <w:b w:val="0"/>
          <w:caps w:val="0"/>
          <w:noProof/>
          <w:sz w:val="22"/>
          <w:szCs w:val="22"/>
        </w:rPr>
      </w:pPr>
      <w:hyperlink w:anchor="_Toc529375645" w:history="1">
        <w:r w:rsidRPr="00850ED9">
          <w:rPr>
            <w:rStyle w:val="Hyperlink"/>
            <w:rFonts w:ascii="Times New Roman" w:hAnsi="Times New Roman"/>
            <w:noProof/>
          </w:rPr>
          <w:t>2.</w:t>
        </w:r>
        <w:r w:rsidRPr="00850ED9">
          <w:rPr>
            <w:rFonts w:ascii="Times New Roman" w:eastAsiaTheme="minorEastAsia" w:hAnsi="Times New Roman"/>
            <w:b w:val="0"/>
            <w:caps w:val="0"/>
            <w:noProof/>
            <w:sz w:val="22"/>
            <w:szCs w:val="22"/>
          </w:rPr>
          <w:tab/>
        </w:r>
        <w:r w:rsidRPr="00850ED9">
          <w:rPr>
            <w:rStyle w:val="Hyperlink"/>
            <w:rFonts w:ascii="Times New Roman" w:hAnsi="Times New Roman"/>
            <w:noProof/>
          </w:rPr>
          <w:t>FUNDAMENTAÇÃO TÉORICA</w:t>
        </w:r>
        <w:r w:rsidRPr="00850ED9">
          <w:rPr>
            <w:rFonts w:ascii="Times New Roman" w:hAnsi="Times New Roman"/>
            <w:noProof/>
            <w:webHidden/>
          </w:rPr>
          <w:tab/>
        </w:r>
        <w:r w:rsidRPr="00850ED9">
          <w:rPr>
            <w:rFonts w:ascii="Times New Roman" w:hAnsi="Times New Roman"/>
            <w:noProof/>
            <w:webHidden/>
          </w:rPr>
          <w:fldChar w:fldCharType="begin"/>
        </w:r>
        <w:r w:rsidRPr="00850ED9">
          <w:rPr>
            <w:rFonts w:ascii="Times New Roman" w:hAnsi="Times New Roman"/>
            <w:noProof/>
            <w:webHidden/>
          </w:rPr>
          <w:instrText xml:space="preserve"> PAGEREF _Toc529375645 \h </w:instrText>
        </w:r>
        <w:r w:rsidRPr="00850ED9">
          <w:rPr>
            <w:rFonts w:ascii="Times New Roman" w:hAnsi="Times New Roman"/>
            <w:noProof/>
            <w:webHidden/>
          </w:rPr>
        </w:r>
        <w:r w:rsidRPr="00850ED9">
          <w:rPr>
            <w:rFonts w:ascii="Times New Roman" w:hAnsi="Times New Roman"/>
            <w:noProof/>
            <w:webHidden/>
          </w:rPr>
          <w:fldChar w:fldCharType="separate"/>
        </w:r>
        <w:r w:rsidRPr="00850ED9">
          <w:rPr>
            <w:rFonts w:ascii="Times New Roman" w:hAnsi="Times New Roman"/>
            <w:noProof/>
            <w:webHidden/>
          </w:rPr>
          <w:t>6</w:t>
        </w:r>
        <w:r w:rsidRPr="00850ED9">
          <w:rPr>
            <w:rFonts w:ascii="Times New Roman" w:hAnsi="Times New Roman"/>
            <w:noProof/>
            <w:webHidden/>
          </w:rPr>
          <w:fldChar w:fldCharType="end"/>
        </w:r>
      </w:hyperlink>
    </w:p>
    <w:p w14:paraId="0992FD04" w14:textId="6E10DFD9" w:rsidR="00B53444" w:rsidRPr="00850ED9" w:rsidRDefault="00B53444">
      <w:pPr>
        <w:pStyle w:val="Sumrio2"/>
        <w:tabs>
          <w:tab w:val="left" w:pos="660"/>
          <w:tab w:val="right" w:leader="dot" w:pos="9061"/>
        </w:tabs>
        <w:rPr>
          <w:rFonts w:ascii="Times New Roman" w:eastAsiaTheme="minorEastAsia" w:hAnsi="Times New Roman"/>
          <w:b w:val="0"/>
          <w:noProof/>
          <w:sz w:val="22"/>
          <w:szCs w:val="22"/>
        </w:rPr>
      </w:pPr>
      <w:hyperlink w:anchor="_Toc529375646" w:history="1">
        <w:r w:rsidRPr="00850ED9">
          <w:rPr>
            <w:rStyle w:val="Hyperlink"/>
            <w:rFonts w:ascii="Times New Roman" w:hAnsi="Times New Roman"/>
            <w:noProof/>
            <w:lang w:val="en-US"/>
          </w:rPr>
          <w:t>2.1</w:t>
        </w:r>
        <w:r w:rsidRPr="00850ED9">
          <w:rPr>
            <w:rFonts w:ascii="Times New Roman" w:eastAsiaTheme="minorEastAsia" w:hAnsi="Times New Roman"/>
            <w:b w:val="0"/>
            <w:noProof/>
            <w:sz w:val="22"/>
            <w:szCs w:val="22"/>
          </w:rPr>
          <w:tab/>
        </w:r>
        <w:r w:rsidRPr="00850ED9">
          <w:rPr>
            <w:rStyle w:val="Hyperlink"/>
            <w:rFonts w:ascii="Times New Roman" w:hAnsi="Times New Roman"/>
            <w:noProof/>
            <w:lang w:val="en-US"/>
          </w:rPr>
          <w:t>RDM – Robust Decision Making</w:t>
        </w:r>
        <w:r w:rsidRPr="00850ED9">
          <w:rPr>
            <w:rFonts w:ascii="Times New Roman" w:hAnsi="Times New Roman"/>
            <w:noProof/>
            <w:webHidden/>
          </w:rPr>
          <w:tab/>
        </w:r>
        <w:r w:rsidRPr="00850ED9">
          <w:rPr>
            <w:rFonts w:ascii="Times New Roman" w:hAnsi="Times New Roman"/>
            <w:noProof/>
            <w:webHidden/>
          </w:rPr>
          <w:fldChar w:fldCharType="begin"/>
        </w:r>
        <w:r w:rsidRPr="00850ED9">
          <w:rPr>
            <w:rFonts w:ascii="Times New Roman" w:hAnsi="Times New Roman"/>
            <w:noProof/>
            <w:webHidden/>
          </w:rPr>
          <w:instrText xml:space="preserve"> PAGEREF _Toc529375646 \h </w:instrText>
        </w:r>
        <w:r w:rsidRPr="00850ED9">
          <w:rPr>
            <w:rFonts w:ascii="Times New Roman" w:hAnsi="Times New Roman"/>
            <w:noProof/>
            <w:webHidden/>
          </w:rPr>
        </w:r>
        <w:r w:rsidRPr="00850ED9">
          <w:rPr>
            <w:rFonts w:ascii="Times New Roman" w:hAnsi="Times New Roman"/>
            <w:noProof/>
            <w:webHidden/>
          </w:rPr>
          <w:fldChar w:fldCharType="separate"/>
        </w:r>
        <w:r w:rsidRPr="00850ED9">
          <w:rPr>
            <w:rFonts w:ascii="Times New Roman" w:hAnsi="Times New Roman"/>
            <w:noProof/>
            <w:webHidden/>
          </w:rPr>
          <w:t>6</w:t>
        </w:r>
        <w:r w:rsidRPr="00850ED9">
          <w:rPr>
            <w:rFonts w:ascii="Times New Roman" w:hAnsi="Times New Roman"/>
            <w:noProof/>
            <w:webHidden/>
          </w:rPr>
          <w:fldChar w:fldCharType="end"/>
        </w:r>
      </w:hyperlink>
    </w:p>
    <w:p w14:paraId="67013374" w14:textId="325FC7F1" w:rsidR="00B53444" w:rsidRPr="00850ED9" w:rsidRDefault="00B53444">
      <w:pPr>
        <w:pStyle w:val="Sumrio2"/>
        <w:tabs>
          <w:tab w:val="left" w:pos="660"/>
          <w:tab w:val="right" w:leader="dot" w:pos="9061"/>
        </w:tabs>
        <w:rPr>
          <w:rFonts w:ascii="Times New Roman" w:eastAsiaTheme="minorEastAsia" w:hAnsi="Times New Roman"/>
          <w:b w:val="0"/>
          <w:noProof/>
          <w:sz w:val="22"/>
          <w:szCs w:val="22"/>
        </w:rPr>
      </w:pPr>
      <w:hyperlink w:anchor="_Toc529375647" w:history="1">
        <w:r w:rsidRPr="00850ED9">
          <w:rPr>
            <w:rStyle w:val="Hyperlink"/>
            <w:rFonts w:ascii="Times New Roman" w:hAnsi="Times New Roman"/>
            <w:noProof/>
          </w:rPr>
          <w:t>2.2</w:t>
        </w:r>
        <w:r w:rsidRPr="00850ED9">
          <w:rPr>
            <w:rFonts w:ascii="Times New Roman" w:eastAsiaTheme="minorEastAsia" w:hAnsi="Times New Roman"/>
            <w:b w:val="0"/>
            <w:noProof/>
            <w:sz w:val="22"/>
            <w:szCs w:val="22"/>
          </w:rPr>
          <w:tab/>
        </w:r>
        <w:r w:rsidRPr="00850ED9">
          <w:rPr>
            <w:rStyle w:val="Hyperlink"/>
            <w:rFonts w:ascii="Times New Roman" w:hAnsi="Times New Roman"/>
            <w:noProof/>
          </w:rPr>
          <w:t>Simulação para Design e Gestão da Cadeia de Suprimentos</w:t>
        </w:r>
        <w:r w:rsidRPr="00850ED9">
          <w:rPr>
            <w:rFonts w:ascii="Times New Roman" w:hAnsi="Times New Roman"/>
            <w:noProof/>
            <w:webHidden/>
          </w:rPr>
          <w:tab/>
        </w:r>
        <w:r w:rsidRPr="00850ED9">
          <w:rPr>
            <w:rFonts w:ascii="Times New Roman" w:hAnsi="Times New Roman"/>
            <w:noProof/>
            <w:webHidden/>
          </w:rPr>
          <w:fldChar w:fldCharType="begin"/>
        </w:r>
        <w:r w:rsidRPr="00850ED9">
          <w:rPr>
            <w:rFonts w:ascii="Times New Roman" w:hAnsi="Times New Roman"/>
            <w:noProof/>
            <w:webHidden/>
          </w:rPr>
          <w:instrText xml:space="preserve"> PAGEREF _Toc529375647 \h </w:instrText>
        </w:r>
        <w:r w:rsidRPr="00850ED9">
          <w:rPr>
            <w:rFonts w:ascii="Times New Roman" w:hAnsi="Times New Roman"/>
            <w:noProof/>
            <w:webHidden/>
          </w:rPr>
        </w:r>
        <w:r w:rsidRPr="00850ED9">
          <w:rPr>
            <w:rFonts w:ascii="Times New Roman" w:hAnsi="Times New Roman"/>
            <w:noProof/>
            <w:webHidden/>
          </w:rPr>
          <w:fldChar w:fldCharType="separate"/>
        </w:r>
        <w:r w:rsidRPr="00850ED9">
          <w:rPr>
            <w:rFonts w:ascii="Times New Roman" w:hAnsi="Times New Roman"/>
            <w:noProof/>
            <w:webHidden/>
          </w:rPr>
          <w:t>9</w:t>
        </w:r>
        <w:r w:rsidRPr="00850ED9">
          <w:rPr>
            <w:rFonts w:ascii="Times New Roman" w:hAnsi="Times New Roman"/>
            <w:noProof/>
            <w:webHidden/>
          </w:rPr>
          <w:fldChar w:fldCharType="end"/>
        </w:r>
      </w:hyperlink>
    </w:p>
    <w:p w14:paraId="341FE167" w14:textId="3778C2ED" w:rsidR="00B53444" w:rsidRPr="00850ED9" w:rsidRDefault="00B53444">
      <w:pPr>
        <w:pStyle w:val="Sumrio1"/>
        <w:tabs>
          <w:tab w:val="left" w:pos="660"/>
          <w:tab w:val="right" w:leader="dot" w:pos="9061"/>
        </w:tabs>
        <w:rPr>
          <w:rFonts w:ascii="Times New Roman" w:eastAsiaTheme="minorEastAsia" w:hAnsi="Times New Roman"/>
          <w:b w:val="0"/>
          <w:caps w:val="0"/>
          <w:noProof/>
          <w:sz w:val="22"/>
          <w:szCs w:val="22"/>
        </w:rPr>
      </w:pPr>
      <w:hyperlink w:anchor="_Toc529375648" w:history="1">
        <w:r w:rsidRPr="00850ED9">
          <w:rPr>
            <w:rStyle w:val="Hyperlink"/>
            <w:rFonts w:ascii="Times New Roman" w:hAnsi="Times New Roman"/>
            <w:noProof/>
          </w:rPr>
          <w:t>3.</w:t>
        </w:r>
        <w:r w:rsidRPr="00850ED9">
          <w:rPr>
            <w:rFonts w:ascii="Times New Roman" w:eastAsiaTheme="minorEastAsia" w:hAnsi="Times New Roman"/>
            <w:b w:val="0"/>
            <w:caps w:val="0"/>
            <w:noProof/>
            <w:sz w:val="22"/>
            <w:szCs w:val="22"/>
          </w:rPr>
          <w:tab/>
        </w:r>
        <w:r w:rsidRPr="00850ED9">
          <w:rPr>
            <w:rStyle w:val="Hyperlink"/>
            <w:rFonts w:ascii="Times New Roman" w:hAnsi="Times New Roman"/>
            <w:noProof/>
          </w:rPr>
          <w:t>PROCEDIMENTOS METODOLÓGICOS</w:t>
        </w:r>
        <w:r w:rsidRPr="00850ED9">
          <w:rPr>
            <w:rFonts w:ascii="Times New Roman" w:hAnsi="Times New Roman"/>
            <w:noProof/>
            <w:webHidden/>
          </w:rPr>
          <w:tab/>
        </w:r>
        <w:r w:rsidRPr="00850ED9">
          <w:rPr>
            <w:rFonts w:ascii="Times New Roman" w:hAnsi="Times New Roman"/>
            <w:noProof/>
            <w:webHidden/>
          </w:rPr>
          <w:fldChar w:fldCharType="begin"/>
        </w:r>
        <w:r w:rsidRPr="00850ED9">
          <w:rPr>
            <w:rFonts w:ascii="Times New Roman" w:hAnsi="Times New Roman"/>
            <w:noProof/>
            <w:webHidden/>
          </w:rPr>
          <w:instrText xml:space="preserve"> PAGEREF _Toc529375648 \h </w:instrText>
        </w:r>
        <w:r w:rsidRPr="00850ED9">
          <w:rPr>
            <w:rFonts w:ascii="Times New Roman" w:hAnsi="Times New Roman"/>
            <w:noProof/>
            <w:webHidden/>
          </w:rPr>
        </w:r>
        <w:r w:rsidRPr="00850ED9">
          <w:rPr>
            <w:rFonts w:ascii="Times New Roman" w:hAnsi="Times New Roman"/>
            <w:noProof/>
            <w:webHidden/>
          </w:rPr>
          <w:fldChar w:fldCharType="separate"/>
        </w:r>
        <w:r w:rsidRPr="00850ED9">
          <w:rPr>
            <w:rFonts w:ascii="Times New Roman" w:hAnsi="Times New Roman"/>
            <w:noProof/>
            <w:webHidden/>
          </w:rPr>
          <w:t>11</w:t>
        </w:r>
        <w:r w:rsidRPr="00850ED9">
          <w:rPr>
            <w:rFonts w:ascii="Times New Roman" w:hAnsi="Times New Roman"/>
            <w:noProof/>
            <w:webHidden/>
          </w:rPr>
          <w:fldChar w:fldCharType="end"/>
        </w:r>
      </w:hyperlink>
    </w:p>
    <w:p w14:paraId="4616F459" w14:textId="02F45A7F" w:rsidR="00B53444" w:rsidRPr="00850ED9" w:rsidRDefault="00B53444">
      <w:pPr>
        <w:pStyle w:val="Sumrio1"/>
        <w:tabs>
          <w:tab w:val="right" w:leader="dot" w:pos="9061"/>
        </w:tabs>
        <w:rPr>
          <w:rFonts w:ascii="Times New Roman" w:eastAsiaTheme="minorEastAsia" w:hAnsi="Times New Roman"/>
          <w:b w:val="0"/>
          <w:caps w:val="0"/>
          <w:noProof/>
          <w:sz w:val="22"/>
          <w:szCs w:val="22"/>
        </w:rPr>
      </w:pPr>
      <w:hyperlink w:anchor="_Toc529375649" w:history="1">
        <w:r w:rsidRPr="00850ED9">
          <w:rPr>
            <w:rStyle w:val="Hyperlink"/>
            <w:rFonts w:ascii="Times New Roman" w:hAnsi="Times New Roman"/>
            <w:noProof/>
          </w:rPr>
          <w:t>REFERÊNCIAS</w:t>
        </w:r>
        <w:r w:rsidRPr="00850ED9">
          <w:rPr>
            <w:rFonts w:ascii="Times New Roman" w:hAnsi="Times New Roman"/>
            <w:noProof/>
            <w:webHidden/>
          </w:rPr>
          <w:tab/>
        </w:r>
        <w:r w:rsidRPr="00850ED9">
          <w:rPr>
            <w:rFonts w:ascii="Times New Roman" w:hAnsi="Times New Roman"/>
            <w:noProof/>
            <w:webHidden/>
          </w:rPr>
          <w:fldChar w:fldCharType="begin"/>
        </w:r>
        <w:r w:rsidRPr="00850ED9">
          <w:rPr>
            <w:rFonts w:ascii="Times New Roman" w:hAnsi="Times New Roman"/>
            <w:noProof/>
            <w:webHidden/>
          </w:rPr>
          <w:instrText xml:space="preserve"> PAGEREF _Toc529375649 \h </w:instrText>
        </w:r>
        <w:r w:rsidRPr="00850ED9">
          <w:rPr>
            <w:rFonts w:ascii="Times New Roman" w:hAnsi="Times New Roman"/>
            <w:noProof/>
            <w:webHidden/>
          </w:rPr>
        </w:r>
        <w:r w:rsidRPr="00850ED9">
          <w:rPr>
            <w:rFonts w:ascii="Times New Roman" w:hAnsi="Times New Roman"/>
            <w:noProof/>
            <w:webHidden/>
          </w:rPr>
          <w:fldChar w:fldCharType="separate"/>
        </w:r>
        <w:r w:rsidRPr="00850ED9">
          <w:rPr>
            <w:rFonts w:ascii="Times New Roman" w:hAnsi="Times New Roman"/>
            <w:noProof/>
            <w:webHidden/>
          </w:rPr>
          <w:t>14</w:t>
        </w:r>
        <w:r w:rsidRPr="00850ED9">
          <w:rPr>
            <w:rFonts w:ascii="Times New Roman" w:hAnsi="Times New Roman"/>
            <w:noProof/>
            <w:webHidden/>
          </w:rPr>
          <w:fldChar w:fldCharType="end"/>
        </w:r>
      </w:hyperlink>
    </w:p>
    <w:p w14:paraId="2E57EA8B" w14:textId="0206A844" w:rsidR="00A24367" w:rsidRPr="005C4807" w:rsidRDefault="00A24367" w:rsidP="00A24367">
      <w:pPr>
        <w:pStyle w:val="PPGEClinhaembranco"/>
        <w:ind w:firstLine="0"/>
        <w:jc w:val="center"/>
        <w:rPr>
          <w:rFonts w:ascii="Times New Roman" w:hAnsi="Times New Roman"/>
          <w:b/>
          <w:color w:val="FF0000"/>
          <w:sz w:val="20"/>
        </w:rPr>
        <w:sectPr w:rsidR="00A24367" w:rsidRPr="005C4807" w:rsidSect="001F56FA">
          <w:headerReference w:type="default" r:id="rId12"/>
          <w:footnotePr>
            <w:numRestart w:val="eachSect"/>
          </w:footnotePr>
          <w:pgSz w:w="11906" w:h="16838" w:code="9"/>
          <w:pgMar w:top="1701" w:right="1134" w:bottom="1134" w:left="1701" w:header="1134" w:footer="709" w:gutter="0"/>
          <w:cols w:space="708"/>
          <w:titlePg/>
          <w:docGrid w:linePitch="360"/>
        </w:sectPr>
      </w:pPr>
      <w:r w:rsidRPr="00850ED9">
        <w:rPr>
          <w:rFonts w:ascii="Times New Roman" w:hAnsi="Times New Roman"/>
          <w:b/>
          <w:color w:val="FF0000"/>
          <w:sz w:val="20"/>
        </w:rPr>
        <w:fldChar w:fldCharType="end"/>
      </w:r>
    </w:p>
    <w:p w14:paraId="68F86E06" w14:textId="61F05FE4" w:rsidR="001215A3" w:rsidRPr="005C4807" w:rsidRDefault="001215A3" w:rsidP="001215A3">
      <w:pPr>
        <w:pStyle w:val="Ttulo1"/>
        <w:rPr>
          <w:rFonts w:ascii="Times New Roman" w:hAnsi="Times New Roman"/>
        </w:rPr>
      </w:pPr>
      <w:bookmarkStart w:id="1" w:name="_Toc529375640"/>
      <w:r w:rsidRPr="005C4807">
        <w:rPr>
          <w:rFonts w:ascii="Times New Roman" w:hAnsi="Times New Roman"/>
        </w:rPr>
        <w:lastRenderedPageBreak/>
        <w:t>INTRODUÇÃO</w:t>
      </w:r>
      <w:bookmarkEnd w:id="1"/>
      <w:r w:rsidR="001355CC">
        <w:rPr>
          <w:rFonts w:ascii="Times New Roman" w:hAnsi="Times New Roman"/>
        </w:rPr>
        <w:t xml:space="preserve"> E FUNDAMENTAÇÃO TEÓRICA</w:t>
      </w:r>
    </w:p>
    <w:p w14:paraId="6D856CFA" w14:textId="47558FAE" w:rsidR="007F356B" w:rsidRPr="007F356B" w:rsidRDefault="007F356B" w:rsidP="007F356B">
      <w:pPr>
        <w:rPr>
          <w:rFonts w:ascii="Times New Roman" w:hAnsi="Times New Roman"/>
        </w:rPr>
      </w:pPr>
      <w:bookmarkStart w:id="2" w:name="_Toc456015058"/>
      <w:r w:rsidRPr="007F356B">
        <w:rPr>
          <w:rFonts w:ascii="Times New Roman" w:hAnsi="Times New Roman"/>
        </w:rPr>
        <w:t xml:space="preserve">Uma decisão, em sua forma mais simples, pode ser considerada uma ação instantânea, uma escolha feita entre duas ou mais alternativas por um grupo ou indivíduo. </w:t>
      </w:r>
      <w:r w:rsidRPr="007F356B">
        <w:rPr>
          <w:rFonts w:ascii="Times New Roman" w:hAnsi="Times New Roman"/>
        </w:rPr>
        <w:fldChar w:fldCharType="begin" w:fldLock="1"/>
      </w:r>
      <w:r w:rsidR="00966D02">
        <w:rPr>
          <w:rFonts w:ascii="Times New Roman" w:hAnsi="Times New Roman"/>
        </w:rPr>
        <w:instrText>ADDIN CSL_CITATION {"citationItems":[{"id":"ITEM-1","itemData":{"DOI":"10.1108/09596111111129977","ISBN":"9780077645069","ISSN":"0959-6119","PMID":"121463","author":[{"dropping-particle":"","family":"Wilson","given":"David","non-dropping-particle":"","parse-names":false,"suffix":""}],"container-title":"Wiley Encyclopedia of Management","id":"ITEM-1","issued":{"date-parts":[["2015"]]},"page":"12:1-4","title":"Strategic Decision Making","type":"chapter"},"uris":["http://www.mendeley.com/documents/?uuid=29815124-a06b-42f1-9a0a-c76cb644504c"]}],"mendeley":{"formattedCitation":"(WILSON, 2015)","plainTextFormattedCitation":"(WILSON, 2015)","previouslyFormattedCitation":"(WILSON, 2015)"},"properties":{"noteIndex":0},"schema":"https://github.com/citation-style-language/schema/raw/master/csl-citation.json"}</w:instrText>
      </w:r>
      <w:r w:rsidRPr="007F356B">
        <w:rPr>
          <w:rFonts w:ascii="Times New Roman" w:hAnsi="Times New Roman"/>
        </w:rPr>
        <w:fldChar w:fldCharType="separate"/>
      </w:r>
      <w:r w:rsidR="00966D02" w:rsidRPr="00966D02">
        <w:rPr>
          <w:rFonts w:ascii="Times New Roman" w:hAnsi="Times New Roman"/>
          <w:noProof/>
        </w:rPr>
        <w:t>(WILSON, 2015)</w:t>
      </w:r>
      <w:r w:rsidRPr="007F356B">
        <w:rPr>
          <w:rFonts w:ascii="Times New Roman" w:hAnsi="Times New Roman"/>
        </w:rPr>
        <w:fldChar w:fldCharType="end"/>
      </w:r>
      <w:r w:rsidRPr="007F356B">
        <w:rPr>
          <w:rFonts w:ascii="Times New Roman" w:hAnsi="Times New Roman"/>
        </w:rPr>
        <w:t xml:space="preserve">. Uma decisão representa um comprometimento de recursos que não é reversível, exceto por uma outra decisão futura. </w:t>
      </w:r>
      <w:r w:rsidRPr="007F356B">
        <w:rPr>
          <w:rFonts w:ascii="Times New Roman" w:hAnsi="Times New Roman"/>
        </w:rPr>
        <w:fldChar w:fldCharType="begin" w:fldLock="1"/>
      </w:r>
      <w:r w:rsidR="00966D02">
        <w:rPr>
          <w:rFonts w:ascii="Times New Roman" w:hAnsi="Times New Roman"/>
        </w:rPr>
        <w:instrText>ADDIN CSL_CITATION {"citationItems":[{"id":"ITEM-1","itemData":{"DOI":"10.1057/jors.1973.52","ISBN":"00303623","ISSN":"0160-5682","abstract":"The use of \"optimality\" as an operational research criterion is insufficiently discriminating. Ample evidence exists that for many problems simple optimization (particularly profit maximization) does not represent the aims of management. In this paper we discuss the nature of the problem situations for which alternative decision criteria are more appropriate. In particular the structure of strategic planning problems is analysed. The provisional commitment involved in a plan (in contrast to the irrevocable commitment of a decision) leads to the development of a particular criterion, robustness-a measure of the flexibility which an initial decision of a plan maintains for achieving near-optimal states in conditions of uncertainty. The robustness concept is developed through the case study of a sequential factory location problem.","author":[{"dropping-particle":"","family":"Rosenhead","given":"Jonathan","non-dropping-particle":"","parse-names":false,"suffix":""},{"dropping-particle":"","family":"Elton","given":"Martin","non-dropping-particle":"","parse-names":false,"suffix":""},{"dropping-particle":"","family":"Gupta","given":"Shiv K.","non-dropping-particle":"","parse-names":false,"suffix":""}],"container-title":"Operational Research Quarterly","id":"ITEM-1","issue":"4","issued":{"date-parts":[["1973"]]},"page":"413-431","title":"Robustness and optimality as criteria for strategic decisions","type":"article-journal","volume":"23"},"uris":["http://www.mendeley.com/documents/?uuid=999022a7-9d19-436d-a757-07dc4f5ca5a1"]}],"mendeley":{"formattedCitation":"(ROSENHEAD; ELTON; GUPTA, 1973)","plainTextFormattedCitation":"(ROSENHEAD; ELTON; GUPTA, 1973)","previouslyFormattedCitation":"(ROSENHEAD; ELTON; GUPTA, 1973)"},"properties":{"noteIndex":0},"schema":"https://github.com/citation-style-language/schema/raw/master/csl-citation.json"}</w:instrText>
      </w:r>
      <w:r w:rsidRPr="007F356B">
        <w:rPr>
          <w:rFonts w:ascii="Times New Roman" w:hAnsi="Times New Roman"/>
        </w:rPr>
        <w:fldChar w:fldCharType="separate"/>
      </w:r>
      <w:r w:rsidR="00966D02" w:rsidRPr="00966D02">
        <w:rPr>
          <w:rFonts w:ascii="Times New Roman" w:hAnsi="Times New Roman"/>
          <w:noProof/>
        </w:rPr>
        <w:t>(ROSENHEAD; ELTON; GUPTA, 1973)</w:t>
      </w:r>
      <w:r w:rsidRPr="007F356B">
        <w:rPr>
          <w:rFonts w:ascii="Times New Roman" w:hAnsi="Times New Roman"/>
        </w:rPr>
        <w:fldChar w:fldCharType="end"/>
      </w:r>
      <w:r w:rsidRPr="007F356B">
        <w:rPr>
          <w:rFonts w:ascii="Times New Roman" w:hAnsi="Times New Roman"/>
        </w:rPr>
        <w:t>. As Decisões Estratégicas (</w:t>
      </w:r>
      <w:proofErr w:type="spellStart"/>
      <w:r w:rsidRPr="007F356B">
        <w:rPr>
          <w:rFonts w:ascii="Times New Roman" w:hAnsi="Times New Roman"/>
          <w:i/>
        </w:rPr>
        <w:t>Strategic</w:t>
      </w:r>
      <w:proofErr w:type="spellEnd"/>
      <w:r w:rsidRPr="007F356B">
        <w:rPr>
          <w:rFonts w:ascii="Times New Roman" w:hAnsi="Times New Roman"/>
          <w:i/>
        </w:rPr>
        <w:t xml:space="preserve"> Decision Making – SDM</w:t>
      </w:r>
      <w:r w:rsidRPr="007F356B">
        <w:rPr>
          <w:rFonts w:ascii="Times New Roman" w:hAnsi="Times New Roman"/>
        </w:rPr>
        <w:t xml:space="preserve">) podem ser consideradas como um aspecto central da estratégia de uma empresa, pois moldam o seu futuro. </w:t>
      </w:r>
      <w:r w:rsidRPr="007F356B">
        <w:rPr>
          <w:rFonts w:ascii="Times New Roman" w:hAnsi="Times New Roman"/>
        </w:rPr>
        <w:fldChar w:fldCharType="begin" w:fldLock="1"/>
      </w:r>
      <w:r w:rsidR="00966D02">
        <w:rPr>
          <w:rFonts w:ascii="Times New Roman" w:hAnsi="Times New Roman"/>
        </w:rPr>
        <w:instrText>ADDIN CSL_CITATION {"citationItems":[{"id":"ITEM-1","itemData":{"DOI":"10.1002/smj.4250130904","ISSN":"01432095","author":[{"dropping-particle":"","family":"Eisenhardt","given":"Kathleen M.","non-dropping-particle":"","parse-names":false,"suffix":""},{"dropping-particle":"","family":"Zbaracki","given":"Mark J.","non-dropping-particle":"","parse-names":false,"suffix":""}],"container-title":"Strategic Management Journal","id":"ITEM-1","issue":"S2","issued":{"date-parts":[["1992"]]},"page":"17-37","title":"Strategic decision making","type":"article-journal","volume":"13"},"uris":["http://www.mendeley.com/documents/?uuid=e313b4e0-a8ae-45d6-984f-b15be022f698"]},{"id":"ITEM-2","itemData":{"DOI":"10.1108/09596111111129977","ISBN":"9780077645069","ISSN":"0959-6119","PMID":"121463","author":[{"dropping-particle":"","family":"Wilson","given":"David","non-dropping-particle":"","parse-names":false,"suffix":""}],"container-title":"Wiley Encyclopedia of Management","id":"ITEM-2","issued":{"date-parts":[["2015"]]},"page":"12:1-4","title":"Strategic Decision Making","type":"chapter"},"uris":["http://www.mendeley.com/documents/?uuid=29815124-a06b-42f1-9a0a-c76cb644504c"]}],"mendeley":{"formattedCitation":"(EISENHARDT; ZBARACKI, 1992; WILSON, 2015)","plainTextFormattedCitation":"(EISENHARDT; ZBARACKI, 1992; WILSON, 2015)","previouslyFormattedCitation":"(EISENHARDT; ZBARACKI, 1992; WILSON, 2015)"},"properties":{"noteIndex":0},"schema":"https://github.com/citation-style-language/schema/raw/master/csl-citation.json"}</w:instrText>
      </w:r>
      <w:r w:rsidRPr="007F356B">
        <w:rPr>
          <w:rFonts w:ascii="Times New Roman" w:hAnsi="Times New Roman"/>
        </w:rPr>
        <w:fldChar w:fldCharType="separate"/>
      </w:r>
      <w:r w:rsidR="00966D02" w:rsidRPr="00966D02">
        <w:rPr>
          <w:rFonts w:ascii="Times New Roman" w:hAnsi="Times New Roman"/>
          <w:noProof/>
        </w:rPr>
        <w:t>(EISENHARDT; ZBARACKI, 1992; WILSON, 2015)</w:t>
      </w:r>
      <w:r w:rsidRPr="007F356B">
        <w:rPr>
          <w:rFonts w:ascii="Times New Roman" w:hAnsi="Times New Roman"/>
        </w:rPr>
        <w:fldChar w:fldCharType="end"/>
      </w:r>
      <w:r w:rsidRPr="007F356B">
        <w:rPr>
          <w:rFonts w:ascii="Times New Roman" w:hAnsi="Times New Roman"/>
        </w:rPr>
        <w:t xml:space="preserve">. </w:t>
      </w:r>
      <w:proofErr w:type="spellStart"/>
      <w:r w:rsidRPr="007F356B">
        <w:rPr>
          <w:rFonts w:ascii="Times New Roman" w:hAnsi="Times New Roman"/>
        </w:rPr>
        <w:t>Mintzberg</w:t>
      </w:r>
      <w:proofErr w:type="spellEnd"/>
      <w:r w:rsidRPr="007F356B">
        <w:rPr>
          <w:rFonts w:ascii="Times New Roman" w:hAnsi="Times New Roman"/>
        </w:rPr>
        <w:t xml:space="preserve">, </w:t>
      </w:r>
      <w:proofErr w:type="spellStart"/>
      <w:r w:rsidRPr="007F356B">
        <w:rPr>
          <w:rFonts w:ascii="Times New Roman" w:hAnsi="Times New Roman"/>
        </w:rPr>
        <w:t>Raisinghani</w:t>
      </w:r>
      <w:proofErr w:type="spellEnd"/>
      <w:r w:rsidRPr="007F356B">
        <w:rPr>
          <w:rFonts w:ascii="Times New Roman" w:hAnsi="Times New Roman"/>
        </w:rPr>
        <w:t xml:space="preserve"> e </w:t>
      </w:r>
      <w:proofErr w:type="spellStart"/>
      <w:r w:rsidRPr="007F356B">
        <w:rPr>
          <w:rFonts w:ascii="Times New Roman" w:hAnsi="Times New Roman"/>
        </w:rPr>
        <w:t>Theoret</w:t>
      </w:r>
      <w:proofErr w:type="spellEnd"/>
      <w:r w:rsidRPr="007F356B">
        <w:rPr>
          <w:rFonts w:ascii="Times New Roman" w:hAnsi="Times New Roman"/>
        </w:rPr>
        <w:t xml:space="preserve"> </w:t>
      </w:r>
      <w:r w:rsidRPr="007F356B">
        <w:rPr>
          <w:rFonts w:ascii="Times New Roman" w:hAnsi="Times New Roman"/>
        </w:rPr>
        <w:fldChar w:fldCharType="begin" w:fldLock="1"/>
      </w:r>
      <w:r w:rsidR="00966D02">
        <w:rPr>
          <w:rFonts w:ascii="Times New Roman" w:hAnsi="Times New Roman"/>
        </w:rPr>
        <w:instrText>ADDIN CSL_CITATION {"citationItems":[{"id":"ITEM-1","itemData":{"DOI":"10.2307/2392045","ISSN":"00018392","author":[{"dropping-particle":"","family":"Mintzberg","given":"Henry","non-dropping-particle":"","parse-names":false,"suffix":""},{"dropping-particle":"","family":"Raisinghani","given":"Duru","non-dropping-particle":"","parse-names":false,"suffix":""},{"dropping-particle":"","family":"Theoret","given":"Andre","non-dropping-particle":"","parse-names":false,"suffix":""}],"container-title":"Administrative Science Quarterly","id":"ITEM-1","issue":"2","issued":{"date-parts":[["1976","6"]]},"page":"246","title":"The Structure of \"Unstructured\" Decision Processes","type":"article-journal","volume":"21"},"locator":"246","suppress-author":1,"uris":["http://www.mendeley.com/documents/?uuid=b69a9a03-ae74-49ec-9f1f-28fb719734b3"]}],"mendeley":{"formattedCitation":"(1976, p. 246)","plainTextFormattedCitation":"(1976, p. 246)","previouslyFormattedCitation":"(1976, p. 246)"},"properties":{"noteIndex":0},"schema":"https://github.com/citation-style-language/schema/raw/master/csl-citation.json"}</w:instrText>
      </w:r>
      <w:r w:rsidRPr="007F356B">
        <w:rPr>
          <w:rFonts w:ascii="Times New Roman" w:hAnsi="Times New Roman"/>
        </w:rPr>
        <w:fldChar w:fldCharType="separate"/>
      </w:r>
      <w:r w:rsidRPr="007F356B">
        <w:rPr>
          <w:rFonts w:ascii="Times New Roman" w:hAnsi="Times New Roman"/>
          <w:noProof/>
        </w:rPr>
        <w:t>(1976, p. 246)</w:t>
      </w:r>
      <w:r w:rsidRPr="007F356B">
        <w:rPr>
          <w:rFonts w:ascii="Times New Roman" w:hAnsi="Times New Roman"/>
        </w:rPr>
        <w:fldChar w:fldCharType="end"/>
      </w:r>
      <w:r w:rsidRPr="007F356B">
        <w:rPr>
          <w:rFonts w:ascii="Times New Roman" w:hAnsi="Times New Roman"/>
        </w:rPr>
        <w:t xml:space="preserve">, caracterizam as decisões estratégicas como importantes em termos das ações realizadas, recursos comprometidos ou pelos precedentes que define. </w:t>
      </w:r>
      <w:proofErr w:type="spellStart"/>
      <w:r w:rsidRPr="007F356B">
        <w:rPr>
          <w:rFonts w:ascii="Times New Roman" w:hAnsi="Times New Roman"/>
        </w:rPr>
        <w:t>Eisenhardt</w:t>
      </w:r>
      <w:proofErr w:type="spellEnd"/>
      <w:r w:rsidRPr="007F356B">
        <w:rPr>
          <w:rFonts w:ascii="Times New Roman" w:hAnsi="Times New Roman"/>
        </w:rPr>
        <w:t xml:space="preserve"> e </w:t>
      </w:r>
      <w:proofErr w:type="spellStart"/>
      <w:r w:rsidRPr="007F356B">
        <w:rPr>
          <w:rFonts w:ascii="Times New Roman" w:hAnsi="Times New Roman"/>
        </w:rPr>
        <w:t>Zbaracki</w:t>
      </w:r>
      <w:proofErr w:type="spellEnd"/>
      <w:r w:rsidRPr="007F356B">
        <w:rPr>
          <w:rFonts w:ascii="Times New Roman" w:hAnsi="Times New Roman"/>
        </w:rPr>
        <w:t xml:space="preserve"> </w:t>
      </w:r>
      <w:r w:rsidRPr="007F356B">
        <w:rPr>
          <w:rFonts w:ascii="Times New Roman" w:hAnsi="Times New Roman"/>
        </w:rPr>
        <w:fldChar w:fldCharType="begin" w:fldLock="1"/>
      </w:r>
      <w:r w:rsidR="00966D02">
        <w:rPr>
          <w:rFonts w:ascii="Times New Roman" w:hAnsi="Times New Roman"/>
        </w:rPr>
        <w:instrText>ADDIN CSL_CITATION {"citationItems":[{"id":"ITEM-1","itemData":{"DOI":"10.1002/smj.4250130904","ISSN":"01432095","author":[{"dropping-particle":"","family":"Eisenhardt","given":"Kathleen M.","non-dropping-particle":"","parse-names":false,"suffix":""},{"dropping-particle":"","family":"Zbaracki","given":"Mark J.","non-dropping-particle":"","parse-names":false,"suffix":""}],"container-title":"Strategic Management Journal","id":"ITEM-1","issue":"S2","issued":{"date-parts":[["1992"]]},"page":"17-37","title":"Strategic decision making","type":"article-journal","volume":"13"},"locator":"17","suppress-author":1,"uris":["http://www.mendeley.com/documents/?uuid=e313b4e0-a8ae-45d6-984f-b15be022f698"]}],"mendeley":{"formattedCitation":"(1992, p. 17)","plainTextFormattedCitation":"(1992, p. 17)","previouslyFormattedCitation":"(1992, p. 17)"},"properties":{"noteIndex":0},"schema":"https://github.com/citation-style-language/schema/raw/master/csl-citation.json"}</w:instrText>
      </w:r>
      <w:r w:rsidRPr="007F356B">
        <w:rPr>
          <w:rFonts w:ascii="Times New Roman" w:hAnsi="Times New Roman"/>
        </w:rPr>
        <w:fldChar w:fldCharType="separate"/>
      </w:r>
      <w:r w:rsidRPr="007F356B">
        <w:rPr>
          <w:rFonts w:ascii="Times New Roman" w:hAnsi="Times New Roman"/>
          <w:noProof/>
        </w:rPr>
        <w:t>(1992, p. 17)</w:t>
      </w:r>
      <w:r w:rsidRPr="007F356B">
        <w:rPr>
          <w:rFonts w:ascii="Times New Roman" w:hAnsi="Times New Roman"/>
        </w:rPr>
        <w:fldChar w:fldCharType="end"/>
      </w:r>
      <w:r w:rsidRPr="007F356B">
        <w:rPr>
          <w:rFonts w:ascii="Times New Roman" w:hAnsi="Times New Roman"/>
        </w:rPr>
        <w:t xml:space="preserve"> adicionam que decisões estratégicas são infrequentes, tomadas pelos líderes de uma organização, que  afetam criticamente a saúde da organização e sua sobrevivência.</w:t>
      </w:r>
    </w:p>
    <w:p w14:paraId="32B2A589" w14:textId="06099824" w:rsidR="007F356B" w:rsidRPr="007F356B" w:rsidRDefault="007F356B" w:rsidP="007F356B">
      <w:pPr>
        <w:rPr>
          <w:rFonts w:ascii="Times New Roman" w:hAnsi="Times New Roman"/>
        </w:rPr>
      </w:pPr>
      <w:r w:rsidRPr="007F356B">
        <w:rPr>
          <w:rFonts w:ascii="Times New Roman" w:hAnsi="Times New Roman"/>
        </w:rPr>
        <w:t xml:space="preserve">Um fator crítico e controverso em relação ao uso de processos formais para suporte à avaliação de decisões estratégicas é a incerteza. </w:t>
      </w:r>
      <w:r w:rsidRPr="007F356B">
        <w:rPr>
          <w:rFonts w:ascii="Times New Roman" w:hAnsi="Times New Roman"/>
          <w:spacing w:val="-4"/>
        </w:rPr>
        <w:t xml:space="preserve">O risco denota a parte calculável e controlável de tudo que é desconhecido. A parcela do que não é conhecido e que não é controlável é a incerteza </w:t>
      </w:r>
      <w:r w:rsidRPr="007F356B">
        <w:rPr>
          <w:rFonts w:ascii="Times New Roman" w:hAnsi="Times New Roman"/>
          <w:spacing w:val="-4"/>
        </w:rPr>
        <w:fldChar w:fldCharType="begin" w:fldLock="1"/>
      </w:r>
      <w:r w:rsidR="00966D02">
        <w:rPr>
          <w:rFonts w:ascii="Times New Roman" w:hAnsi="Times New Roman"/>
          <w:spacing w:val="-4"/>
        </w:rPr>
        <w:instrText>ADDIN CSL_CITATION {"citationItems":[{"id":"ITEM-1","itemData":{"DOI":"10.1017/CBO9781107415324.004","ISSN":"1098-6596","PMID":"140","abstract":"A timeless classic of economic theory that remains fascinating and pertinent today, this is Frank Knight's famous explanation of why perfect competition cannot eliminate profits, the important differences between \"risk\" and \"uncertainty,\" and the vital role of the entrepreneur in profitmaking. Based on Knight's PhD dissertation, this 1921 work, balancing theory with fact to come to stunning insights, is a distinct pleasure to read. FRANK H. KNIGHT (1885-1972) is considered by some the greatest American scholar of economics of the 20th century. An economics professor at the University of Chicago from 1927 until 1955, he was one of the founders of the Chicago school of economics, which influenced Milton Friedman and George Stigler.","author":[{"dropping-particle":"","family":"Knight","given":"Frank H.","non-dropping-particle":"","parse-names":false,"suffix":""}],"id":"ITEM-1","issued":{"date-parts":[["1921"]]},"number-of-pages":"1-30","title":"Risk, Uncertainty and Profit","type":"book","volume":"XXXI"},"uris":["http://www.mendeley.com/documents/?uuid=9a813bee-8b9c-4a63-9022-28b6b9ae8791"]}],"mendeley":{"formattedCitation":"(KNIGHT, 1921)","plainTextFormattedCitation":"(KNIGHT, 1921)","previouslyFormattedCitation":"(KNIGHT, 1921)"},"properties":{"noteIndex":0},"schema":"https://github.com/citation-style-language/schema/raw/master/csl-citation.json"}</w:instrText>
      </w:r>
      <w:r w:rsidRPr="007F356B">
        <w:rPr>
          <w:rFonts w:ascii="Times New Roman" w:hAnsi="Times New Roman"/>
          <w:spacing w:val="-4"/>
        </w:rPr>
        <w:fldChar w:fldCharType="separate"/>
      </w:r>
      <w:r w:rsidR="00966D02" w:rsidRPr="00966D02">
        <w:rPr>
          <w:rFonts w:ascii="Times New Roman" w:hAnsi="Times New Roman"/>
          <w:noProof/>
          <w:spacing w:val="-4"/>
        </w:rPr>
        <w:t>(KNIGHT, 1921)</w:t>
      </w:r>
      <w:r w:rsidRPr="007F356B">
        <w:rPr>
          <w:rFonts w:ascii="Times New Roman" w:hAnsi="Times New Roman"/>
          <w:spacing w:val="-4"/>
        </w:rPr>
        <w:fldChar w:fldCharType="end"/>
      </w:r>
      <w:r w:rsidRPr="007F356B">
        <w:rPr>
          <w:rFonts w:ascii="Times New Roman" w:hAnsi="Times New Roman"/>
          <w:spacing w:val="-4"/>
        </w:rPr>
        <w:t>.</w:t>
      </w:r>
      <w:r w:rsidRPr="007F356B">
        <w:rPr>
          <w:rFonts w:ascii="Times New Roman" w:hAnsi="Times New Roman"/>
        </w:rPr>
        <w:t xml:space="preserve"> Enquanto os defensores do planejamento formal indicam que tais processos sejam mais importantes ainda em situações de incerteza </w:t>
      </w:r>
      <w:r w:rsidRPr="007F356B">
        <w:rPr>
          <w:rFonts w:ascii="Times New Roman" w:hAnsi="Times New Roman"/>
        </w:rPr>
        <w:fldChar w:fldCharType="begin" w:fldLock="1"/>
      </w:r>
      <w:r w:rsidR="00966D02">
        <w:rPr>
          <w:rFonts w:ascii="Times New Roman" w:hAnsi="Times New Roman"/>
        </w:rPr>
        <w:instrText>ADDIN CSL_CITATION {"citationItems":[{"id":"ITEM-1","itemData":{"DOI":"10.1002/smj.4250030303","ISSN":"01432095","author":[{"dropping-particle":"","family":"Armstrong","given":"J Scott","non-dropping-particle":"","parse-names":false,"suffix":""}],"container-title":"Strategic Management Journal","id":"ITEM-1","issue":"3","issued":{"date-parts":[["1982","7"]]},"page":"197-211","title":"The value of formal planning for strategic decisions: Review of empirical research","type":"article-journal","volume":"3"},"uris":["http://www.mendeley.com/documents/?uuid=c78f9a1b-6336-4295-9baf-fdc0b1639f95"]}],"mendeley":{"formattedCitation":"(ARMSTRONG, 1982)","plainTextFormattedCitation":"(ARMSTRONG, 1982)","previouslyFormattedCitation":"(ARMSTRONG, 1982)"},"properties":{"noteIndex":0},"schema":"https://github.com/citation-style-language/schema/raw/master/csl-citation.json"}</w:instrText>
      </w:r>
      <w:r w:rsidRPr="007F356B">
        <w:rPr>
          <w:rFonts w:ascii="Times New Roman" w:hAnsi="Times New Roman"/>
        </w:rPr>
        <w:fldChar w:fldCharType="separate"/>
      </w:r>
      <w:r w:rsidR="00966D02" w:rsidRPr="00966D02">
        <w:rPr>
          <w:rFonts w:ascii="Times New Roman" w:hAnsi="Times New Roman"/>
          <w:noProof/>
        </w:rPr>
        <w:t>(ARMSTRONG, 1982)</w:t>
      </w:r>
      <w:r w:rsidRPr="007F356B">
        <w:rPr>
          <w:rFonts w:ascii="Times New Roman" w:hAnsi="Times New Roman"/>
        </w:rPr>
        <w:fldChar w:fldCharType="end"/>
      </w:r>
      <w:r w:rsidRPr="007F356B">
        <w:rPr>
          <w:rFonts w:ascii="Times New Roman" w:hAnsi="Times New Roman"/>
        </w:rPr>
        <w:t xml:space="preserve">, e haja evidências empíricas que suportem esta proposição </w:t>
      </w:r>
      <w:r w:rsidRPr="007F356B">
        <w:rPr>
          <w:rFonts w:ascii="Times New Roman" w:hAnsi="Times New Roman"/>
        </w:rPr>
        <w:fldChar w:fldCharType="begin" w:fldLock="1"/>
      </w:r>
      <w:r w:rsidR="00966D02">
        <w:rPr>
          <w:rFonts w:ascii="Times New Roman" w:hAnsi="Times New Roman"/>
        </w:rPr>
        <w:instrText>ADDIN CSL_CITATION {"citationItems":[{"id":"ITEM-1","itemData":{"DOI":"10.2307/256784","ISBN":"0001-4273","ISSN":"00014273","PMID":"5","abstract":"This study examined whether strategic decision-making processes are related to decision effectiveness, using a longitudinal field study design. We studied 52 decisions in 24 companies to determine if procedural rationality and political behavior influence decision success, controlling for the favorability of the environment and decision implementation. Our results indicate that decision-making processes are indeed related to decision success. Results are discussed in terms of the importance of strategic choice in organizations.","author":[{"dropping-particle":"","family":"Dean","given":"James W.","non-dropping-particle":"","parse-names":false,"suffix":""},{"dropping-particle":"","family":"Sharfman","given":"Mark P.","non-dropping-particle":"","parse-names":false,"suffix":""}],"container-title":"Academy of Management Journal","id":"ITEM-1","issue":"2","issued":{"date-parts":[["1996"]]},"page":"368-396","title":"Does decision process matter? A study of strategic decision-making effectiveness","type":"article-journal","volume":"39"},"uris":["http://www.mendeley.com/documents/?uuid=f1edcbfa-1305-4bc7-8f5b-232e2364e7fc"]}],"mendeley":{"formattedCitation":"(DEAN; SHARFMAN, 1996)","plainTextFormattedCitation":"(DEAN; SHARFMAN, 1996)","previouslyFormattedCitation":"(DEAN; SHARFMAN, 1996)"},"properties":{"noteIndex":0},"schema":"https://github.com/citation-style-language/schema/raw/master/csl-citation.json"}</w:instrText>
      </w:r>
      <w:r w:rsidRPr="007F356B">
        <w:rPr>
          <w:rFonts w:ascii="Times New Roman" w:hAnsi="Times New Roman"/>
        </w:rPr>
        <w:fldChar w:fldCharType="separate"/>
      </w:r>
      <w:r w:rsidR="00966D02" w:rsidRPr="00966D02">
        <w:rPr>
          <w:rFonts w:ascii="Times New Roman" w:hAnsi="Times New Roman"/>
          <w:noProof/>
        </w:rPr>
        <w:t>(DEAN; SHARFMAN, 1996)</w:t>
      </w:r>
      <w:r w:rsidRPr="007F356B">
        <w:rPr>
          <w:rFonts w:ascii="Times New Roman" w:hAnsi="Times New Roman"/>
        </w:rPr>
        <w:fldChar w:fldCharType="end"/>
      </w:r>
      <w:r w:rsidRPr="007F356B">
        <w:rPr>
          <w:rFonts w:ascii="Times New Roman" w:hAnsi="Times New Roman"/>
        </w:rPr>
        <w:t xml:space="preserve">, há também argumentos contrários. </w:t>
      </w:r>
      <w:proofErr w:type="spellStart"/>
      <w:r w:rsidRPr="007F356B">
        <w:rPr>
          <w:rFonts w:ascii="Times New Roman" w:hAnsi="Times New Roman"/>
        </w:rPr>
        <w:t>Hough</w:t>
      </w:r>
      <w:proofErr w:type="spellEnd"/>
      <w:r w:rsidRPr="007F356B">
        <w:rPr>
          <w:rFonts w:ascii="Times New Roman" w:hAnsi="Times New Roman"/>
        </w:rPr>
        <w:t xml:space="preserve"> e White </w:t>
      </w:r>
      <w:r w:rsidRPr="007F356B">
        <w:rPr>
          <w:rFonts w:ascii="Times New Roman" w:hAnsi="Times New Roman"/>
        </w:rPr>
        <w:fldChar w:fldCharType="begin" w:fldLock="1"/>
      </w:r>
      <w:r w:rsidR="00966D02">
        <w:rPr>
          <w:rFonts w:ascii="Times New Roman" w:hAnsi="Times New Roman"/>
        </w:rPr>
        <w:instrText>ADDIN CSL_CITATION {"citationItems":[{"id":"ITEM-1","itemData":{"DOI":"10.1002/smj.303","ISBN":"0143-2095","ISSN":"01432095","PMID":"9515884","abstract":"Several approaches have been used to explore environmental dynamism as a contingent predictor of the relationship between rational-comprehensive strategic decision-making and firm-level performance. At the decision level of analysis, however, small sample sizes, low statistical power, and statistical dependence have plagued the research. Through the use of a simulated decision-making environment and multilevel analysis, this study examined 400 decisions from 54 executive teams. Consistent with much of the existing firm-level research, the results indicated that environmental dynamism may moderate the relationship between rational-comprehensive decision making and decision quality. Surprisingly, the form of the relationship differed from much of the firm-level research.","author":[{"dropping-particle":"","family":"Hough","given":"Jill R.","non-dropping-particle":"","parse-names":false,"suffix":""},{"dropping-particle":"","family":"White","given":"Margaret A.","non-dropping-particle":"","parse-names":false,"suffix":""}],"container-title":"Strategic Management Journal","id":"ITEM-1","issue":"5","issued":{"date-parts":[["2003"]]},"page":"481-489","title":"Environmental dynamism and strategic decision-making rationality: An examination at the decision level","type":"article-journal","volume":"24"},"suppress-author":1,"uris":["http://www.mendeley.com/documents/?uuid=4ad34691-6c0b-4eea-b04d-b124c33dc84c"]}],"mendeley":{"formattedCitation":"(2003)","plainTextFormattedCitation":"(2003)","previouslyFormattedCitation":"(2003)"},"properties":{"noteIndex":0},"schema":"https://github.com/citation-style-language/schema/raw/master/csl-citation.json"}</w:instrText>
      </w:r>
      <w:r w:rsidRPr="007F356B">
        <w:rPr>
          <w:rFonts w:ascii="Times New Roman" w:hAnsi="Times New Roman"/>
        </w:rPr>
        <w:fldChar w:fldCharType="separate"/>
      </w:r>
      <w:r w:rsidRPr="007F356B">
        <w:rPr>
          <w:rFonts w:ascii="Times New Roman" w:hAnsi="Times New Roman"/>
          <w:noProof/>
        </w:rPr>
        <w:t>(2003)</w:t>
      </w:r>
      <w:r w:rsidRPr="007F356B">
        <w:rPr>
          <w:rFonts w:ascii="Times New Roman" w:hAnsi="Times New Roman"/>
        </w:rPr>
        <w:fldChar w:fldCharType="end"/>
      </w:r>
      <w:r w:rsidRPr="007F356B">
        <w:rPr>
          <w:rFonts w:ascii="Times New Roman" w:hAnsi="Times New Roman"/>
        </w:rPr>
        <w:t xml:space="preserve"> encontraram evidências controversas no nível da decisão, de modo que o “dinamismo do ambiente” foi apontado como um fator que limitou a utilidade dos processos racionais de decisão.</w:t>
      </w:r>
    </w:p>
    <w:p w14:paraId="0A855635" w14:textId="27FE140D" w:rsidR="007F356B" w:rsidRPr="007F356B" w:rsidRDefault="007F356B" w:rsidP="007F356B">
      <w:pPr>
        <w:rPr>
          <w:rFonts w:ascii="Times New Roman" w:hAnsi="Times New Roman"/>
        </w:rPr>
      </w:pPr>
      <w:r w:rsidRPr="007F356B">
        <w:rPr>
          <w:rFonts w:ascii="Times New Roman" w:hAnsi="Times New Roman"/>
        </w:rPr>
        <w:t xml:space="preserve">Este trabalho focaliza-se sobre decisões estratégicas que suportam a difusão de novos produtos. Por difusão de “novo produto”, este trabalho se refere à difusão de novas classes genéricas de produtos, e não a lançamentos de novas marcas ou modelos de produtos antigos. </w:t>
      </w:r>
      <w:r w:rsidRPr="007F356B">
        <w:rPr>
          <w:rFonts w:ascii="Times New Roman" w:hAnsi="Times New Roman"/>
        </w:rPr>
        <w:fldChar w:fldCharType="begin" w:fldLock="1"/>
      </w:r>
      <w:r w:rsidR="00966D02">
        <w:rPr>
          <w:rFonts w:ascii="Times New Roman" w:hAnsi="Times New Roman"/>
        </w:rPr>
        <w:instrText>ADDIN CSL_CITATION {"citationItems":[{"id":"ITEM-1","itemData":{"DOI":"10.1287/mnsc.15.5.215","ISSN":"0025-1909","author":[{"dropping-particle":"","family":"Bass","given":"Frank M.","non-dropping-particle":"","parse-names":false,"suffix":""}],"container-title":"Management Science","id":"ITEM-1","issue":"5","issued":{"date-parts":[["1969","1"]]},"page":"215-227","title":"A New Product Growth for Model Consumer Durables","type":"article-journal","volume":"15"},"uris":["http://www.mendeley.com/documents/?uuid=ba3ae769-23ac-41bf-b506-68e895a98dd3"]}],"mendeley":{"formattedCitation":"(BASS, 1969)","plainTextFormattedCitation":"(BASS, 1969)","previouslyFormattedCitation":"(BASS, 1969)"},"properties":{"noteIndex":0},"schema":"https://github.com/citation-style-language/schema/raw/master/csl-citation.json"}</w:instrText>
      </w:r>
      <w:r w:rsidRPr="007F356B">
        <w:rPr>
          <w:rFonts w:ascii="Times New Roman" w:hAnsi="Times New Roman"/>
        </w:rPr>
        <w:fldChar w:fldCharType="separate"/>
      </w:r>
      <w:r w:rsidR="00966D02" w:rsidRPr="00966D02">
        <w:rPr>
          <w:rFonts w:ascii="Times New Roman" w:hAnsi="Times New Roman"/>
          <w:noProof/>
        </w:rPr>
        <w:t>(BASS, 1969)</w:t>
      </w:r>
      <w:r w:rsidRPr="007F356B">
        <w:rPr>
          <w:rFonts w:ascii="Times New Roman" w:hAnsi="Times New Roman"/>
        </w:rPr>
        <w:fldChar w:fldCharType="end"/>
      </w:r>
      <w:r w:rsidRPr="007F356B">
        <w:rPr>
          <w:rFonts w:ascii="Times New Roman" w:hAnsi="Times New Roman"/>
        </w:rPr>
        <w:t>. Como contexto de aplicação, este trabalho lança sua atenção à indústria da manufatura aditiva, especificamente às impressoras 3D profissionais.</w:t>
      </w:r>
    </w:p>
    <w:p w14:paraId="3848F623" w14:textId="0B75FD18" w:rsidR="007F356B" w:rsidRPr="007F356B" w:rsidRDefault="007F356B" w:rsidP="007F356B">
      <w:pPr>
        <w:rPr>
          <w:rFonts w:ascii="Times New Roman" w:hAnsi="Times New Roman"/>
        </w:rPr>
      </w:pPr>
      <w:r w:rsidRPr="007F356B">
        <w:rPr>
          <w:rFonts w:ascii="Times New Roman" w:hAnsi="Times New Roman"/>
        </w:rPr>
        <w:t xml:space="preserve"> O crescimento acentuado da indústria da manufatura aditiva é um fenômeno altamente relevante, em especial no âmbito da Engenharia de Produção. A indústria que cresceu a uma taxa anual de 26,2% ao ano </w:t>
      </w:r>
      <w:r w:rsidRPr="007F356B">
        <w:rPr>
          <w:rFonts w:ascii="Times New Roman" w:hAnsi="Times New Roman"/>
        </w:rPr>
        <w:fldChar w:fldCharType="begin" w:fldLock="1"/>
      </w:r>
      <w:r w:rsidR="00966D02">
        <w:rPr>
          <w:rFonts w:ascii="Times New Roman" w:hAnsi="Times New Roman"/>
        </w:rPr>
        <w:instrText>ADDIN CSL_CITATION {"citationItems":[{"id":"ITEM-1","itemData":{"ISBN":"0991333225","author":[{"dropping-particle":"","family":"Caffrey","given":"Tim","non-dropping-particle":"","parse-names":false,"suffix":""},{"dropping-particle":"","family":"Wohlers","given":"Terry","non-dropping-particle":"","parse-names":false,"suffix":""},{"dropping-particle":"","family":"Campbell","given":"R.I.","non-dropping-particle":"","parse-names":false,"suffix":""}],"id":"ITEM-1","issued":{"date-parts":[["2016"]]},"number-of-pages":"1-10","publisher-place":"Fort Collins, Colorado","title":"Executive summary of the Wohlers Report 2016","type":"report"},"uris":["http://www.mendeley.com/documents/?uuid=3a3134c1-3459-48e9-bf59-475b8f56ddc1"]}],"mendeley":{"formattedCitation":"(CAFFREY; WOHLERS; CAMPBELL, 2016)","plainTextFormattedCitation":"(CAFFREY; WOHLERS; CAMPBELL, 2016)","previouslyFormattedCitation":"(CAFFREY; WOHLERS; CAMPBELL, 2016)"},"properties":{"noteIndex":0},"schema":"https://github.com/citation-style-language/schema/raw/master/csl-citation.json"}</w:instrText>
      </w:r>
      <w:r w:rsidRPr="007F356B">
        <w:rPr>
          <w:rFonts w:ascii="Times New Roman" w:hAnsi="Times New Roman"/>
        </w:rPr>
        <w:fldChar w:fldCharType="separate"/>
      </w:r>
      <w:r w:rsidR="00966D02" w:rsidRPr="00966D02">
        <w:rPr>
          <w:rFonts w:ascii="Times New Roman" w:hAnsi="Times New Roman"/>
          <w:noProof/>
        </w:rPr>
        <w:t>(CAFFREY; WOHLERS; CAMPBELL, 2016)</w:t>
      </w:r>
      <w:r w:rsidRPr="007F356B">
        <w:rPr>
          <w:rFonts w:ascii="Times New Roman" w:hAnsi="Times New Roman"/>
        </w:rPr>
        <w:fldChar w:fldCharType="end"/>
      </w:r>
      <w:r w:rsidRPr="007F356B">
        <w:rPr>
          <w:rFonts w:ascii="Times New Roman" w:hAnsi="Times New Roman"/>
        </w:rPr>
        <w:t xml:space="preserve"> nos últimos 27 anos tem o potencial de reconfigurar cadeias de suprimentos </w:t>
      </w:r>
      <w:r w:rsidRPr="007F356B">
        <w:rPr>
          <w:rFonts w:ascii="Times New Roman" w:hAnsi="Times New Roman"/>
        </w:rPr>
        <w:fldChar w:fldCharType="begin" w:fldLock="1"/>
      </w:r>
      <w:r w:rsidR="00966D02">
        <w:rPr>
          <w:rFonts w:ascii="Times New Roman" w:hAnsi="Times New Roman"/>
        </w:rPr>
        <w:instrText>ADDIN CSL_CITATION {"citationItems":[{"id":"ITEM-1","itemData":{"ISSN":"21526877","abstract":"This article explores the development and application of additive manufacturing as well as initiatives in the United States and other countries to advance it. It also examines the technology's effect on firm and industry production activities, as well as the potential implications for U.S. manufacturing competitiveness focused in three industries. It concludes that the most significant factors affecting the potential of additive manufacturing to contribute to U.S. competitiveness are developing standards, improving the selection and affordability of materials, and increasing the accuracy and reliability of equipment and processes. [ABSTRACT FROM AUTHOR]","author":[{"dropping-particle":"","family":"Ford","given":"Sharon L N","non-dropping-particle":"","parse-names":false,"suffix":""}],"container-title":"Journal of International Commerce &amp; Economics","id":"ITEM-1","issued":{"date-parts":[["2014","9"]]},"page":"1-35","publisher":"U.S. International Trade Commission, Office of Industries","title":"Additive Manufacturing Technology: Potential Implications for U.S. Manufacturing Competitiveness.","type":"article-journal"},"uris":["http://www.mendeley.com/documents/?uuid=c180b1ac-409d-48ea-a514-e3d1717e0190"]}],"mendeley":{"formattedCitation":"(FORD, 2014)","plainTextFormattedCitation":"(FORD, 2014)","previouslyFormattedCitation":"(FORD, 2014)"},"properties":{"noteIndex":0},"schema":"https://github.com/citation-style-language/schema/raw/master/csl-citation.json"}</w:instrText>
      </w:r>
      <w:r w:rsidRPr="007F356B">
        <w:rPr>
          <w:rFonts w:ascii="Times New Roman" w:hAnsi="Times New Roman"/>
        </w:rPr>
        <w:fldChar w:fldCharType="separate"/>
      </w:r>
      <w:r w:rsidR="00966D02" w:rsidRPr="00966D02">
        <w:rPr>
          <w:rFonts w:ascii="Times New Roman" w:hAnsi="Times New Roman"/>
          <w:noProof/>
        </w:rPr>
        <w:t>(FORD, 2014)</w:t>
      </w:r>
      <w:r w:rsidRPr="007F356B">
        <w:rPr>
          <w:rFonts w:ascii="Times New Roman" w:hAnsi="Times New Roman"/>
        </w:rPr>
        <w:fldChar w:fldCharType="end"/>
      </w:r>
      <w:r w:rsidRPr="007F356B">
        <w:rPr>
          <w:rFonts w:ascii="Times New Roman" w:hAnsi="Times New Roman"/>
        </w:rPr>
        <w:t xml:space="preserve">, reduzir o tempo de desenvolvimento de produtos </w:t>
      </w:r>
      <w:r w:rsidRPr="007F356B">
        <w:rPr>
          <w:rFonts w:ascii="Times New Roman" w:hAnsi="Times New Roman"/>
        </w:rPr>
        <w:fldChar w:fldCharType="begin" w:fldLock="1"/>
      </w:r>
      <w:r w:rsidR="00966D02">
        <w:rPr>
          <w:rFonts w:ascii="Times New Roman" w:hAnsi="Times New Roman"/>
        </w:rPr>
        <w:instrText>ADDIN CSL_CITATION {"citationItems":[{"id":"ITEM-1","itemData":{"ISSN":"00076813","abstract":"Abstract: This article examines the characteristics and applications of 3-D printing and compares it with mass customization and other manufacturing processes. 3-D printing enables small quantities of customized goods to be produced at relatively low costs. While currently used primarily to manufacture prototypes and mockups, a number of promising applications exist in the production of replacement parts, dental crowns, and artificial limbs, as well as in bridge manufacturing. 3-D printing has been compared to such disruptive technologies as digital books and music downloads that enable consumers to order their selections online, allow firms to profitably serve small market segments, and enable companies to operate with little or no unsold finished goods inventory. Some experts have also argued that 3-D printing will significantly reduce the advantages of producing small lot sizes in low-wage countries via reduced need for factory workers. [Copyright &amp;y&amp; Elsevier]","author":[{"dropping-particle":"","family":"Berman","given":"Barry","non-dropping-particle":"","parse-names":false,"suffix":""}],"container-title":"Business Horizons","id":"ITEM-1","issue":"2","issued":{"date-parts":[["2012","3"]]},"page":"155-162","title":"3-D printing: The new industrial revolution.","type":"article-journal","volume":"55"},"uris":["http://www.mendeley.com/documents/?uuid=6b180b16-5d4b-4a9d-89bb-cf33848555f8"]}],"mendeley":{"formattedCitation":"(BERMAN, 2012)","plainTextFormattedCitation":"(BERMAN, 2012)","previouslyFormattedCitation":"(BERMAN, 2012)"},"properties":{"noteIndex":0},"schema":"https://github.com/citation-style-language/schema/raw/master/csl-citation.json"}</w:instrText>
      </w:r>
      <w:r w:rsidRPr="007F356B">
        <w:rPr>
          <w:rFonts w:ascii="Times New Roman" w:hAnsi="Times New Roman"/>
        </w:rPr>
        <w:fldChar w:fldCharType="separate"/>
      </w:r>
      <w:r w:rsidR="00966D02" w:rsidRPr="00966D02">
        <w:rPr>
          <w:rFonts w:ascii="Times New Roman" w:hAnsi="Times New Roman"/>
          <w:noProof/>
        </w:rPr>
        <w:t>(BERMAN, 2012)</w:t>
      </w:r>
      <w:r w:rsidRPr="007F356B">
        <w:rPr>
          <w:rFonts w:ascii="Times New Roman" w:hAnsi="Times New Roman"/>
        </w:rPr>
        <w:fldChar w:fldCharType="end"/>
      </w:r>
      <w:r w:rsidRPr="007F356B">
        <w:rPr>
          <w:rFonts w:ascii="Times New Roman" w:hAnsi="Times New Roman"/>
        </w:rPr>
        <w:t xml:space="preserve"> e permitir a manufatura de componentes de alta complexidade </w:t>
      </w:r>
      <w:r w:rsidRPr="007F356B">
        <w:rPr>
          <w:rFonts w:ascii="Times New Roman" w:hAnsi="Times New Roman"/>
        </w:rPr>
        <w:fldChar w:fldCharType="begin" w:fldLock="1"/>
      </w:r>
      <w:r w:rsidR="00966D02">
        <w:rPr>
          <w:rFonts w:ascii="Times New Roman" w:hAnsi="Times New Roman"/>
        </w:rPr>
        <w:instrText>ADDIN CSL_CITATION {"citationItems":[{"id":"ITEM-1","itemData":{"DOI":"10.1080/00207543.2015.1115909","ISBN":"0020-7543","ISSN":"0020-7543","abstract":"The rapid prototyping has been developed from the 1980s to produce models and prototypes until the technologies evolution today. Nowadays, these technologies have other names such as 3D printing or additive manufacturing, and so forth, but they all have the same origins from rapid prototyping. The design and manufacturing process stood the same until new requirements such as a better integration on production line, a largest series of manufacturing or the reduce weight of products due to heavy costs of machines and materials. The ability to produce complex geometries allows proposing of design and manufacturing solutions in the industrial field in order to be ever more effective. The additive manufacturing (AM) technology develops rapidly with news solutions and markets which sometimes need to demonstrate their reliability. The community needs to survey some evolutions such as the new exchange format, the faster 3D printing systems, the advanced numerical simulation or the emergence of new use. This review is addressed to persons who wish have a global view on the AM and improve their understanding. We propose to review the different AM technologies and the new trends to get a global overview through the engineering and manufacturing process. This article describes the engineering and manufacturing cycle with the 3D model management and the most recent technologies from the evolution of additive manufacturing. Finally, the use of AM resulted in new trends that are exposed below with the description of some new economic activities.","author":[{"dropping-particle":"","family":"Gardan","given":"Julien","non-dropping-particle":"","parse-names":false,"suffix":""}],"container-title":"International Journal of Production Research","id":"ITEM-1","issue":"August","issued":{"date-parts":[["2015"]]},"page":"1-15","title":"Additive manufacturing technologies: state of the art and trends","type":"article-journal","volume":"7543"},"uris":["http://www.mendeley.com/documents/?uuid=71b2ee31-8466-4565-bb5f-ca6e48983988"]}],"mendeley":{"formattedCitation":"(GARDAN, 2015)","plainTextFormattedCitation":"(GARDAN, 2015)","previouslyFormattedCitation":"(GARDAN, 2015)"},"properties":{"noteIndex":0},"schema":"https://github.com/citation-style-language/schema/raw/master/csl-citation.json"}</w:instrText>
      </w:r>
      <w:r w:rsidRPr="007F356B">
        <w:rPr>
          <w:rFonts w:ascii="Times New Roman" w:hAnsi="Times New Roman"/>
        </w:rPr>
        <w:fldChar w:fldCharType="separate"/>
      </w:r>
      <w:r w:rsidR="00966D02" w:rsidRPr="00966D02">
        <w:rPr>
          <w:rFonts w:ascii="Times New Roman" w:hAnsi="Times New Roman"/>
          <w:noProof/>
        </w:rPr>
        <w:t>(GARDAN, 2015)</w:t>
      </w:r>
      <w:r w:rsidRPr="007F356B">
        <w:rPr>
          <w:rFonts w:ascii="Times New Roman" w:hAnsi="Times New Roman"/>
        </w:rPr>
        <w:fldChar w:fldCharType="end"/>
      </w:r>
      <w:r w:rsidRPr="007F356B">
        <w:rPr>
          <w:rFonts w:ascii="Times New Roman" w:hAnsi="Times New Roman"/>
        </w:rPr>
        <w:t xml:space="preserve">. Ao considerar as potencialidades desta nova classe de </w:t>
      </w:r>
      <w:r w:rsidRPr="007F356B">
        <w:rPr>
          <w:rFonts w:ascii="Times New Roman" w:hAnsi="Times New Roman"/>
        </w:rPr>
        <w:lastRenderedPageBreak/>
        <w:t>sistemas de fabricação, os players fabricantes de sistemas de impressão 3D, em princípio, não teriam motivos para preocuparem-se com os prospectos de crescimento de sua demanda.</w:t>
      </w:r>
    </w:p>
    <w:p w14:paraId="6217701C" w14:textId="4CA4BF1C" w:rsidR="007F356B" w:rsidRPr="007F356B" w:rsidRDefault="007F356B" w:rsidP="007F356B">
      <w:pPr>
        <w:rPr>
          <w:rFonts w:ascii="Times New Roman" w:hAnsi="Times New Roman"/>
        </w:rPr>
      </w:pPr>
      <w:r w:rsidRPr="007F356B">
        <w:rPr>
          <w:rFonts w:ascii="Times New Roman" w:hAnsi="Times New Roman"/>
        </w:rPr>
        <w:t xml:space="preserve">Não obstante, sob o ponto de vista dos fabricantes de sistemas de impressão 3D, o ambiente competitivo desta indústria é altamente incerto e desafiador. A incerteza nesta indústria é evidenciada pela diferença de estimativas que especialistas de mercado realizam a respeito do impacto desta indústria. Enquanto algumas estimativas apontam que a indústria pode gerar de 230 bilhões a 550 bilhões por ano em 2025 </w:t>
      </w:r>
      <w:r w:rsidRPr="007F356B">
        <w:rPr>
          <w:rFonts w:ascii="Times New Roman" w:hAnsi="Times New Roman"/>
        </w:rPr>
        <w:fldChar w:fldCharType="begin" w:fldLock="1"/>
      </w:r>
      <w:r w:rsidR="00966D02">
        <w:rPr>
          <w:rFonts w:ascii="Times New Roman" w:hAnsi="Times New Roman"/>
        </w:rPr>
        <w:instrText>ADDIN CSL_CITATION {"citationItems":[{"id":"ITEM-1","itemData":{"DOI":"10.1016/J.ENG.2017.05.015","ISBN":"4861665337","ISSN":"24058963","abstract":"The relentless parade of new technologies is unfolding on many fronts. Almost every advance is billed as a breakthrough, and the list of “next big things” grows ever longer. Not every emerging technology will alter the business or social landscape—but some truly do have the potential to disrupt the status quo, alter the way people live and work, and rearrange value pools. It is therefore critical that business and policy leaders understand which technologies will matter to them and prepare accordingly.","author":[{"dropping-particle":"","family":"McKinsey Global Institute","given":"","non-dropping-particle":"","parse-names":false,"suffix":""}],"container-title":"McKinsey Global Insitute","id":"ITEM-1","issue":"May","issued":{"date-parts":[["2013"]]},"page":"163","title":"Disruptive technologies: Advances that will transform life, business, and the global economy","type":"article-journal"},"locator":"110","uris":["http://www.mendeley.com/documents/?uuid=8398f412-7849-48cd-ad57-338688d3c322"]}],"mendeley":{"formattedCitation":"(MCKINSEY GLOBAL INSTITUTE, 2013, p. 110)","plainTextFormattedCitation":"(MCKINSEY GLOBAL INSTITUTE, 2013, p. 110)","previouslyFormattedCitation":"(MCKINSEY GLOBAL INSTITUTE, 2013, p. 110)"},"properties":{"noteIndex":0},"schema":"https://github.com/citation-style-language/schema/raw/master/csl-citation.json"}</w:instrText>
      </w:r>
      <w:r w:rsidRPr="007F356B">
        <w:rPr>
          <w:rFonts w:ascii="Times New Roman" w:hAnsi="Times New Roman"/>
        </w:rPr>
        <w:fldChar w:fldCharType="separate"/>
      </w:r>
      <w:r w:rsidR="00966D02" w:rsidRPr="00966D02">
        <w:rPr>
          <w:rFonts w:ascii="Times New Roman" w:hAnsi="Times New Roman"/>
          <w:noProof/>
        </w:rPr>
        <w:t>(MCKINSEY GLOBAL INSTITUTE, 2013, p. 110)</w:t>
      </w:r>
      <w:r w:rsidRPr="007F356B">
        <w:rPr>
          <w:rFonts w:ascii="Times New Roman" w:hAnsi="Times New Roman"/>
        </w:rPr>
        <w:fldChar w:fldCharType="end"/>
      </w:r>
      <w:r w:rsidRPr="007F356B">
        <w:rPr>
          <w:rFonts w:ascii="Times New Roman" w:hAnsi="Times New Roman"/>
        </w:rPr>
        <w:t xml:space="preserve">, outras estimativas conservadoras sugerem que o mercado pode chegar a 21 bilhões em 2020 </w:t>
      </w:r>
      <w:r w:rsidRPr="007F356B">
        <w:rPr>
          <w:rFonts w:ascii="Times New Roman" w:hAnsi="Times New Roman"/>
        </w:rPr>
        <w:fldChar w:fldCharType="begin" w:fldLock="1"/>
      </w:r>
      <w:r w:rsidR="00966D02">
        <w:rPr>
          <w:rFonts w:ascii="Times New Roman" w:hAnsi="Times New Roman"/>
        </w:rPr>
        <w:instrText>ADDIN CSL_CITATION {"citationItems":[{"id":"ITEM-1","itemData":{"DOI":"10.1016/S0733-8619(03)00096-3","ISBN":"1359-7345","ISSN":"07338619","PMID":"24239943","URL":"http://wohlersassociates.com/press71.html","accessed":{"date-parts":[["2017","12","12"]]},"author":[{"dropping-particle":"","family":"Wohlers Associates","given":"","non-dropping-particle":"","parse-names":false,"suffix":""}],"id":"ITEM-1","issued":{"date-parts":[["2016"]]},"title":"Wohlers Report 2016 Published: Additive Manufacturing Industry Surpassed 5.1 Billion","type":"webpage"},"uris":["http://www.mendeley.com/documents/?uuid=75636ff8-35ed-4a9c-9347-3a46e111cc7d"]}],"mendeley":{"formattedCitation":"(WOHLERS ASSOCIATES, 2016)","plainTextFormattedCitation":"(WOHLERS ASSOCIATES, 2016)","previouslyFormattedCitation":"(WOHLERS ASSOCIATES, 2016)"},"properties":{"noteIndex":0},"schema":"https://github.com/citation-style-language/schema/raw/master/csl-citation.json"}</w:instrText>
      </w:r>
      <w:r w:rsidRPr="007F356B">
        <w:rPr>
          <w:rFonts w:ascii="Times New Roman" w:hAnsi="Times New Roman"/>
        </w:rPr>
        <w:fldChar w:fldCharType="separate"/>
      </w:r>
      <w:r w:rsidR="00966D02" w:rsidRPr="00966D02">
        <w:rPr>
          <w:rFonts w:ascii="Times New Roman" w:hAnsi="Times New Roman"/>
          <w:noProof/>
        </w:rPr>
        <w:t>(WOHLERS ASSOCIATES, 2016)</w:t>
      </w:r>
      <w:r w:rsidRPr="007F356B">
        <w:rPr>
          <w:rFonts w:ascii="Times New Roman" w:hAnsi="Times New Roman"/>
        </w:rPr>
        <w:fldChar w:fldCharType="end"/>
      </w:r>
      <w:r w:rsidRPr="007F356B">
        <w:rPr>
          <w:rFonts w:ascii="Times New Roman" w:hAnsi="Times New Roman"/>
        </w:rPr>
        <w:t xml:space="preserve">. </w:t>
      </w:r>
    </w:p>
    <w:p w14:paraId="3834C261" w14:textId="537ABD45" w:rsidR="007F356B" w:rsidRPr="007F356B" w:rsidRDefault="007F356B" w:rsidP="007F356B">
      <w:pPr>
        <w:rPr>
          <w:rFonts w:ascii="Times New Roman" w:hAnsi="Times New Roman"/>
          <w:spacing w:val="-4"/>
        </w:rPr>
      </w:pPr>
      <w:r w:rsidRPr="007F356B">
        <w:rPr>
          <w:rFonts w:ascii="Times New Roman" w:hAnsi="Times New Roman"/>
        </w:rPr>
        <w:t xml:space="preserve">Diante das implicações da incerteza para a avaliação de decisões estratégicas, diversos acadêmicos procuraram argumentar pela adoção do critério de robustez para a tomada de decisões estratégicas </w:t>
      </w:r>
      <w:r w:rsidRPr="007F356B">
        <w:rPr>
          <w:rFonts w:ascii="Times New Roman" w:hAnsi="Times New Roman"/>
        </w:rPr>
        <w:fldChar w:fldCharType="begin" w:fldLock="1"/>
      </w:r>
      <w:r w:rsidR="00966D02">
        <w:rPr>
          <w:rFonts w:ascii="Times New Roman" w:hAnsi="Times New Roman"/>
        </w:rPr>
        <w:instrText>ADDIN CSL_CITATION {"citationItems":[{"id":"ITEM-1","itemData":{"DOI":"10.1057/jors.1973.52","ISBN":"00303623","ISSN":"0160-5682","abstract":"The use of \"optimality\" as an operational research criterion is insufficiently discriminating. Ample evidence exists that for many problems simple optimization (particularly profit maximization) does not represent the aims of management. In this paper we discuss the nature of the problem situations for which alternative decision criteria are more appropriate. In particular the structure of strategic planning problems is analysed. The provisional commitment involved in a plan (in contrast to the irrevocable commitment of a decision) leads to the development of a particular criterion, robustness-a measure of the flexibility which an initial decision of a plan maintains for achieving near-optimal states in conditions of uncertainty. The robustness concept is developed through the case study of a sequential factory location problem.","author":[{"dropping-particle":"","family":"Rosenhead","given":"Jonathan","non-dropping-particle":"","parse-names":false,"suffix":""},{"dropping-particle":"","family":"Elton","given":"Martin","non-dropping-particle":"","parse-names":false,"suffix":""},{"dropping-particle":"","family":"Gupta","given":"Shiv K.","non-dropping-particle":"","parse-names":false,"suffix":""}],"container-title":"Operational Research Quarterly","id":"ITEM-1","issue":"4","issued":{"date-parts":[["1973"]]},"page":"413-431","title":"Robustness and optimality as criteria for strategic decisions","type":"article-journal","volume":"23"},"uris":["http://www.mendeley.com/documents/?uuid=999022a7-9d19-436d-a757-07dc4f5ca5a1"]}],"mendeley":{"formattedCitation":"(ROSENHEAD; ELTON; GUPTA, 1973)","plainTextFormattedCitation":"(ROSENHEAD; ELTON; GUPTA, 1973)","previouslyFormattedCitation":"(ROSENHEAD; ELTON; GUPTA, 1973)"},"properties":{"noteIndex":0},"schema":"https://github.com/citation-style-language/schema/raw/master/csl-citation.json"}</w:instrText>
      </w:r>
      <w:r w:rsidRPr="007F356B">
        <w:rPr>
          <w:rFonts w:ascii="Times New Roman" w:hAnsi="Times New Roman"/>
        </w:rPr>
        <w:fldChar w:fldCharType="separate"/>
      </w:r>
      <w:r w:rsidR="00966D02" w:rsidRPr="00966D02">
        <w:rPr>
          <w:rFonts w:ascii="Times New Roman" w:hAnsi="Times New Roman"/>
          <w:noProof/>
        </w:rPr>
        <w:t>(ROSENHEAD; ELTON; GUPTA, 1973)</w:t>
      </w:r>
      <w:r w:rsidRPr="007F356B">
        <w:rPr>
          <w:rFonts w:ascii="Times New Roman" w:hAnsi="Times New Roman"/>
        </w:rPr>
        <w:fldChar w:fldCharType="end"/>
      </w:r>
      <w:r w:rsidRPr="007F356B">
        <w:rPr>
          <w:rFonts w:ascii="Times New Roman" w:hAnsi="Times New Roman"/>
        </w:rPr>
        <w:t xml:space="preserve">, pela flexibilidade das decisões estratégicas </w:t>
      </w:r>
      <w:r w:rsidRPr="007F356B">
        <w:rPr>
          <w:rFonts w:ascii="Times New Roman" w:hAnsi="Times New Roman"/>
        </w:rPr>
        <w:fldChar w:fldCharType="begin" w:fldLock="1"/>
      </w:r>
      <w:r w:rsidR="00966D02">
        <w:rPr>
          <w:rFonts w:ascii="Times New Roman" w:hAnsi="Times New Roman"/>
        </w:rPr>
        <w:instrText>ADDIN CSL_CITATION {"citationItems":[{"id":"ITEM-1","itemData":{"DOI":"Article","ISBN":"10795545","ISSN":"10795545","abstract":"In a highly uncertain and changing environment, managers need to have the strategic flexibility to respond to problems speedily. Strategic flexibility is the organization's capability to identify major changes in the external environment, quickly commit resources to new courses of action in response to those changes, and recognize and act promptly when it is time to halt or reverse existing resource commitments. This strategic flexibility requires managers to find the right balance between committing the resources necessary to carry out a decision and avoiding investment of good money in bad projects. This article seeks to help managers understand the importance of and difficulties in developing strategic flexibility. The challenge in doing this results from the substantial uncertainties inherent in making these strategic decisions as well as from psychological and organizational biases that affect the attention, assessments, and actions of decision-makers in ways that prevent them from recognizing problems and acting in a timely fashion. Being careful and rational is important but not sufficient if managers are to recognize when resource commitments should be halted or reversed and act quickly. We show that managers may become unconsciously trapped in a vicious cycle of insensitivity, self-serving interpretation, and inaction. We recommend six practical steps for avoiding such problems. We stress that managers and organizations should be prepared and proactive to overcome the biases, to avoid becoming trapped in the vicious cycle of rigidity, and to cope effectively with the uncertainties of a dynamic environment. [ABSTRACT FROM AUTHOR]","author":[{"dropping-particle":"","family":"Shimizu","given":"Katsuhiko","non-dropping-particle":"","parse-names":false,"suffix":""},{"dropping-particle":"","family":"Hitt","given":"Michael A.","non-dropping-particle":"","parse-names":false,"suffix":""}],"container-title":"Academy of Management Executive","id":"ITEM-1","issue":"4","issued":{"date-parts":[["2004"]]},"page":"44-59","title":"Strategic flexibility: Organizational preparedness to reverse ineffective strategic decisions.","type":"article-journal","volume":"18"},"uris":["http://www.mendeley.com/documents/?uuid=29ae4fb2-7f37-40ba-9378-124311f10838"]}],"mendeley":{"formattedCitation":"(SHIMIZU; HITT, 2004)","plainTextFormattedCitation":"(SHIMIZU; HITT, 2004)","previouslyFormattedCitation":"(SHIMIZU; HITT, 2004)"},"properties":{"noteIndex":0},"schema":"https://github.com/citation-style-language/schema/raw/master/csl-citation.json"}</w:instrText>
      </w:r>
      <w:r w:rsidRPr="007F356B">
        <w:rPr>
          <w:rFonts w:ascii="Times New Roman" w:hAnsi="Times New Roman"/>
        </w:rPr>
        <w:fldChar w:fldCharType="separate"/>
      </w:r>
      <w:r w:rsidR="00966D02" w:rsidRPr="00966D02">
        <w:rPr>
          <w:rFonts w:ascii="Times New Roman" w:hAnsi="Times New Roman"/>
          <w:noProof/>
        </w:rPr>
        <w:t>(SHIMIZU; HITT, 2004)</w:t>
      </w:r>
      <w:r w:rsidRPr="007F356B">
        <w:rPr>
          <w:rFonts w:ascii="Times New Roman" w:hAnsi="Times New Roman"/>
        </w:rPr>
        <w:fldChar w:fldCharType="end"/>
      </w:r>
      <w:r w:rsidRPr="007F356B">
        <w:rPr>
          <w:rFonts w:ascii="Times New Roman" w:hAnsi="Times New Roman"/>
        </w:rPr>
        <w:t xml:space="preserve">, ou por “estratégias não-preditivas” </w:t>
      </w:r>
      <w:r w:rsidRPr="007F356B">
        <w:rPr>
          <w:rFonts w:ascii="Times New Roman" w:hAnsi="Times New Roman"/>
        </w:rPr>
        <w:fldChar w:fldCharType="begin" w:fldLock="1"/>
      </w:r>
      <w:r w:rsidR="00966D02">
        <w:rPr>
          <w:rFonts w:ascii="Times New Roman" w:hAnsi="Times New Roman"/>
        </w:rPr>
        <w:instrText>ADDIN CSL_CITATION {"citationItems":[{"id":"ITEM-1","itemData":{"DOI":"10.1002/smj.555","ISBN":"1097-0266","ISSN":"0143-2095","PMID":"31767271","abstract":"Two prescriptions dominate the topic of what firms should do next in uncertain situations: planning approaches and adaptive approaches. These differ primarily on the appropriate role of prediction in the decision process. Prediction is a central issue in strategy making owing to the presumption that what can be predicted can be controlled. In this paper we argue for the independence of prediction and control. This implies that the pursuit of successful outcomes can occur through control-oriented approaches that may essentially be non-predictive. We further develop and highlight control-oriented approaches with particular emphasis on the question of what organizations should do next. We also explore how these approaches may impact the costs and risks of firm strategies as well as the firm’s continual efforts to innovate","author":[{"dropping-particle":"","family":"Wiltbank","given":"Robert","non-dropping-particle":"","parse-names":false,"suffix":""},{"dropping-particle":"","family":"Dew","given":"Nicholas","non-dropping-particle":"","parse-names":false,"suffix":""},{"dropping-particle":"","family":"Read","given":"Stuart","non-dropping-particle":"","parse-names":false,"suffix":""},{"dropping-particle":"","family":"Sarasvathy","given":"Saras D.","non-dropping-particle":"","parse-names":false,"suffix":""}],"container-title":"Strategic Management Journal","id":"ITEM-1","issue":"10","issued":{"date-parts":[["2006","10"]]},"page":"981-998","title":"What to do next? The case for non-predictive strategy","type":"article-journal","volume":"27"},"uris":["http://www.mendeley.com/documents/?uuid=c44fa77a-c7df-492b-ba37-d36be8061650"]}],"mendeley":{"formattedCitation":"(WILTBANK et al., 2006)","plainTextFormattedCitation":"(WILTBANK et al., 2006)","previouslyFormattedCitation":"(WILTBANK et al., 2006)"},"properties":{"noteIndex":0},"schema":"https://github.com/citation-style-language/schema/raw/master/csl-citation.json"}</w:instrText>
      </w:r>
      <w:r w:rsidRPr="007F356B">
        <w:rPr>
          <w:rFonts w:ascii="Times New Roman" w:hAnsi="Times New Roman"/>
        </w:rPr>
        <w:fldChar w:fldCharType="separate"/>
      </w:r>
      <w:r w:rsidR="00966D02" w:rsidRPr="00966D02">
        <w:rPr>
          <w:rFonts w:ascii="Times New Roman" w:hAnsi="Times New Roman"/>
          <w:noProof/>
        </w:rPr>
        <w:t>(WILTBANK et al., 2006)</w:t>
      </w:r>
      <w:r w:rsidRPr="007F356B">
        <w:rPr>
          <w:rFonts w:ascii="Times New Roman" w:hAnsi="Times New Roman"/>
        </w:rPr>
        <w:fldChar w:fldCharType="end"/>
      </w:r>
      <w:r w:rsidRPr="007F356B">
        <w:rPr>
          <w:rFonts w:ascii="Times New Roman" w:hAnsi="Times New Roman"/>
        </w:rPr>
        <w:t>.</w:t>
      </w:r>
      <w:r w:rsidRPr="007F356B">
        <w:rPr>
          <w:rFonts w:ascii="Times New Roman" w:hAnsi="Times New Roman"/>
          <w:spacing w:val="-4"/>
        </w:rPr>
        <w:t xml:space="preserve"> </w:t>
      </w:r>
      <w:r w:rsidRPr="007F356B">
        <w:rPr>
          <w:rFonts w:ascii="Times New Roman" w:hAnsi="Times New Roman"/>
        </w:rPr>
        <w:t xml:space="preserve">O método </w:t>
      </w:r>
      <w:r w:rsidRPr="007F356B">
        <w:rPr>
          <w:rFonts w:ascii="Times New Roman" w:hAnsi="Times New Roman"/>
          <w:i/>
        </w:rPr>
        <w:t>Robust Decision Making</w:t>
      </w:r>
      <w:r w:rsidRPr="007F356B">
        <w:rPr>
          <w:rFonts w:ascii="Times New Roman" w:hAnsi="Times New Roman"/>
        </w:rPr>
        <w:t xml:space="preserve"> foi concebido com o propósito de suportar a avaliação de decisões em condições de incerteza. </w:t>
      </w:r>
      <w:r w:rsidRPr="007F356B">
        <w:rPr>
          <w:rFonts w:ascii="Times New Roman" w:hAnsi="Times New Roman"/>
        </w:rPr>
        <w:fldChar w:fldCharType="begin" w:fldLock="1"/>
      </w:r>
      <w:r w:rsidR="00966D02">
        <w:rPr>
          <w:rFonts w:ascii="Times New Roman" w:hAnsi="Times New Roman"/>
        </w:rPr>
        <w:instrText>ADDIN CSL_CITATION {"citationItems":[{"id":"ITEM-1","itemData":{"DOI":"10.1287/mnsc.1050.0472","ISBN":"0025-1909","ISSN":"0025-1909","PMID":"20746279","abstract":"R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century","author":[{"dropping-particle":"","family":"Lempert","given":"Robert J.","non-dropping-particle":"","parse-names":false,"suffix":""},{"dropping-particle":"","family":"Groves","given":"David G.","non-dropping-particle":"","parse-names":false,"suffix":""},{"dropping-particle":"","family":"Popper","given":"Steven W","non-dropping-particle":"","parse-names":false,"suffix":""},{"dropping-particle":"","family":"Bankes","given":"Steve C","non-dropping-particle":"","parse-names":false,"suffix":""}],"container-title":"Management Science","id":"ITEM-1","issue":"4","issued":{"date-parts":[["2006","4"]]},"page":"514-528","title":"A General, Analytic Method for Generating Robust Strategies and Narrative Scenarios","type":"article-journal","volume":"52"},"locator":"527","uris":["http://www.mendeley.com/documents/?uuid=4a76305e-bf08-4fcd-b85b-18bd106f7fb5"]}],"mendeley":{"formattedCitation":"(LEMPERT et al., 2006, p. 527)","plainTextFormattedCitation":"(LEMPERT et al., 2006, p. 527)","previouslyFormattedCitation":"(LEMPERT et al., 2006, p. 527)"},"properties":{"noteIndex":0},"schema":"https://github.com/citation-style-language/schema/raw/master/csl-citation.json"}</w:instrText>
      </w:r>
      <w:r w:rsidRPr="007F356B">
        <w:rPr>
          <w:rFonts w:ascii="Times New Roman" w:hAnsi="Times New Roman"/>
        </w:rPr>
        <w:fldChar w:fldCharType="separate"/>
      </w:r>
      <w:r w:rsidR="00966D02" w:rsidRPr="00966D02">
        <w:rPr>
          <w:rFonts w:ascii="Times New Roman" w:hAnsi="Times New Roman"/>
          <w:noProof/>
        </w:rPr>
        <w:t>(LEMPERT et al., 2006, p. 527)</w:t>
      </w:r>
      <w:r w:rsidRPr="007F356B">
        <w:rPr>
          <w:rFonts w:ascii="Times New Roman" w:hAnsi="Times New Roman"/>
        </w:rPr>
        <w:fldChar w:fldCharType="end"/>
      </w:r>
      <w:r w:rsidRPr="007F356B">
        <w:rPr>
          <w:rFonts w:ascii="Times New Roman" w:hAnsi="Times New Roman"/>
        </w:rPr>
        <w:t>. No entanto, não se encontra na literatura relativa à avaliação de decisões estratégicas relacionadas à difusão de novos produtos menção ao RDM. Neste sentido, este trabalho contribui por explorar esta abordagem no contexto da avaliação de decisões estratégicas relacionadas à difusão de novos produtos, visando a superação das limitações das abordagens mencionadas anteriormente.</w:t>
      </w:r>
    </w:p>
    <w:p w14:paraId="5B11E5C5" w14:textId="77777777" w:rsidR="007F356B" w:rsidRPr="007F356B" w:rsidRDefault="007F356B" w:rsidP="007F356B">
      <w:pPr>
        <w:rPr>
          <w:rFonts w:ascii="Times New Roman" w:hAnsi="Times New Roman"/>
        </w:rPr>
      </w:pPr>
      <w:r w:rsidRPr="007F356B">
        <w:rPr>
          <w:rFonts w:ascii="Times New Roman" w:hAnsi="Times New Roman"/>
        </w:rPr>
        <w:t>Considerando a decisão estratégica como o objeto de pesquisa, a consideração apropriada da incerteza como importante para o sucesso da decisão, e a incerteza observada no contexto da difusão de impressoras 3D, propõe-se a questão de pesquisa: “Que estratégias que suportam a difusão de novos produtos na indústria da manufatura aditiva são mais robustas, e em que condições estas estratégias robustas falham?”.</w:t>
      </w:r>
    </w:p>
    <w:p w14:paraId="58A88AEF" w14:textId="77777777" w:rsidR="007F356B" w:rsidRPr="007F356B" w:rsidRDefault="007F356B" w:rsidP="007F356B">
      <w:pPr>
        <w:rPr>
          <w:rFonts w:ascii="Times New Roman" w:hAnsi="Times New Roman"/>
        </w:rPr>
      </w:pPr>
      <w:r w:rsidRPr="007F356B">
        <w:rPr>
          <w:rFonts w:ascii="Times New Roman" w:hAnsi="Times New Roman"/>
        </w:rPr>
        <w:t>O objetivo deste trabalho é avaliar a robustez de decisões estratégicas que suportam a difusão de produtos na indústria da manufatura aditiva.  Definido este objetivo, a seção seguinte resgata o background conceitual necessário para a condução do trabalho. Em seguida, decisões metodológicas são delineadas, definindo como método de pesquisa um estudo de caso único incorporado. Após isso, resultados são apresentados e implicações resultantes são discutidas. Finalmente, as contribuições e limitações do artigo são expostas.</w:t>
      </w:r>
    </w:p>
    <w:p w14:paraId="28B5413A" w14:textId="4C941986" w:rsidR="007F356B" w:rsidRDefault="007F356B" w:rsidP="001215A3">
      <w:pPr>
        <w:rPr>
          <w:rFonts w:ascii="Times New Roman" w:hAnsi="Times New Roman"/>
        </w:rPr>
      </w:pPr>
    </w:p>
    <w:p w14:paraId="68A40025" w14:textId="12561C14" w:rsidR="007F356B" w:rsidRDefault="007F356B" w:rsidP="001215A3">
      <w:pPr>
        <w:rPr>
          <w:rFonts w:ascii="Times New Roman" w:hAnsi="Times New Roman"/>
        </w:rPr>
      </w:pPr>
    </w:p>
    <w:p w14:paraId="0C7FD5C1" w14:textId="77777777" w:rsidR="007F356B" w:rsidRDefault="007F356B" w:rsidP="001215A3">
      <w:pPr>
        <w:rPr>
          <w:rFonts w:ascii="Times New Roman" w:hAnsi="Times New Roman"/>
        </w:rPr>
      </w:pPr>
    </w:p>
    <w:bookmarkEnd w:id="2"/>
    <w:p w14:paraId="7AFB8B09" w14:textId="59E3774B" w:rsidR="001215A3" w:rsidRPr="005C4807" w:rsidRDefault="001215A3" w:rsidP="001215A3">
      <w:pPr>
        <w:rPr>
          <w:rFonts w:ascii="Times New Roman" w:hAnsi="Times New Roman"/>
        </w:rPr>
      </w:pPr>
      <w:r w:rsidRPr="005C4807">
        <w:rPr>
          <w:rFonts w:ascii="Times New Roman" w:hAnsi="Times New Roman"/>
        </w:rPr>
        <w:lastRenderedPageBreak/>
        <w:t>Considerando a decisão estratégica como o objeto de pesquisa, a</w:t>
      </w:r>
      <w:r w:rsidR="00B9584E" w:rsidRPr="005C4807">
        <w:rPr>
          <w:rFonts w:ascii="Times New Roman" w:hAnsi="Times New Roman"/>
        </w:rPr>
        <w:t xml:space="preserve"> consideração apropriada da</w:t>
      </w:r>
      <w:r w:rsidRPr="005C4807">
        <w:rPr>
          <w:rFonts w:ascii="Times New Roman" w:hAnsi="Times New Roman"/>
        </w:rPr>
        <w:t xml:space="preserve"> incerteza como </w:t>
      </w:r>
      <w:r w:rsidR="00B9584E" w:rsidRPr="005C4807">
        <w:rPr>
          <w:rFonts w:ascii="Times New Roman" w:hAnsi="Times New Roman"/>
        </w:rPr>
        <w:t>importante</w:t>
      </w:r>
      <w:r w:rsidRPr="005C4807">
        <w:rPr>
          <w:rFonts w:ascii="Times New Roman" w:hAnsi="Times New Roman"/>
        </w:rPr>
        <w:t xml:space="preserve"> para o sucesso da decisão, e </w:t>
      </w:r>
      <w:r w:rsidR="008F5E6D" w:rsidRPr="005C4807">
        <w:rPr>
          <w:rFonts w:ascii="Times New Roman" w:hAnsi="Times New Roman"/>
        </w:rPr>
        <w:t>a incerteza observada n</w:t>
      </w:r>
      <w:r w:rsidR="00995DEE" w:rsidRPr="005C4807">
        <w:rPr>
          <w:rFonts w:ascii="Times New Roman" w:hAnsi="Times New Roman"/>
        </w:rPr>
        <w:t>o contexto da difusão de impressoras 3D</w:t>
      </w:r>
      <w:r w:rsidRPr="005C4807">
        <w:rPr>
          <w:rFonts w:ascii="Times New Roman" w:hAnsi="Times New Roman"/>
        </w:rPr>
        <w:t>, propõe-se a questão de pesquisa: “</w:t>
      </w:r>
      <w:r w:rsidR="008F5E6D" w:rsidRPr="005C4807">
        <w:rPr>
          <w:rFonts w:ascii="Times New Roman" w:hAnsi="Times New Roman"/>
        </w:rPr>
        <w:t>Que estratégias que suportam a difusão de novos produtos na indústria da manufatura aditiva são mais robustas, e em que condições estas estratégias robustas falham</w:t>
      </w:r>
      <w:r w:rsidR="00F85617" w:rsidRPr="005C4807">
        <w:rPr>
          <w:rFonts w:ascii="Times New Roman" w:hAnsi="Times New Roman"/>
        </w:rPr>
        <w:t>?</w:t>
      </w:r>
      <w:r w:rsidR="00507BBA" w:rsidRPr="005C4807">
        <w:rPr>
          <w:rFonts w:ascii="Times New Roman" w:hAnsi="Times New Roman"/>
        </w:rPr>
        <w:t>”.</w:t>
      </w:r>
    </w:p>
    <w:p w14:paraId="1F11D15B" w14:textId="07273935" w:rsidR="001215A3" w:rsidRDefault="001215A3" w:rsidP="001215A3">
      <w:pPr>
        <w:rPr>
          <w:rFonts w:ascii="Times New Roman" w:hAnsi="Times New Roman"/>
        </w:rPr>
      </w:pPr>
      <w:r w:rsidRPr="005C4807">
        <w:rPr>
          <w:rFonts w:ascii="Times New Roman" w:hAnsi="Times New Roman"/>
        </w:rPr>
        <w:t>Considerando esta questão, a seção seguinte definirá os objetivo</w:t>
      </w:r>
      <w:r w:rsidR="000E7BB0" w:rsidRPr="005C4807">
        <w:rPr>
          <w:rFonts w:ascii="Times New Roman" w:hAnsi="Times New Roman"/>
        </w:rPr>
        <w:t>s deste trabalho. Em seguida a j</w:t>
      </w:r>
      <w:r w:rsidRPr="005C4807">
        <w:rPr>
          <w:rFonts w:ascii="Times New Roman" w:hAnsi="Times New Roman"/>
        </w:rPr>
        <w:t>ustificativa acadêmica do trabalho será delineada, indicando o estado atual da literatura relevante em relação aos objetivos propostos.</w:t>
      </w:r>
    </w:p>
    <w:p w14:paraId="06CA596F" w14:textId="1BD5AD20" w:rsidR="001355CC" w:rsidRDefault="001355CC" w:rsidP="001215A3">
      <w:pPr>
        <w:rPr>
          <w:rFonts w:ascii="Times New Roman" w:hAnsi="Times New Roman"/>
        </w:rPr>
      </w:pPr>
    </w:p>
    <w:p w14:paraId="3A2AD371" w14:textId="16AD7A77" w:rsidR="001355CC" w:rsidRPr="005C4807" w:rsidRDefault="001355CC" w:rsidP="001355CC">
      <w:pPr>
        <w:pStyle w:val="Ttulo1"/>
        <w:rPr>
          <w:rFonts w:ascii="Times New Roman" w:hAnsi="Times New Roman"/>
        </w:rPr>
      </w:pPr>
      <w:r>
        <w:rPr>
          <w:rFonts w:ascii="Times New Roman" w:hAnsi="Times New Roman"/>
        </w:rPr>
        <w:t>TEMA, OBJETIVOS</w:t>
      </w:r>
      <w:r w:rsidR="00A54729">
        <w:rPr>
          <w:rFonts w:ascii="Times New Roman" w:hAnsi="Times New Roman"/>
        </w:rPr>
        <w:t xml:space="preserve"> E JUSTIFICATIVA DE RELEVÂNCIA</w:t>
      </w:r>
    </w:p>
    <w:p w14:paraId="6F5F6822" w14:textId="27833FBC" w:rsidR="001355CC" w:rsidRDefault="001355CC" w:rsidP="001355CC">
      <w:pPr>
        <w:rPr>
          <w:rFonts w:ascii="Times New Roman" w:hAnsi="Times New Roman"/>
        </w:rPr>
      </w:pPr>
      <w:r w:rsidRPr="007F356B">
        <w:rPr>
          <w:rFonts w:ascii="Times New Roman" w:hAnsi="Times New Roman"/>
        </w:rPr>
        <w:t xml:space="preserve">Uma decisão, em sua forma mais simples, pode ser considerada uma ação instantânea, uma escolha feita entre duas ou mais alternativas por um grupo ou indivíduo. </w:t>
      </w:r>
      <w:r w:rsidRPr="007F356B">
        <w:rPr>
          <w:rFonts w:ascii="Times New Roman" w:hAnsi="Times New Roman"/>
        </w:rPr>
        <w:fldChar w:fldCharType="begin" w:fldLock="1"/>
      </w:r>
      <w:r>
        <w:rPr>
          <w:rFonts w:ascii="Times New Roman" w:hAnsi="Times New Roman"/>
        </w:rPr>
        <w:instrText>ADDIN CSL_CITATION {"citationItems":[{"id":"ITEM-1","itemData":{"DOI":"10.1108/09596111111129977","ISBN":"9780077645069","ISSN":"0959-6119","PMID":"121463","author":[{"dropping-particle":"","family":"Wilson","given":"David","non-dropping-particle":"","parse-names":false,"suffix":""}],"container-title":"Wiley Encyclopedia of Management","id":"ITEM-1","issued":{"date-parts":[["2015"]]},"page":"12:1-4","title":"Strategic Decision Making","type":"chapter"},"uris":["http://www.mendeley.com/documents/?uuid=29815124-a06b-42f1-9a0a-c76cb644504c"]}],"mendeley":{"formattedCitation":"(WILSON, 2015)","plainTextFormattedCitation":"(WILSON, 2015)","previouslyFormattedCitation":"(WILSON, 2015)"},"properties":{"noteIndex":0},"schema":"https://github.com/citation-style-language/schema/raw/master/csl-citation.json"}</w:instrText>
      </w:r>
      <w:r w:rsidRPr="007F356B">
        <w:rPr>
          <w:rFonts w:ascii="Times New Roman" w:hAnsi="Times New Roman"/>
        </w:rPr>
        <w:fldChar w:fldCharType="separate"/>
      </w:r>
      <w:r w:rsidRPr="00966D02">
        <w:rPr>
          <w:rFonts w:ascii="Times New Roman" w:hAnsi="Times New Roman"/>
          <w:noProof/>
        </w:rPr>
        <w:t>(WILSON, 2015)</w:t>
      </w:r>
      <w:r w:rsidRPr="007F356B">
        <w:rPr>
          <w:rFonts w:ascii="Times New Roman" w:hAnsi="Times New Roman"/>
        </w:rPr>
        <w:fldChar w:fldCharType="end"/>
      </w:r>
      <w:r w:rsidRPr="007F356B">
        <w:rPr>
          <w:rFonts w:ascii="Times New Roman" w:hAnsi="Times New Roman"/>
        </w:rPr>
        <w:t>. Uma decisão representa</w:t>
      </w:r>
      <w:r w:rsidR="00A54729">
        <w:rPr>
          <w:rFonts w:ascii="Times New Roman" w:hAnsi="Times New Roman"/>
        </w:rPr>
        <w:t>....</w:t>
      </w:r>
    </w:p>
    <w:p w14:paraId="7130C7CA" w14:textId="776D8EEF" w:rsidR="00A54729" w:rsidRDefault="00A54729" w:rsidP="001355CC">
      <w:pPr>
        <w:rPr>
          <w:rFonts w:ascii="Times New Roman" w:hAnsi="Times New Roman"/>
        </w:rPr>
      </w:pPr>
    </w:p>
    <w:p w14:paraId="41115F16" w14:textId="77777777" w:rsidR="00A54729" w:rsidRDefault="00A54729" w:rsidP="001355CC">
      <w:pPr>
        <w:rPr>
          <w:rFonts w:ascii="Times New Roman" w:hAnsi="Times New Roman"/>
        </w:rPr>
      </w:pPr>
    </w:p>
    <w:p w14:paraId="69706D30" w14:textId="77777777" w:rsidR="004651D0" w:rsidRPr="005C4807" w:rsidRDefault="004651D0" w:rsidP="00761EB8">
      <w:pPr>
        <w:rPr>
          <w:rFonts w:ascii="Times New Roman" w:hAnsi="Times New Roman"/>
        </w:rPr>
      </w:pPr>
    </w:p>
    <w:p w14:paraId="75A33455" w14:textId="6B0E3BAE" w:rsidR="00617EDA" w:rsidRPr="0063346B" w:rsidRDefault="003A5BCD" w:rsidP="0063346B">
      <w:pPr>
        <w:pStyle w:val="Ttulo1"/>
        <w:rPr>
          <w:rFonts w:ascii="Times New Roman" w:hAnsi="Times New Roman"/>
        </w:rPr>
      </w:pPr>
      <w:bookmarkStart w:id="3" w:name="_Toc529375645"/>
      <w:r w:rsidRPr="005C4807">
        <w:rPr>
          <w:rFonts w:ascii="Times New Roman" w:hAnsi="Times New Roman"/>
        </w:rPr>
        <w:t>FUNDAMENTAÇÃO TÉORICA</w:t>
      </w:r>
      <w:bookmarkEnd w:id="3"/>
    </w:p>
    <w:p w14:paraId="3DB69E27" w14:textId="77777777" w:rsidR="00617EDA" w:rsidRPr="005C4807" w:rsidRDefault="00617EDA" w:rsidP="00617EDA">
      <w:pPr>
        <w:pStyle w:val="Ttulo2"/>
        <w:rPr>
          <w:rFonts w:ascii="Times New Roman" w:hAnsi="Times New Roman"/>
          <w:lang w:val="en-US"/>
        </w:rPr>
      </w:pPr>
      <w:bookmarkStart w:id="4" w:name="_Toc529375646"/>
      <w:r w:rsidRPr="005C4807">
        <w:rPr>
          <w:rFonts w:ascii="Times New Roman" w:hAnsi="Times New Roman"/>
          <w:lang w:val="en-US"/>
        </w:rPr>
        <w:t>RDM – Robust Decision Making</w:t>
      </w:r>
      <w:bookmarkEnd w:id="4"/>
    </w:p>
    <w:p w14:paraId="74718D46" w14:textId="7D674CFE" w:rsidR="00663F40" w:rsidRPr="00663F40" w:rsidRDefault="00663F40" w:rsidP="00663F40">
      <w:pPr>
        <w:ind w:firstLine="737"/>
        <w:rPr>
          <w:rFonts w:ascii="Times New Roman" w:hAnsi="Times New Roman"/>
        </w:rPr>
      </w:pPr>
      <w:r w:rsidRPr="00663F40">
        <w:rPr>
          <w:rFonts w:ascii="Times New Roman" w:hAnsi="Times New Roman"/>
        </w:rPr>
        <w:t xml:space="preserve">O RDM (Robust Decision Making) é uma abordagem quantitativa que busca endereçar o desafio de tomar decisões em condições de incerteza profunda (ou </w:t>
      </w:r>
      <w:r w:rsidRPr="00663F40">
        <w:rPr>
          <w:rFonts w:ascii="Times New Roman" w:hAnsi="Times New Roman"/>
          <w:i/>
        </w:rPr>
        <w:t xml:space="preserve">deep </w:t>
      </w:r>
      <w:r w:rsidRPr="00663F40">
        <w:rPr>
          <w:rFonts w:ascii="Times New Roman" w:hAnsi="Times New Roman"/>
        </w:rPr>
        <w:t xml:space="preserve">uncertainty). </w:t>
      </w:r>
      <w:r w:rsidRPr="00663F40">
        <w:rPr>
          <w:rFonts w:ascii="Times New Roman" w:hAnsi="Times New Roman"/>
        </w:rPr>
        <w:fldChar w:fldCharType="begin" w:fldLock="1"/>
      </w:r>
      <w:r w:rsidR="00B47219">
        <w:rPr>
          <w:rFonts w:ascii="Times New Roman" w:hAnsi="Times New Roman"/>
        </w:rPr>
        <w:instrText>ADDIN CSL_CITATION {"citationItems":[{"id":"ITEM-1","itemData":{"DOI":"10.1287/mnsc.1050.0472","ISBN":"0025-1909","ISSN":"0025-1909","PMID":"20746279","abstract":"R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century","author":[{"dropping-particle":"","family":"Lempert","given":"Robert J.","non-dropping-particle":"","parse-names":false,"suffix":""},{"dropping-particle":"","family":"Groves","given":"David G.","non-dropping-particle":"","parse-names":false,"suffix":""},{"dropping-particle":"","family":"Popper","given":"Steven W","non-dropping-particle":"","parse-names":false,"suffix":""},{"dropping-particle":"","family":"Bankes","given":"Steve C","non-dropping-particle":"","parse-names":false,"suffix":""}],"container-title":"Management Science","id":"ITEM-1","issue":"4","issued":{"date-parts":[["2006","4"]]},"page":"514-528","title":"A General, Analytic Method for Generating Robust Strategies and Narrative Scenarios","type":"article-journal","volume":"52"},"uris":["http://www.mendeley.com/documents/?uuid=4a76305e-bf08-4fcd-b85b-18bd106f7fb5"]},{"id":"ITEM-2","itemData":{"DOI":"10.1016/j.techfore.2003.09.006","ISBN":"0833034855","ISSN":"00401625","abstract":"A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uncertainty.","author":[{"dropping-particle":"","family":"Lempert","given":"Robert J.","non-dropping-particle":"","parse-names":false,"suffix":""},{"dropping-particle":"","family":"Popper","given":"Steven W.","non-dropping-particle":"","parse-names":false,"suffix":""},{"dropping-particle":"","family":"Bankes","given":"Steven C.","non-dropping-particle":"","parse-names":false,"suffix":""}],"id":"ITEM-2","issued":{"date-parts":[["2003"]]},"number-of-pages":"1-208","title":"Shaping the Next One Hundred Years: New Methods for Quantitative, Long-Term Policy Analysis","type":"book"},"uris":["http://www.mendeley.com/documents/?uuid=fc7eef92-8664-499e-ab2a-e8053d5b7ae4"]}],"mendeley":{"formattedCitation":"(LEMPERT et al., 2006; LEMPERT; POPPER; BANKES, 2003)","plainTextFormattedCitation":"(LEMPERT et al., 2006; LEMPERT; POPPER; BANKES, 2003)","previouslyFormattedCitation":"(LEMPERT et al., 2006; LEMPERT; POPPER; BANKES, 2003)"},"properties":{"noteIndex":0},"schema":"https://github.com/citation-style-language/schema/raw/master/csl-citation.json"}</w:instrText>
      </w:r>
      <w:r w:rsidRPr="00663F40">
        <w:rPr>
          <w:rFonts w:ascii="Times New Roman" w:hAnsi="Times New Roman"/>
        </w:rPr>
        <w:fldChar w:fldCharType="separate"/>
      </w:r>
      <w:r w:rsidR="00F90794" w:rsidRPr="00F90794">
        <w:rPr>
          <w:rFonts w:ascii="Times New Roman" w:hAnsi="Times New Roman"/>
          <w:noProof/>
        </w:rPr>
        <w:t>(LEMPERT et al., 2006; LEMPERT; POPPER; BANKES, 2003)</w:t>
      </w:r>
      <w:r w:rsidRPr="00663F40">
        <w:rPr>
          <w:rFonts w:ascii="Times New Roman" w:hAnsi="Times New Roman"/>
        </w:rPr>
        <w:fldChar w:fldCharType="end"/>
      </w:r>
      <w:r w:rsidRPr="00663F40">
        <w:rPr>
          <w:rFonts w:ascii="Times New Roman" w:hAnsi="Times New Roman"/>
        </w:rPr>
        <w:t>. Embora possa ser de difícil implementação, o RDM opera sob um princípio simples. Ao invés de usar modelos computacionais e dados para descrever ou prever o futuro que mais provavelmente acontecerá, o RDM executa modelos computacionais para descobrir como estratégias se comportariam em centenas ou milhares de diferentes futuros plausíveis.</w:t>
      </w:r>
      <w:r w:rsidRPr="00663F40">
        <w:rPr>
          <w:rFonts w:ascii="Times New Roman" w:hAnsi="Times New Roman"/>
        </w:rPr>
        <w:fldChar w:fldCharType="begin" w:fldLock="1"/>
      </w:r>
      <w:r w:rsidR="00B47219">
        <w:rPr>
          <w:rFonts w:ascii="Times New Roman" w:hAnsi="Times New Roman"/>
        </w:rPr>
        <w:instrText>ADDIN CSL_CITATION {"citationItems":[{"id":"ITEM-1","itemData":{"ISBN":"RB-9701","abstract":"When policymakers and decisionmakers face a hard-to- predict, deeply uncertain future, they need more than traditional prediction-based decision analysis to help them choose among alternatives. Fortunately, there are new approaches, such as Robust Decision Making (RDM), that exploit increasingly capable computer tools and are well suited for such situations. RDM rests on a simple concept: Rather than using models and data to describe a best-estimate future, RDM runs models many hundreds to thousands of times to determine how plans perform in a range of plausible futures. Visualization and statistical analysis of the resulting database of runs then help decisionmakers dis- tinguish those future conditions in which their plans perform well from those in which their plans perform poorly, assist- ing them in making their plans more robust. This research highlight discusses how RDM works and illustrates its ben- efits through two example applications: helping a water management agency adaptively plan for climate change and determining whether federal terrorism insurance would cost or save taxpayers money.","author":[{"dropping-particle":"","family":"Rand","given":"","non-dropping-particle":"","parse-names":false,"suffix":""}],"container-title":"RAND Corporation Research Highlights","id":"ITEM-1","issued":{"date-parts":[["2013"]]},"page":"1-7","title":"Making Good Decisions Without Predictions","type":"article-journal"},"uris":["http://www.mendeley.com/documents/?uuid=5d54119c-5cfa-4ce1-a55e-6a4b16585f01"]}],"mendeley":{"formattedCitation":"(RAND, 2013)","plainTextFormattedCitation":"(RAND, 2013)","previouslyFormattedCitation":"(RAND, 2013)"},"properties":{"noteIndex":0},"schema":"https://github.com/citation-style-language/schema/raw/master/csl-citation.json"}</w:instrText>
      </w:r>
      <w:r w:rsidRPr="00663F40">
        <w:rPr>
          <w:rFonts w:ascii="Times New Roman" w:hAnsi="Times New Roman"/>
        </w:rPr>
        <w:fldChar w:fldCharType="separate"/>
      </w:r>
      <w:r w:rsidR="00F90794" w:rsidRPr="00F90794">
        <w:rPr>
          <w:rFonts w:ascii="Times New Roman" w:hAnsi="Times New Roman"/>
          <w:noProof/>
        </w:rPr>
        <w:t>(RAND, 2013)</w:t>
      </w:r>
      <w:r w:rsidRPr="00663F40">
        <w:rPr>
          <w:rFonts w:ascii="Times New Roman" w:hAnsi="Times New Roman"/>
        </w:rPr>
        <w:fldChar w:fldCharType="end"/>
      </w:r>
      <w:r w:rsidRPr="00663F40">
        <w:rPr>
          <w:rFonts w:ascii="Times New Roman" w:hAnsi="Times New Roman"/>
        </w:rPr>
        <w:t xml:space="preserve">. Em situações nas quais há uma quantidade extensa de possíveis estratégias, o RDM propõe-se como uma abordagem sistemática para explorar e encontrar aquelas que provavelmente serão robustas. </w:t>
      </w:r>
      <w:r w:rsidRPr="00663F40">
        <w:rPr>
          <w:rFonts w:ascii="Times New Roman" w:hAnsi="Times New Roman"/>
        </w:rPr>
        <w:fldChar w:fldCharType="begin" w:fldLock="1"/>
      </w:r>
      <w:r w:rsidR="00B47219">
        <w:rPr>
          <w:rFonts w:ascii="Times New Roman" w:hAnsi="Times New Roman"/>
        </w:rPr>
        <w:instrText>ADDIN CSL_CITATION {"citationItems":[{"id":"ITEM-1","itemData":{"abstract":"Ensuring sufficient, high-quality water supplies for California over the next several decades will be a great challenge for water resource managers. Choosing an appropriate management response using standard methods will be extremely difficult and contentious because the scope and magnitude of these impacts are highly uncertain and stakeholders have diverse views about desirable outcomes. This dissertation first documents the development and use of a model to generate quantitative scenarios of future water demand in California. It next describes a new analytic method for decisionmaking under deep uncertainty called Robust Decision Making (RDM). To demonstrate how RDM can be a valuable analytic tool for California long-term water planning, the dissertation applies the methodology to a stylized representation of the water supply and demand management challenge facing Southern California.","author":[{"dropping-particle":"","family":"Groves","given":"D.","non-dropping-particle":"","parse-names":false,"suffix":""}],"id":"ITEM-1","issued":{"date-parts":[["2006"]]},"number-of-pages":"1-217","title":"New Methods for Identifying Robust Long-Term Water Resources Management Strategies for California","type":"thesis"},"uris":["http://www.mendeley.com/documents/?uuid=5b37398b-23b0-4af8-8cfa-bf26dd1a1732"]}],"mendeley":{"formattedCitation":"(GROVES, 2006)","plainTextFormattedCitation":"(GROVES, 2006)","previouslyFormattedCitation":"(GROVES, 2006)"},"properties":{"noteIndex":0},"schema":"https://github.com/citation-style-language/schema/raw/master/csl-citation.json"}</w:instrText>
      </w:r>
      <w:r w:rsidRPr="00663F40">
        <w:rPr>
          <w:rFonts w:ascii="Times New Roman" w:hAnsi="Times New Roman"/>
        </w:rPr>
        <w:fldChar w:fldCharType="separate"/>
      </w:r>
      <w:r w:rsidR="00F90794" w:rsidRPr="00F90794">
        <w:rPr>
          <w:rFonts w:ascii="Times New Roman" w:hAnsi="Times New Roman"/>
          <w:noProof/>
        </w:rPr>
        <w:t>(GROVES, 2006)</w:t>
      </w:r>
      <w:r w:rsidRPr="00663F40">
        <w:rPr>
          <w:rFonts w:ascii="Times New Roman" w:hAnsi="Times New Roman"/>
        </w:rPr>
        <w:fldChar w:fldCharType="end"/>
      </w:r>
      <w:r w:rsidRPr="00663F40">
        <w:rPr>
          <w:rFonts w:ascii="Times New Roman" w:hAnsi="Times New Roman"/>
        </w:rPr>
        <w:t>.</w:t>
      </w:r>
    </w:p>
    <w:p w14:paraId="5F353A6C" w14:textId="2657AC97" w:rsidR="00617EDA" w:rsidRPr="005C4807" w:rsidRDefault="00617EDA" w:rsidP="00617EDA">
      <w:pPr>
        <w:rPr>
          <w:rFonts w:ascii="Times New Roman" w:hAnsi="Times New Roman"/>
        </w:rPr>
      </w:pPr>
      <w:r w:rsidRPr="005C4807">
        <w:rPr>
          <w:rFonts w:ascii="Times New Roman" w:hAnsi="Times New Roman"/>
        </w:rPr>
        <w:t xml:space="preserve">Selecionar uma amostra finita de casos para análise a partir de um conjunto potencialmente infinito de possibilidades é um dos problemas em uma Análise Exploratória. </w:t>
      </w:r>
      <w:r w:rsidRPr="005C4807">
        <w:rPr>
          <w:rFonts w:ascii="Times New Roman" w:hAnsi="Times New Roman"/>
        </w:rPr>
        <w:lastRenderedPageBreak/>
        <w:fldChar w:fldCharType="begin" w:fldLock="1"/>
      </w:r>
      <w:r w:rsidR="00F90794">
        <w:rPr>
          <w:rFonts w:ascii="Times New Roman" w:hAnsi="Times New Roman"/>
        </w:rPr>
        <w:instrText>ADDIN CSL_CITATION {"citationItems":[{"id":"ITEM-1","itemData":{"DOI":"10.1007/978-1-4419-1153-7_314","ISBN":"978-1-4419-1153-7","abstract":"Exploratory Modeling Analysis Definition from Encyclopedia of Operations Research and Management Science","author":[{"dropping-particle":"","family":"Bankes","given":"Steve","non-dropping-particle":"","parse-names":false,"suffix":""},{"dropping-particle":"","family":"Walker","given":"Warren E","non-dropping-particle":"","parse-names":false,"suffix":""},{"dropping-particle":"","family":"Kwakkel","given":"Jan H","non-dropping-particle":"","parse-names":false,"suffix":""}],"container-title":"Encyclopedia of Operations Research and Management Science","editor":[{"dropping-particle":"","family":"Gass","given":"Saul I","non-dropping-particle":"","parse-names":false,"suffix":""},{"dropping-particle":"","family":"Fu","given":"Michael C","non-dropping-particle":"","parse-names":false,"suffix":""}],"id":"ITEM-1","issue":"1","issued":{"date-parts":[["2016"]]},"page":"1-8","publisher":"Springer US","publisher-place":"Boston, MA","title":"Exploratory Modeling and Analysis","type":"chapter","volume":"2"},"uris":["http://www.mendeley.com/documents/?uuid=1a61a445-1c8d-4374-aab2-f24cb4f38807"]}],"mendeley":{"formattedCitation":"(BANKES; WALKER; KWAKKEL, 2016)","plainTextFormattedCitation":"(BANKES; WALKER; KWAKKEL, 2016)","previouslyFormattedCitation":"(BANKES; WALKER; KWAKKEL, 2016)"},"properties":{"noteIndex":0},"schema":"https://github.com/citation-style-language/schema/raw/master/csl-citation.json"}</w:instrText>
      </w:r>
      <w:r w:rsidRPr="005C4807">
        <w:rPr>
          <w:rFonts w:ascii="Times New Roman" w:hAnsi="Times New Roman"/>
        </w:rPr>
        <w:fldChar w:fldCharType="separate"/>
      </w:r>
      <w:r w:rsidRPr="005C4807">
        <w:rPr>
          <w:rFonts w:ascii="Times New Roman" w:hAnsi="Times New Roman"/>
          <w:noProof/>
        </w:rPr>
        <w:t>(BANKES; WALKER; KWAKKEL, 2016)</w:t>
      </w:r>
      <w:r w:rsidRPr="005C4807">
        <w:rPr>
          <w:rFonts w:ascii="Times New Roman" w:hAnsi="Times New Roman"/>
        </w:rPr>
        <w:fldChar w:fldCharType="end"/>
      </w:r>
      <w:r w:rsidRPr="005C4807">
        <w:rPr>
          <w:rFonts w:ascii="Times New Roman" w:hAnsi="Times New Roman"/>
        </w:rPr>
        <w:t xml:space="preserve">. Quando uma Análise RDM é utilizada, os futuros neste conjunto de casos tipicamente não têm probabilidades conhecidas. </w:t>
      </w:r>
      <w:r w:rsidRPr="005C4807">
        <w:rPr>
          <w:rFonts w:ascii="Times New Roman" w:hAnsi="Times New Roman"/>
        </w:rPr>
        <w:fldChar w:fldCharType="begin" w:fldLock="1"/>
      </w:r>
      <w:r w:rsidR="00F90794">
        <w:rPr>
          <w:rFonts w:ascii="Times New Roman" w:hAnsi="Times New Roman"/>
        </w:rPr>
        <w:instrText>ADDIN CSL_CITATION {"citationItems":[{"id":"ITEM-1","itemData":{"abstract":"Ensuring sufficient, high-quality water supplies for California over the next several decades will be a great challenge for water resource managers. Choosing an appropriate management response using standard methods will be extremely difficult and contentious because the scope and magnitude of these impacts are highly uncertain and stakeholders have diverse views about desirable outcomes. This dissertation first documents the development and use of a model to generate quantitative scenarios of future water demand in California. It next describes a new analytic method for decisionmaking under deep uncertainty called Robust Decision Making (RDM). To demonstrate how RDM can be a valuable analytic tool for California long-term water planning, the dissertation applies the methodology to a stylized representation of the water supply and demand management challenge facing Southern California.","author":[{"dropping-particle":"","family":"Groves","given":"D.","non-dropping-particle":"","parse-names":false,"suffix":""}],"id":"ITEM-1","issued":{"date-parts":[["2006"]]},"number-of-pages":"1-217","title":"New Methods for Identifying Robust Long-Term Water Resources Management Strategies for California","type":"thesis"},"uris":["http://www.mendeley.com/documents/?uuid=5b37398b-23b0-4af8-8cfa-bf26dd1a1732"]}],"mendeley":{"formattedCitation":"(GROVES, 2006)","plainTextFormattedCitation":"(GROVES, 2006)","previouslyFormattedCitation":"(GROVES, 2006)"},"properties":{"noteIndex":0},"schema":"https://github.com/citation-style-language/schema/raw/master/csl-citation.json"}</w:instrText>
      </w:r>
      <w:r w:rsidRPr="005C4807">
        <w:rPr>
          <w:rFonts w:ascii="Times New Roman" w:hAnsi="Times New Roman"/>
        </w:rPr>
        <w:fldChar w:fldCharType="separate"/>
      </w:r>
      <w:r w:rsidRPr="005C4807">
        <w:rPr>
          <w:rFonts w:ascii="Times New Roman" w:hAnsi="Times New Roman"/>
          <w:noProof/>
        </w:rPr>
        <w:t>(GROVES, 2006)</w:t>
      </w:r>
      <w:r w:rsidRPr="005C4807">
        <w:rPr>
          <w:rFonts w:ascii="Times New Roman" w:hAnsi="Times New Roman"/>
        </w:rPr>
        <w:fldChar w:fldCharType="end"/>
      </w:r>
      <w:r w:rsidRPr="005C4807">
        <w:rPr>
          <w:rFonts w:ascii="Times New Roman" w:hAnsi="Times New Roman"/>
        </w:rPr>
        <w:t>.</w:t>
      </w:r>
    </w:p>
    <w:p w14:paraId="6019C026" w14:textId="56467327" w:rsidR="00617EDA" w:rsidRPr="005C4807" w:rsidRDefault="00617EDA" w:rsidP="00F90794">
      <w:pPr>
        <w:rPr>
          <w:rFonts w:ascii="Times New Roman" w:hAnsi="Times New Roman"/>
        </w:rPr>
      </w:pPr>
      <w:r w:rsidRPr="005C4807">
        <w:rPr>
          <w:rFonts w:ascii="Times New Roman" w:hAnsi="Times New Roman"/>
        </w:rPr>
        <w:t>Nestas situações, as análises RDM usualmente</w:t>
      </w:r>
      <w:r w:rsidR="005C51B8" w:rsidRPr="005C4807">
        <w:rPr>
          <w:rFonts w:ascii="Times New Roman" w:hAnsi="Times New Roman"/>
        </w:rPr>
        <w:t xml:space="preserve"> empregam a técnica </w:t>
      </w:r>
      <w:r w:rsidR="005C51B8" w:rsidRPr="005C4807">
        <w:rPr>
          <w:rFonts w:ascii="Times New Roman" w:hAnsi="Times New Roman"/>
          <w:i/>
        </w:rPr>
        <w:t>Latin Hypercube Sampling</w:t>
      </w:r>
      <w:r w:rsidRPr="005C4807">
        <w:rPr>
          <w:rFonts w:ascii="Times New Roman" w:hAnsi="Times New Roman"/>
        </w:rPr>
        <w:t xml:space="preserve"> </w:t>
      </w:r>
      <w:r w:rsidR="005C51B8" w:rsidRPr="005C4807">
        <w:rPr>
          <w:rFonts w:ascii="Times New Roman" w:hAnsi="Times New Roman"/>
        </w:rPr>
        <w:t xml:space="preserve">para </w:t>
      </w:r>
      <w:r w:rsidRPr="005C4807">
        <w:rPr>
          <w:rFonts w:ascii="Times New Roman" w:hAnsi="Times New Roman"/>
        </w:rPr>
        <w:t>extra</w:t>
      </w:r>
      <w:r w:rsidR="005C51B8" w:rsidRPr="005C4807">
        <w:rPr>
          <w:rFonts w:ascii="Times New Roman" w:hAnsi="Times New Roman"/>
        </w:rPr>
        <w:t>ir</w:t>
      </w:r>
      <w:r w:rsidRPr="005C4807">
        <w:rPr>
          <w:rFonts w:ascii="Times New Roman" w:hAnsi="Times New Roman"/>
        </w:rPr>
        <w:t xml:space="preserve"> uma amostra uniforme das incertezas exógenas dentro de uma faixa de valores plausíveis. </w:t>
      </w:r>
      <w:r w:rsidRPr="005C4807">
        <w:rPr>
          <w:rFonts w:ascii="Times New Roman" w:hAnsi="Times New Roman"/>
        </w:rPr>
        <w:fldChar w:fldCharType="begin" w:fldLock="1"/>
      </w:r>
      <w:r w:rsidR="00F90794">
        <w:rPr>
          <w:rFonts w:ascii="Times New Roman" w:hAnsi="Times New Roman"/>
        </w:rPr>
        <w:instrText>ADDIN CSL_CITATION {"citationItems":[{"id":"ITEM-1","itemData":{"DOI":"10.1016/j.techfore.2009.08.002","ISBN":"0040-1625","ISSN":"00401625","abstract":"Scenarios provide a commonly used and intuitively appealing means to communicate and characterize uncertainty in many decision support applications, but can fall short of their potential especially when used in broad public debates among participants with diverse interests and values. This paper describes a new approach to participatory, computer-assisted scenario development that we call scenario discovery, which aims to address these challenges. The approach defines scenarios as a set of plausible future states of the world that represent vulnerabilities of proposed policies, that is, cases where a policy fails to meet its performance goals. Scenario discovery characterizes such sets by helping users to apply statistical or data-mining algorithms to databases of simulation-model-generated results in order to identify easy-to-interpret combinations of uncertain model input parameters that are highly predictive of these policy-relevant cases. The approach has already proved successful in several high impact policy studies. This paper systematically describes the scenario discovery concept and its implementation, presents statistical tests to evaluate the resulting scenarios, and demonstrates the approach on an example policy problem involving the efficacy of a proposed U.S. renewable energy standard. The paper also describes how scenario discovery appears to address several outstanding challenges faced when applying traditional scenario approaches in contentious public debates. ?? 2009 Elsevier Inc. All rights reserved.","author":[{"dropping-particle":"","family":"Bryant","given":"Benjamin P.","non-dropping-particle":"","parse-names":false,"suffix":""},{"dropping-particle":"","family":"Lempert","given":"Robert J.","non-dropping-particle":"","parse-names":false,"suffix":""}],"container-title":"Technological Forecasting and Social Change","id":"ITEM-1","issue":"1","issued":{"date-parts":[["2010"]]},"page":"34-49","publisher":"Elsevier Inc.","title":"Thinking inside the box: A participatory, computer-assisted approach to scenario discovery","type":"article-journal","volume":"77"},"uris":["http://www.mendeley.com/documents/?uuid=79f47962-3d2f-4007-b2fb-17ac3c6b1afd"]}],"mendeley":{"formattedCitation":"(BRYANT; LEMPERT, 2010)","plainTextFormattedCitation":"(BRYANT; LEMPERT, 2010)","previouslyFormattedCitation":"(BRYANT; LEMPERT, 2010)"},"properties":{"noteIndex":0},"schema":"https://github.com/citation-style-language/schema/raw/master/csl-citation.json"}</w:instrText>
      </w:r>
      <w:r w:rsidRPr="005C4807">
        <w:rPr>
          <w:rFonts w:ascii="Times New Roman" w:hAnsi="Times New Roman"/>
        </w:rPr>
        <w:fldChar w:fldCharType="separate"/>
      </w:r>
      <w:r w:rsidRPr="005C4807">
        <w:rPr>
          <w:rFonts w:ascii="Times New Roman" w:hAnsi="Times New Roman"/>
          <w:noProof/>
        </w:rPr>
        <w:t>(BRYANT; LEMPERT, 2010)</w:t>
      </w:r>
      <w:r w:rsidRPr="005C4807">
        <w:rPr>
          <w:rFonts w:ascii="Times New Roman" w:hAnsi="Times New Roman"/>
        </w:rPr>
        <w:fldChar w:fldCharType="end"/>
      </w:r>
      <w:r w:rsidRPr="005C4807">
        <w:rPr>
          <w:rFonts w:ascii="Times New Roman" w:hAnsi="Times New Roman"/>
        </w:rPr>
        <w:t xml:space="preserve">. A partir desta amostra, a Análise RDM testa cada estratégia em cada futuro plausível que faz parte da amostra obtida. Desta maneira, é necessário formar um conjunto de casos </w:t>
      </w:r>
      <m:oMath>
        <m:acc>
          <m:accPr>
            <m:chr m:val="⃗"/>
            <m:ctrlPr>
              <w:rPr>
                <w:rFonts w:ascii="Cambria Math" w:hAnsi="Cambria Math"/>
                <w:i/>
              </w:rPr>
            </m:ctrlPr>
          </m:accPr>
          <m:e>
            <m:r>
              <w:rPr>
                <w:rFonts w:ascii="Cambria Math" w:hAnsi="Cambria Math"/>
              </w:rPr>
              <m:t>E</m:t>
            </m:r>
          </m:e>
        </m:acc>
        <m:r>
          <w:rPr>
            <w:rFonts w:ascii="Cambria Math" w:hAnsi="Cambria Math"/>
          </w:rPr>
          <m:t xml:space="preserve">= </m:t>
        </m:r>
        <m:acc>
          <m:accPr>
            <m:chr m:val="⃗"/>
            <m:ctrlPr>
              <w:rPr>
                <w:rFonts w:ascii="Cambria Math" w:hAnsi="Cambria Math"/>
                <w:i/>
              </w:rPr>
            </m:ctrlPr>
          </m:accPr>
          <m:e>
            <m:r>
              <w:rPr>
                <w:rFonts w:ascii="Cambria Math" w:hAnsi="Cambria Math"/>
              </w:rPr>
              <m:t>S</m:t>
            </m:r>
          </m:e>
        </m:acc>
        <m:r>
          <w:rPr>
            <w:rFonts w:ascii="Cambria Math" w:hAnsi="Cambria Math"/>
          </w:rPr>
          <m:t xml:space="preserve">× </m:t>
        </m:r>
        <m:acc>
          <m:accPr>
            <m:chr m:val="⃗"/>
            <m:ctrlPr>
              <w:rPr>
                <w:rFonts w:ascii="Cambria Math" w:hAnsi="Cambria Math"/>
                <w:i/>
              </w:rPr>
            </m:ctrlPr>
          </m:accPr>
          <m:e>
            <m:r>
              <w:rPr>
                <w:rFonts w:ascii="Cambria Math" w:hAnsi="Cambria Math"/>
              </w:rPr>
              <m:t>F</m:t>
            </m:r>
          </m:e>
        </m:acc>
      </m:oMath>
      <w:r w:rsidRPr="005C4807">
        <w:rPr>
          <w:rFonts w:ascii="Times New Roman" w:hAnsi="Times New Roman"/>
        </w:rPr>
        <w:t xml:space="preserve"> (conhecido como </w:t>
      </w:r>
      <w:r w:rsidRPr="005C4807">
        <w:rPr>
          <w:rFonts w:ascii="Times New Roman" w:hAnsi="Times New Roman"/>
          <w:i/>
        </w:rPr>
        <w:t>scenario ensemble</w:t>
      </w:r>
      <w:r w:rsidRPr="005C4807">
        <w:rPr>
          <w:rFonts w:ascii="Times New Roman" w:hAnsi="Times New Roman"/>
        </w:rPr>
        <w:t xml:space="preserve">). </w:t>
      </w:r>
      <w:r w:rsidRPr="005C4807">
        <w:rPr>
          <w:rFonts w:ascii="Times New Roman" w:hAnsi="Times New Roman"/>
          <w:sz w:val="22"/>
        </w:rPr>
        <w:fldChar w:fldCharType="begin" w:fldLock="1"/>
      </w:r>
      <w:r w:rsidR="00F90794">
        <w:rPr>
          <w:rFonts w:ascii="Times New Roman" w:hAnsi="Times New Roman"/>
          <w:sz w:val="22"/>
        </w:rPr>
        <w:instrText>ADDIN CSL_CITATION {"citationItems":[{"id":"ITEM-1","itemData":{"DOI":"10.1287/mnsc.1050.0472","ISBN":"0025-1909","ISSN":"0025-1909","PMID":"20746279","abstract":"R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century","author":[{"dropping-particle":"","family":"Lempert","given":"Robert J.","non-dropping-particle":"","parse-names":false,"suffix":""},{"dropping-particle":"","family":"Groves","given":"David G.","non-dropping-particle":"","parse-names":false,"suffix":""},{"dropping-particle":"","family":"Popper","given":"Steven W","non-dropping-particle":"","parse-names":false,"suffix":""},{"dropping-particle":"","family":"Bankes","given":"Steve C","non-dropping-particle":"","parse-names":false,"suffix":""}],"container-title":"Management Science","id":"ITEM-1","issue":"4","issued":{"date-parts":[["2006","4"]]},"page":"514-528","title":"A General, Analytic Method for Generating Robust Strategies and Narrative Scenarios","type":"article-journal","volume":"52"},"locator":"517","uris":["http://www.mendeley.com/documents/?uuid=4a76305e-bf08-4fcd-b85b-18bd106f7fb5"]}],"mendeley":{"formattedCitation":"(LEMPERT et al., 2006, p. 517)","plainTextFormattedCitation":"(LEMPERT et al., 2006, p. 517)","previouslyFormattedCitation":"(LEMPERT et al., 2006, p. 517)"},"properties":{"noteIndex":0},"schema":"https://github.com/citation-style-language/schema/raw/master/csl-citation.json"}</w:instrText>
      </w:r>
      <w:r w:rsidRPr="005C4807">
        <w:rPr>
          <w:rFonts w:ascii="Times New Roman" w:hAnsi="Times New Roman"/>
          <w:sz w:val="22"/>
        </w:rPr>
        <w:fldChar w:fldCharType="separate"/>
      </w:r>
      <w:r w:rsidRPr="005C4807">
        <w:rPr>
          <w:rFonts w:ascii="Times New Roman" w:hAnsi="Times New Roman"/>
          <w:noProof/>
          <w:sz w:val="22"/>
        </w:rPr>
        <w:t>(LEMPERT et al., 2006, p. 517)</w:t>
      </w:r>
      <w:r w:rsidRPr="005C4807">
        <w:rPr>
          <w:rFonts w:ascii="Times New Roman" w:hAnsi="Times New Roman"/>
          <w:sz w:val="22"/>
        </w:rPr>
        <w:fldChar w:fldCharType="end"/>
      </w:r>
      <w:r w:rsidRPr="005C4807">
        <w:rPr>
          <w:rFonts w:ascii="Times New Roman" w:hAnsi="Times New Roman"/>
          <w:sz w:val="22"/>
        </w:rPr>
        <w:t>.</w:t>
      </w:r>
    </w:p>
    <w:p w14:paraId="56ED5A8E" w14:textId="68233801" w:rsidR="00617EDA" w:rsidRPr="005C4807" w:rsidRDefault="00617EDA" w:rsidP="00617EDA">
      <w:pPr>
        <w:rPr>
          <w:rFonts w:ascii="Times New Roman" w:hAnsi="Times New Roman"/>
        </w:rPr>
      </w:pPr>
      <w:r w:rsidRPr="005C4807">
        <w:rPr>
          <w:rFonts w:ascii="Times New Roman" w:hAnsi="Times New Roman"/>
        </w:rPr>
        <w:t xml:space="preserve">Para cada um dos casos indicados, </w:t>
      </w:r>
      <w:r w:rsidR="004651D0">
        <w:rPr>
          <w:rFonts w:ascii="Times New Roman" w:hAnsi="Times New Roman"/>
        </w:rPr>
        <w:t>um</w:t>
      </w:r>
      <w:r w:rsidRPr="005C4807">
        <w:rPr>
          <w:rFonts w:ascii="Times New Roman" w:hAnsi="Times New Roman"/>
        </w:rPr>
        <w:t xml:space="preserve"> modelo computacional é utilizado para calcular a performance de cada estratégia, utilizando-se uma ou mais métricas </w:t>
      </w:r>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(x)</m:t>
        </m:r>
      </m:oMath>
      <w:r w:rsidRPr="005C4807">
        <w:rPr>
          <w:rFonts w:ascii="Times New Roman" w:hAnsi="Times New Roman"/>
        </w:rPr>
        <w:t xml:space="preserve">. Para avaliar a robustez de diferentes estratégias, o RDM usualmente emprega o conceito de </w:t>
      </w:r>
      <w:r w:rsidRPr="005C4807">
        <w:rPr>
          <w:rFonts w:ascii="Times New Roman" w:hAnsi="Times New Roman"/>
          <w:i/>
        </w:rPr>
        <w:t xml:space="preserve">Regret </w:t>
      </w:r>
      <w:r w:rsidRPr="005C4807">
        <w:rPr>
          <w:rFonts w:ascii="Times New Roman" w:hAnsi="Times New Roman"/>
        </w:rPr>
        <w:t xml:space="preserve">(traduzido aqui como Arrependimento, e pode ser entendido como </w:t>
      </w:r>
      <w:r w:rsidR="002F20A0" w:rsidRPr="005C4807">
        <w:rPr>
          <w:rFonts w:ascii="Times New Roman" w:hAnsi="Times New Roman"/>
        </w:rPr>
        <w:t xml:space="preserve">Custo </w:t>
      </w:r>
      <w:r w:rsidRPr="005C4807">
        <w:rPr>
          <w:rFonts w:ascii="Times New Roman" w:hAnsi="Times New Roman"/>
        </w:rPr>
        <w:t xml:space="preserve">de Oportunidade). </w:t>
      </w:r>
      <w:r w:rsidRPr="005C4807">
        <w:rPr>
          <w:rFonts w:ascii="Times New Roman" w:hAnsi="Times New Roman"/>
        </w:rPr>
        <w:fldChar w:fldCharType="begin" w:fldLock="1"/>
      </w:r>
      <w:r w:rsidR="00F90794">
        <w:rPr>
          <w:rFonts w:ascii="Times New Roman" w:hAnsi="Times New Roman"/>
        </w:rPr>
        <w:instrText>ADDIN CSL_CITATION {"citationItems":[{"id":"ITEM-1","itemData":{"DOI":"10.1016/j.techfore.2003.09.006","ISBN":"0833034855","ISSN":"00401625","abstract":"A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uncertainty.","author":[{"dropping-particle":"","family":"Lempert","given":"Robert J.","non-dropping-particle":"","parse-names":false,"suffix":""},{"dropping-particle":"","family":"Popper","given":"Steven W.","non-dropping-particle":"","parse-names":false,"suffix":""},{"dropping-particle":"","family":"Bankes","given":"Steven C.","non-dropping-particle":"","parse-names":false,"suffix":""}],"id":"ITEM-1","issued":{"date-parts":[["2003"]]},"number-of-pages":"1-208","title":"Shaping the Next One Hundred Years: New Methods for Quantitative, Long-Term Policy Analysis","type":"book"},"uris":["http://www.mendeley.com/documents/?uuid=fc7eef92-8664-499e-ab2a-e8053d5b7ae4"]}],"mendeley":{"formattedCitation":"(LEMPERT; POPPER; BANKES, 2003)","plainTextFormattedCitation":"(LEMPERT; POPPER; BANKES, 2003)","previouslyFormattedCitation":"(LEMPERT; POPPER; BANKES, 2003)"},"properties":{"noteIndex":0},"schema":"https://github.com/citation-style-language/schema/raw/master/csl-citation.json"}</w:instrText>
      </w:r>
      <w:r w:rsidRPr="005C4807">
        <w:rPr>
          <w:rFonts w:ascii="Times New Roman" w:hAnsi="Times New Roman"/>
        </w:rPr>
        <w:fldChar w:fldCharType="separate"/>
      </w:r>
      <w:r w:rsidRPr="005C4807">
        <w:rPr>
          <w:rFonts w:ascii="Times New Roman" w:hAnsi="Times New Roman"/>
          <w:noProof/>
        </w:rPr>
        <w:t>(LEMPERT; POPPER; BANKES, 2003)</w:t>
      </w:r>
      <w:r w:rsidRPr="005C4807">
        <w:rPr>
          <w:rFonts w:ascii="Times New Roman" w:hAnsi="Times New Roman"/>
        </w:rPr>
        <w:fldChar w:fldCharType="end"/>
      </w:r>
      <w:r w:rsidRPr="005C4807">
        <w:rPr>
          <w:rFonts w:ascii="Times New Roman" w:hAnsi="Times New Roman"/>
        </w:rPr>
        <w:t>.</w:t>
      </w:r>
    </w:p>
    <w:p w14:paraId="28D512AB" w14:textId="11E3FBCA" w:rsidR="00617EDA" w:rsidRPr="005C4807" w:rsidRDefault="00617EDA" w:rsidP="00F90794">
      <w:pPr>
        <w:rPr>
          <w:rFonts w:ascii="Times New Roman" w:hAnsi="Times New Roman"/>
        </w:rPr>
      </w:pPr>
      <w:r w:rsidRPr="005C4807">
        <w:rPr>
          <w:rFonts w:ascii="Times New Roman" w:hAnsi="Times New Roman"/>
        </w:rPr>
        <w:t xml:space="preserve">O Arrependimento da estratégia </w:t>
      </w:r>
      <m:oMath>
        <m:r>
          <w:rPr>
            <w:rFonts w:ascii="Cambria Math" w:hAnsi="Cambria Math"/>
          </w:rPr>
          <m:t>s</m:t>
        </m:r>
      </m:oMath>
      <w:r w:rsidRPr="005C4807">
        <w:rPr>
          <w:rFonts w:ascii="Times New Roman" w:hAnsi="Times New Roman"/>
        </w:rPr>
        <w:t xml:space="preserve"> </w:t>
      </w:r>
      <w:r w:rsidR="0032009C" w:rsidRPr="005C4807">
        <w:rPr>
          <w:rFonts w:ascii="Times New Roman" w:hAnsi="Times New Roman"/>
        </w:rPr>
        <w:t xml:space="preserve">(ou Custo de Oportunidade) </w:t>
      </w:r>
      <w:r w:rsidRPr="005C4807">
        <w:rPr>
          <w:rFonts w:ascii="Times New Roman" w:hAnsi="Times New Roman"/>
        </w:rPr>
        <w:t xml:space="preserve">em comparação às demais estratégias </w:t>
      </w:r>
      <m:oMath>
        <m:r>
          <w:rPr>
            <w:rFonts w:ascii="Cambria Math" w:hAnsi="Cambria Math"/>
          </w:rPr>
          <m:t>s'</m:t>
        </m:r>
      </m:oMath>
      <w:r w:rsidRPr="005C4807">
        <w:rPr>
          <w:rFonts w:ascii="Times New Roman" w:hAnsi="Times New Roman"/>
        </w:rPr>
        <w:t xml:space="preserve"> é definido como a diferença de performance </w:t>
      </w:r>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(x)</m:t>
        </m:r>
      </m:oMath>
      <w:r w:rsidRPr="005C4807">
        <w:rPr>
          <w:rFonts w:ascii="Times New Roman" w:hAnsi="Times New Roman"/>
        </w:rPr>
        <w:t xml:space="preserve"> que a melhor estratégia para o futuro </w:t>
      </w:r>
      <m:oMath>
        <m:r>
          <w:rPr>
            <w:rFonts w:ascii="Cambria Math" w:hAnsi="Cambria Math"/>
            <w:sz w:val="28"/>
          </w:rPr>
          <m:t>x</m:t>
        </m:r>
      </m:oMath>
      <w:r w:rsidRPr="005C4807">
        <w:rPr>
          <w:rFonts w:ascii="Times New Roman" w:hAnsi="Times New Roman"/>
        </w:rPr>
        <w:t xml:space="preserve"> teria e a performance que a estratégia </w:t>
      </w:r>
      <m:oMath>
        <m:r>
          <w:rPr>
            <w:rFonts w:ascii="Cambria Math" w:hAnsi="Cambria Math"/>
          </w:rPr>
          <m:t>s</m:t>
        </m:r>
      </m:oMath>
      <w:r w:rsidRPr="005C4807">
        <w:rPr>
          <w:rFonts w:ascii="Times New Roman" w:hAnsi="Times New Roman"/>
        </w:rPr>
        <w:t xml:space="preserve"> teve (Eq. 1).</w:t>
      </w:r>
      <w:r w:rsidRPr="005C4807">
        <w:rPr>
          <w:rFonts w:ascii="Times New Roman" w:hAnsi="Times New Roman"/>
          <w:sz w:val="22"/>
        </w:rPr>
        <w:t xml:space="preserve"> </w:t>
      </w:r>
      <w:r w:rsidRPr="005C4807">
        <w:rPr>
          <w:rFonts w:ascii="Times New Roman" w:hAnsi="Times New Roman"/>
          <w:sz w:val="22"/>
        </w:rPr>
        <w:fldChar w:fldCharType="begin" w:fldLock="1"/>
      </w:r>
      <w:r w:rsidR="00F90794">
        <w:rPr>
          <w:rFonts w:ascii="Times New Roman" w:hAnsi="Times New Roman"/>
          <w:sz w:val="22"/>
        </w:rPr>
        <w:instrText>ADDIN CSL_CITATION {"citationItems":[{"id":"ITEM-1","itemData":{"DOI":"10.1016/j.techfore.2003.09.006","ISBN":"0833034855","ISSN":"00401625","abstract":"A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uncertainty.","author":[{"dropping-particle":"","family":"Lempert","given":"Robert J.","non-dropping-particle":"","parse-names":false,"suffix":""},{"dropping-particle":"","family":"Popper","given":"Steven W.","non-dropping-particle":"","parse-names":false,"suffix":""},{"dropping-particle":"","family":"Bankes","given":"Steven C.","non-dropping-particle":"","parse-names":false,"suffix":""}],"id":"ITEM-1","issued":{"date-parts":[["2003"]]},"number-of-pages":"1-208","title":"Shaping the Next One Hundred Years: New Methods for Quantitative, Long-Term Policy Analysis","type":"book"},"locator":"55","uris":["http://www.mendeley.com/documents/?uuid=fc7eef92-8664-499e-ab2a-e8053d5b7ae4"]}],"mendeley":{"formattedCitation":"(LEMPERT; POPPER; BANKES, 2003, p. 55)","plainTextFormattedCitation":"(LEMPERT; POPPER; BANKES, 2003, p. 55)","previouslyFormattedCitation":"(LEMPERT; POPPER; BANKES, 2003, p. 55)"},"properties":{"noteIndex":0},"schema":"https://github.com/citation-style-language/schema/raw/master/csl-citation.json"}</w:instrText>
      </w:r>
      <w:r w:rsidRPr="005C4807">
        <w:rPr>
          <w:rFonts w:ascii="Times New Roman" w:hAnsi="Times New Roman"/>
          <w:sz w:val="22"/>
        </w:rPr>
        <w:fldChar w:fldCharType="separate"/>
      </w:r>
      <w:r w:rsidRPr="005C4807">
        <w:rPr>
          <w:rFonts w:ascii="Times New Roman" w:hAnsi="Times New Roman"/>
          <w:noProof/>
          <w:sz w:val="22"/>
        </w:rPr>
        <w:t>(LEMPERT; POPPER; BANKES, 2003, p. 55)</w:t>
      </w:r>
      <w:r w:rsidRPr="005C4807">
        <w:rPr>
          <w:rFonts w:ascii="Times New Roman" w:hAnsi="Times New Roman"/>
          <w:sz w:val="22"/>
        </w:rPr>
        <w:fldChar w:fldCharType="end"/>
      </w:r>
      <w:r w:rsidRPr="005C4807">
        <w:rPr>
          <w:rFonts w:ascii="Times New Roman" w:hAnsi="Times New Roman"/>
          <w:sz w:val="22"/>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69"/>
      </w:tblGrid>
      <w:tr w:rsidR="00617EDA" w:rsidRPr="005C4807" w14:paraId="313C2B24" w14:textId="77777777" w:rsidTr="003C6AFF">
        <w:tc>
          <w:tcPr>
            <w:tcW w:w="7792" w:type="dxa"/>
          </w:tcPr>
          <w:p w14:paraId="1139F62D" w14:textId="77777777" w:rsidR="00617EDA" w:rsidRPr="005C4807" w:rsidRDefault="00FF6DBE" w:rsidP="003C6AFF">
            <w:pPr>
              <w:rPr>
                <w:rFonts w:ascii="Times New Roman" w:hAnsi="Times New Roman"/>
                <w:iCs/>
              </w:rPr>
            </w:pPr>
            <m:oMathPara>
              <m:oMath>
                <m:sSub>
                  <m:sSubPr>
                    <m:ctrlPr>
                      <w:rPr>
                        <w:rFonts w:ascii="Cambria Math" w:hAnsi="Cambria Math"/>
                        <w:i/>
                        <w:sz w:val="28"/>
                      </w:rPr>
                    </m:ctrlPr>
                  </m:sSubPr>
                  <m:e>
                    <m:r>
                      <w:rPr>
                        <w:rFonts w:ascii="Cambria Math" w:hAnsi="Cambria Math"/>
                        <w:sz w:val="28"/>
                      </w:rPr>
                      <m:t>R</m:t>
                    </m:r>
                  </m:e>
                  <m:sub>
                    <m:r>
                      <w:rPr>
                        <w:rFonts w:ascii="Cambria Math" w:hAnsi="Cambria Math"/>
                        <w:sz w:val="28"/>
                      </w:rPr>
                      <m:t>s</m:t>
                    </m:r>
                  </m:sub>
                </m:sSub>
                <m:d>
                  <m:dPr>
                    <m:ctrlPr>
                      <w:rPr>
                        <w:rFonts w:ascii="Cambria Math" w:hAnsi="Cambria Math"/>
                        <w:i/>
                        <w:sz w:val="28"/>
                      </w:rPr>
                    </m:ctrlPr>
                  </m:dPr>
                  <m:e>
                    <m:r>
                      <w:rPr>
                        <w:rFonts w:ascii="Cambria Math" w:hAnsi="Cambria Math"/>
                        <w:sz w:val="28"/>
                      </w:rPr>
                      <m:t>x</m:t>
                    </m:r>
                  </m:e>
                </m:d>
                <m:r>
                  <w:rPr>
                    <w:rFonts w:ascii="Cambria Math" w:hAnsi="Cambria Math"/>
                    <w:sz w:val="28"/>
                  </w:rPr>
                  <m:t>=</m:t>
                </m:r>
                <m:func>
                  <m:funcPr>
                    <m:ctrlPr>
                      <w:rPr>
                        <w:rFonts w:ascii="Cambria Math" w:hAnsi="Cambria Math"/>
                        <w:i/>
                        <w:sz w:val="28"/>
                      </w:rPr>
                    </m:ctrlPr>
                  </m:funcPr>
                  <m:fName>
                    <m:limLow>
                      <m:limLowPr>
                        <m:ctrlPr>
                          <w:rPr>
                            <w:rFonts w:ascii="Cambria Math" w:hAnsi="Cambria Math"/>
                            <w:i/>
                            <w:sz w:val="28"/>
                          </w:rPr>
                        </m:ctrlPr>
                      </m:limLowPr>
                      <m:e>
                        <m:r>
                          <m:rPr>
                            <m:sty m:val="p"/>
                          </m:rPr>
                          <w:rPr>
                            <w:rFonts w:ascii="Cambria Math" w:hAnsi="Cambria Math"/>
                            <w:sz w:val="28"/>
                          </w:rPr>
                          <m:t>max</m:t>
                        </m:r>
                      </m:e>
                      <m:lim>
                        <m:r>
                          <w:rPr>
                            <w:rFonts w:ascii="Cambria Math" w:hAnsi="Cambria Math"/>
                            <w:sz w:val="28"/>
                          </w:rPr>
                          <m:t>s'</m:t>
                        </m:r>
                      </m:lim>
                    </m:limLow>
                  </m:fName>
                  <m:e>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P</m:t>
                            </m:r>
                          </m:e>
                          <m:sub>
                            <m:sSup>
                              <m:sSupPr>
                                <m:ctrlPr>
                                  <w:rPr>
                                    <w:rFonts w:ascii="Cambria Math" w:hAnsi="Cambria Math"/>
                                    <w:i/>
                                    <w:sz w:val="28"/>
                                  </w:rPr>
                                </m:ctrlPr>
                              </m:sSupPr>
                              <m:e>
                                <m:r>
                                  <w:rPr>
                                    <w:rFonts w:ascii="Cambria Math" w:hAnsi="Cambria Math"/>
                                    <w:sz w:val="28"/>
                                  </w:rPr>
                                  <m:t>s</m:t>
                                </m:r>
                              </m:e>
                              <m:sup>
                                <m:r>
                                  <w:rPr>
                                    <w:rFonts w:ascii="Cambria Math" w:hAnsi="Cambria Math"/>
                                    <w:sz w:val="28"/>
                                  </w:rPr>
                                  <m:t>'</m:t>
                                </m:r>
                              </m:sup>
                            </m:sSup>
                          </m:sub>
                        </m:sSub>
                        <m:d>
                          <m:dPr>
                            <m:ctrlPr>
                              <w:rPr>
                                <w:rFonts w:ascii="Cambria Math" w:hAnsi="Cambria Math"/>
                                <w:i/>
                                <w:sz w:val="28"/>
                              </w:rPr>
                            </m:ctrlPr>
                          </m:dPr>
                          <m:e>
                            <m:r>
                              <w:rPr>
                                <w:rFonts w:ascii="Cambria Math" w:hAnsi="Cambria Math"/>
                                <w:sz w:val="28"/>
                              </w:rPr>
                              <m:t>x</m:t>
                            </m:r>
                          </m:e>
                        </m:d>
                      </m:e>
                    </m:d>
                    <m:r>
                      <w:rPr>
                        <w:rFonts w:ascii="Cambria Math" w:hAnsi="Cambria Math"/>
                        <w:sz w:val="28"/>
                      </w:rPr>
                      <m:t xml:space="preserve">- </m:t>
                    </m:r>
                  </m:e>
                </m:func>
                <m:sSub>
                  <m:sSubPr>
                    <m:ctrlPr>
                      <w:rPr>
                        <w:rFonts w:ascii="Cambria Math" w:hAnsi="Cambria Math"/>
                        <w:i/>
                        <w:sz w:val="28"/>
                      </w:rPr>
                    </m:ctrlPr>
                  </m:sSubPr>
                  <m:e>
                    <m:r>
                      <w:rPr>
                        <w:rFonts w:ascii="Cambria Math" w:hAnsi="Cambria Math"/>
                        <w:sz w:val="28"/>
                      </w:rPr>
                      <m:t>P</m:t>
                    </m:r>
                  </m:e>
                  <m:sub>
                    <m:r>
                      <w:rPr>
                        <w:rFonts w:ascii="Cambria Math" w:hAnsi="Cambria Math"/>
                        <w:sz w:val="28"/>
                      </w:rPr>
                      <m:t>s</m:t>
                    </m:r>
                  </m:sub>
                </m:sSub>
                <m:r>
                  <w:rPr>
                    <w:rFonts w:ascii="Cambria Math" w:hAnsi="Cambria Math"/>
                    <w:sz w:val="28"/>
                  </w:rPr>
                  <m:t>(x)</m:t>
                </m:r>
              </m:oMath>
            </m:oMathPara>
          </w:p>
        </w:tc>
        <w:tc>
          <w:tcPr>
            <w:tcW w:w="1269" w:type="dxa"/>
            <w:vAlign w:val="center"/>
          </w:tcPr>
          <w:p w14:paraId="77A5DDD5" w14:textId="77777777" w:rsidR="00617EDA" w:rsidRPr="005C4807" w:rsidRDefault="00617EDA" w:rsidP="003C6AFF">
            <w:pPr>
              <w:ind w:firstLine="0"/>
              <w:jc w:val="right"/>
              <w:rPr>
                <w:rFonts w:ascii="Times New Roman" w:hAnsi="Times New Roman"/>
              </w:rPr>
            </w:pPr>
            <w:r w:rsidRPr="005C4807">
              <w:rPr>
                <w:rFonts w:ascii="Times New Roman" w:hAnsi="Times New Roman"/>
              </w:rPr>
              <w:t>(1)</w:t>
            </w:r>
          </w:p>
        </w:tc>
      </w:tr>
    </w:tbl>
    <w:p w14:paraId="06052AE7" w14:textId="4ABDF9D7" w:rsidR="00617EDA" w:rsidRPr="005C4807" w:rsidRDefault="00617EDA" w:rsidP="0063346B">
      <w:pPr>
        <w:rPr>
          <w:rFonts w:ascii="Times New Roman" w:hAnsi="Times New Roman"/>
        </w:rPr>
      </w:pPr>
      <w:r w:rsidRPr="005C4807">
        <w:rPr>
          <w:rFonts w:ascii="Times New Roman" w:hAnsi="Times New Roman"/>
        </w:rPr>
        <w:t xml:space="preserve">Uma </w:t>
      </w:r>
      <w:r w:rsidR="0063346B">
        <w:rPr>
          <w:rFonts w:ascii="Times New Roman" w:hAnsi="Times New Roman"/>
        </w:rPr>
        <w:t>e</w:t>
      </w:r>
      <w:r w:rsidRPr="005C4807">
        <w:rPr>
          <w:rFonts w:ascii="Times New Roman" w:hAnsi="Times New Roman"/>
        </w:rPr>
        <w:t xml:space="preserve">stratégia </w:t>
      </w:r>
      <w:r w:rsidR="0063346B">
        <w:rPr>
          <w:rFonts w:ascii="Times New Roman" w:hAnsi="Times New Roman"/>
        </w:rPr>
        <w:t>r</w:t>
      </w:r>
      <w:r w:rsidRPr="005C4807">
        <w:rPr>
          <w:rFonts w:ascii="Times New Roman" w:hAnsi="Times New Roman"/>
        </w:rPr>
        <w:t xml:space="preserve">obusta pode ser definida como uma que tem um arrependimento relativo pequeno comparado com as suas alternativas, em um amplo range de futuros plausíveis. </w:t>
      </w:r>
      <w:r w:rsidRPr="005C4807">
        <w:rPr>
          <w:rFonts w:ascii="Times New Roman" w:hAnsi="Times New Roman"/>
        </w:rPr>
        <w:fldChar w:fldCharType="begin" w:fldLock="1"/>
      </w:r>
      <w:r w:rsidR="00F90794">
        <w:rPr>
          <w:rFonts w:ascii="Times New Roman" w:hAnsi="Times New Roman"/>
        </w:rPr>
        <w:instrText>ADDIN CSL_CITATION {"citationItems":[{"id":"ITEM-1","itemData":{"DOI":"10.1287/mnsc.1050.0472","ISBN":"0025-1909","ISSN":"0025-1909","PMID":"20746279","abstract":"R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century","author":[{"dropping-particle":"","family":"Lempert","given":"Robert J.","non-dropping-particle":"","parse-names":false,"suffix":""},{"dropping-particle":"","family":"Groves","given":"David G.","non-dropping-particle":"","parse-names":false,"suffix":""},{"dropping-particle":"","family":"Popper","given":"Steven W","non-dropping-particle":"","parse-names":false,"suffix":""},{"dropping-particle":"","family":"Bankes","given":"Steve C","non-dropping-particle":"","parse-names":false,"suffix":""}],"container-title":"Management Science","id":"ITEM-1","issue":"4","issued":{"date-parts":[["2006","4"]]},"page":"514-528","title":"A General, Analytic Method for Generating Robust Strategies and Narrative Scenarios","type":"article-journal","volume":"52"},"uris":["http://www.mendeley.com/documents/?uuid=4a76305e-bf08-4fcd-b85b-18bd106f7fb5"]}],"mendeley":{"formattedCitation":"(LEMPERT et al., 2006)","plainTextFormattedCitation":"(LEMPERT et al., 2006)","previouslyFormattedCitation":"(LEMPERT et al., 2006)"},"properties":{"noteIndex":0},"schema":"https://github.com/citation-style-language/schema/raw/master/csl-citation.json"}</w:instrText>
      </w:r>
      <w:r w:rsidRPr="005C4807">
        <w:rPr>
          <w:rFonts w:ascii="Times New Roman" w:hAnsi="Times New Roman"/>
        </w:rPr>
        <w:fldChar w:fldCharType="separate"/>
      </w:r>
      <w:r w:rsidRPr="005C4807">
        <w:rPr>
          <w:rFonts w:ascii="Times New Roman" w:hAnsi="Times New Roman"/>
          <w:noProof/>
        </w:rPr>
        <w:t>(LEMPERT et al., 2006)</w:t>
      </w:r>
      <w:r w:rsidRPr="005C4807">
        <w:rPr>
          <w:rFonts w:ascii="Times New Roman" w:hAnsi="Times New Roman"/>
        </w:rPr>
        <w:fldChar w:fldCharType="end"/>
      </w:r>
      <w:r w:rsidRPr="005C4807">
        <w:rPr>
          <w:rFonts w:ascii="Times New Roman" w:hAnsi="Times New Roman"/>
        </w:rPr>
        <w:t>.</w:t>
      </w:r>
      <w:r w:rsidR="0063346B">
        <w:rPr>
          <w:rFonts w:ascii="Times New Roman" w:hAnsi="Times New Roman"/>
        </w:rPr>
        <w:t xml:space="preserve"> </w:t>
      </w:r>
      <w:r w:rsidRPr="005C4807">
        <w:rPr>
          <w:rFonts w:ascii="Times New Roman" w:hAnsi="Times New Roman"/>
        </w:rPr>
        <w:t>Ao final desta etapa</w:t>
      </w:r>
      <w:r w:rsidR="0063346B">
        <w:rPr>
          <w:rFonts w:ascii="Times New Roman" w:hAnsi="Times New Roman"/>
        </w:rPr>
        <w:t>,</w:t>
      </w:r>
      <w:r w:rsidRPr="005C4807">
        <w:rPr>
          <w:rFonts w:ascii="Times New Roman" w:hAnsi="Times New Roman"/>
        </w:rPr>
        <w:t xml:space="preserve"> obtém-se uma lista de estratégias candidatas, e uma estratégia considerada como a mais robusta </w:t>
      </w:r>
      <w:r w:rsidR="0063346B">
        <w:rPr>
          <w:rFonts w:ascii="Times New Roman" w:hAnsi="Times New Roman"/>
        </w:rPr>
        <w:t xml:space="preserve">considerando o critério de Arrependimento </w:t>
      </w:r>
      <w:r w:rsidRPr="005C4807">
        <w:rPr>
          <w:rFonts w:ascii="Times New Roman" w:hAnsi="Times New Roman"/>
        </w:rPr>
        <w:t>dentre o conjunto de estratégias identificadas. O próximo passo do método trata-se de identificar vulnerabilidades de tais estratégias.</w:t>
      </w:r>
    </w:p>
    <w:p w14:paraId="52CE6476" w14:textId="2B72610A" w:rsidR="00617EDA" w:rsidRPr="00966D02" w:rsidRDefault="00617EDA" w:rsidP="00617EDA">
      <w:pPr>
        <w:rPr>
          <w:rFonts w:ascii="Times New Roman" w:hAnsi="Times New Roman"/>
          <w:lang w:val="en-US"/>
        </w:rPr>
      </w:pPr>
      <w:r w:rsidRPr="005C4807">
        <w:rPr>
          <w:rFonts w:ascii="Times New Roman" w:hAnsi="Times New Roman"/>
        </w:rPr>
        <w:t xml:space="preserve">No contexto da RDM, cenários são um conjunto de estados futuros que representam vulnerabilidades de estratégias propostas. </w:t>
      </w:r>
      <w:r w:rsidRPr="005C4807">
        <w:rPr>
          <w:rFonts w:ascii="Times New Roman" w:hAnsi="Times New Roman"/>
        </w:rPr>
        <w:fldChar w:fldCharType="begin" w:fldLock="1"/>
      </w:r>
      <w:r w:rsidR="00F90794">
        <w:rPr>
          <w:rFonts w:ascii="Times New Roman" w:hAnsi="Times New Roman"/>
        </w:rPr>
        <w:instrText>ADDIN CSL_CITATION {"citationItems":[{"id":"ITEM-1","itemData":{"DOI":"10.1016/j.techfore.2009.08.002","ISBN":"0040-1625","ISSN":"00401625","abstract":"Scenarios provide a commonly used and intuitively appealing means to communicate and characterize uncertainty in many decision support applications, but can fall short of their potential especially when used in broad public debates among participants with diverse interests and values. This paper describes a new approach to participatory, computer-assisted scenario development that we call scenario discovery, which aims to address these challenges. The approach defines scenarios as a set of plausible future states of the world that represent vulnerabilities of proposed policies, that is, cases where a policy fails to meet its performance goals. Scenario discovery characterizes such sets by helping users to apply statistical or data-mining algorithms to databases of simulation-model-generated results in order to identify easy-to-interpret combinations of uncertain model input parameters that are highly predictive of these policy-relevant cases. The approach has already proved successful in several high impact policy studies. This paper systematically describes the scenario discovery concept and its implementation, presents statistical tests to evaluate the resulting scenarios, and demonstrates the approach on an example policy problem involving the efficacy of a proposed U.S. renewable energy standard. The paper also describes how scenario discovery appears to address several outstanding challenges faced when applying traditional scenario approaches in contentious public debates. ?? 2009 Elsevier Inc. All rights reserved.","author":[{"dropping-particle":"","family":"Bryant","given":"Benjamin P.","non-dropping-particle":"","parse-names":false,"suffix":""},{"dropping-particle":"","family":"Lempert","given":"Robert J.","non-dropping-particle":"","parse-names":false,"suffix":""}],"container-title":"Technological Forecasting and Social Change","id":"ITEM-1","issue":"1","issued":{"date-parts":[["2010"]]},"page":"34-49","publisher":"Elsevier Inc.","title":"Thinking inside the box: A participatory, computer-assisted approach to scenario discovery","type":"article-journal","volume":"77"},"uris":["http://www.mendeley.com/documents/?uuid=79f47962-3d2f-4007-b2fb-17ac3c6b1afd"]}],"mendeley":{"formattedCitation":"(BRYANT; LEMPERT, 2010)","plainTextFormattedCitation":"(BRYANT; LEMPERT, 2010)","previouslyFormattedCitation":"(BRYANT; LEMPERT, 2010)"},"properties":{"noteIndex":0},"schema":"https://github.com/citation-style-language/schema/raw/master/csl-citation.json"}</w:instrText>
      </w:r>
      <w:r w:rsidRPr="005C4807">
        <w:rPr>
          <w:rFonts w:ascii="Times New Roman" w:hAnsi="Times New Roman"/>
        </w:rPr>
        <w:fldChar w:fldCharType="separate"/>
      </w:r>
      <w:r w:rsidRPr="005C4807">
        <w:rPr>
          <w:rFonts w:ascii="Times New Roman" w:hAnsi="Times New Roman"/>
          <w:noProof/>
        </w:rPr>
        <w:t>(BRYANT; LEMPERT, 2010)</w:t>
      </w:r>
      <w:r w:rsidRPr="005C4807">
        <w:rPr>
          <w:rFonts w:ascii="Times New Roman" w:hAnsi="Times New Roman"/>
        </w:rPr>
        <w:fldChar w:fldCharType="end"/>
      </w:r>
      <w:r w:rsidRPr="005C4807">
        <w:rPr>
          <w:rFonts w:ascii="Times New Roman" w:hAnsi="Times New Roman"/>
        </w:rPr>
        <w:t xml:space="preserve">. Situações de vulnerabilidade podem ser entendidas como situações nas quais uma estratégia falha em atender seus objetivos de performance (performance absoluta) ou uma situação na qual a performance da estratégia se desvia significativamente da performance da melhor estratégia para um determinado futuro (performance relativa). </w:t>
      </w:r>
      <w:r w:rsidRPr="005C4807">
        <w:rPr>
          <w:rFonts w:ascii="Times New Roman" w:hAnsi="Times New Roman"/>
        </w:rPr>
        <w:fldChar w:fldCharType="begin" w:fldLock="1"/>
      </w:r>
      <w:r w:rsidR="00F90794">
        <w:rPr>
          <w:rFonts w:ascii="Times New Roman" w:hAnsi="Times New Roman"/>
        </w:rPr>
        <w:instrText>ADDIN CSL_CITATION {"citationItems":[{"id":"ITEM-1","itemData":{"DOI":"10.1016/j.techfore.2009.08.002","ISBN":"0040-1625","ISSN":"00401625","abstract":"Scenarios provide a commonly used and intuitively appealing means to communicate and characterize uncertainty in many decision support applications, but can fall short of their potential especially when used in broad public debates among participants with diverse interests and values. This paper describes a new approach to participatory, computer-assisted scenario development that we call scenario discovery, which aims to address these challenges. The approach defines scenarios as a set of plausible future states of the world that represent vulnerabilities of proposed policies, that is, cases where a policy fails to meet its performance goals. Scenario discovery characterizes such sets by helping users to apply statistical or data-mining algorithms to databases of simulation-model-generated results in order to identify easy-to-interpret combinations of uncertain model input parameters that are highly predictive of these policy-relevant cases. The approach has already proved succe</w:instrText>
      </w:r>
      <w:r w:rsidR="00F90794" w:rsidRPr="00966D02">
        <w:rPr>
          <w:rFonts w:ascii="Times New Roman" w:hAnsi="Times New Roman"/>
          <w:lang w:val="en-US"/>
        </w:rPr>
        <w:instrText>ssful in several high impact policy studies. This paper systematically describes the scenario discovery concept and its implementation, presents statistical tests to evaluate the resulting scenarios, and demonstrates the approach on an example policy problem involving the efficacy of a proposed U.S. renewable energy standard. The paper also describes how scenario discovery appears to address several outstanding challenges faced when applying traditional scenario approaches in contentious public debates. ?? 2009 Elsevier Inc. All rights reserved.","author":[{"dropping-particle":"","family":"Bryant","given":"Benjamin P.","non-dropping-particle":"","parse-names":false,"suffix":""},{"dropping-particle":"","family":"Lempert","given":"Robert J.","non-dropping-particle":"","parse-names":false,"suffix":""}],"container-title":"Technological Forecasting and Social Change","id":"ITEM-1","issue":"1","issued":{"date-parts":[["2010"]]},"page":"34-49","publisher":"Elsevier Inc.","title":"Thinking inside the box: A participatory, computer-assisted approach to scenario discovery","type":"article-journal","volume":"77"},"uris":["http://www.mendeley.com/documents/?uuid=79f47962-3d2f-4007-b2fb-17ac3c6b1afd"]}],"mendeley":{"formattedCitation":"(BRYANT; LEMPERT, 2010)","plainTextFormattedCitation":"(BRYANT; LEMPERT, 2010)","previouslyFormattedCitation":"(BRYANT; LEMPERT, 2010)"},"properties":{"noteIndex":0},"schema":"https://github.com/citation-style-language/schema/raw/master/csl-citation.json"}</w:instrText>
      </w:r>
      <w:r w:rsidRPr="005C4807">
        <w:rPr>
          <w:rFonts w:ascii="Times New Roman" w:hAnsi="Times New Roman"/>
        </w:rPr>
        <w:fldChar w:fldCharType="separate"/>
      </w:r>
      <w:r w:rsidRPr="00966D02">
        <w:rPr>
          <w:rFonts w:ascii="Times New Roman" w:hAnsi="Times New Roman"/>
          <w:noProof/>
          <w:lang w:val="en-US"/>
        </w:rPr>
        <w:t>(BRYANT; LEMPERT, 2010)</w:t>
      </w:r>
      <w:r w:rsidRPr="005C4807">
        <w:rPr>
          <w:rFonts w:ascii="Times New Roman" w:hAnsi="Times New Roman"/>
        </w:rPr>
        <w:fldChar w:fldCharType="end"/>
      </w:r>
      <w:r w:rsidRPr="00966D02">
        <w:rPr>
          <w:rFonts w:ascii="Times New Roman" w:hAnsi="Times New Roman"/>
          <w:lang w:val="en-US"/>
        </w:rPr>
        <w:t>.</w:t>
      </w:r>
    </w:p>
    <w:p w14:paraId="3CEC9B65" w14:textId="7CAF3824" w:rsidR="00617EDA" w:rsidRPr="005C4807" w:rsidRDefault="00617EDA" w:rsidP="00617EDA">
      <w:pPr>
        <w:rPr>
          <w:rFonts w:ascii="Times New Roman" w:hAnsi="Times New Roman"/>
        </w:rPr>
      </w:pPr>
      <w:r w:rsidRPr="00966D02">
        <w:rPr>
          <w:rFonts w:ascii="Times New Roman" w:hAnsi="Times New Roman"/>
          <w:lang w:val="en-US"/>
        </w:rPr>
        <w:t xml:space="preserve">Bryant e Lempert </w:t>
      </w:r>
      <w:r w:rsidRPr="005C4807">
        <w:rPr>
          <w:rFonts w:ascii="Times New Roman" w:hAnsi="Times New Roman"/>
        </w:rPr>
        <w:fldChar w:fldCharType="begin" w:fldLock="1"/>
      </w:r>
      <w:r w:rsidR="00F90794" w:rsidRPr="00966D02">
        <w:rPr>
          <w:rFonts w:ascii="Times New Roman" w:hAnsi="Times New Roman"/>
          <w:lang w:val="en-US"/>
        </w:rPr>
        <w:instrText>ADDIN CSL_CITATION {"citationItems":[{"id":"ITEM-1","itemData":{"DOI":"10.1016/j.techfore.2009.08.002","ISBN":"0040-1625","ISSN":"00401625","abstract":"Scenarios provide a commonly used and intuitively appealing means to communicate and characterize uncertainty in many decision support applications, but can fall short of their potential especially when used in broad public debates among participants with diverse interests and values. This paper describes a new approach to participatory, computer-assisted scenario development that we call scenario discovery, which aims to address these challenges. The approach defines scenarios as a set of plausible future states of the world that represent vulnerabilities of proposed policies, that is, cases where a policy fails to meet its performance goals. Scenario discovery characterizes such sets by helping users to apply statistical or data-mining algorithms to databases of simulation-model-generated results in order to identify easy-to-interpret combinations of uncertain model input parameters that are highly predictive of these policy-relevant cases. The approach has already proved successful in several high impact policy studies. This paper systematically describes the scenario discovery concept and its implementation, presents statistical tests to evaluate the resulting scenarios, and demonstrates the approach on an example policy problem involving the efficacy of a proposed U.S. renewable energy standard. The paper also describes how scenario discovery appears to address several outstanding challenges faced when applying traditional scenario approaches in contentious public debates. ?? 2009 Elsevier Inc. All rights reserved.","author":[{"dropping-particle":"","family":"Bryant","given":"Benjamin P.","non-dropping-particle":"","parse-names":false,"suffix":""},{"dropping-particle":"","family":"Lempert","given":"Robert J.","non-dropping-particle":"","parse-names":false,"suffix":""}],"container-title":"Technological Forecasting and Social Change","id":"ITEM-1","issue":"1","issued":{"date-parts":[["2010"]]},"page":"34-49","publisher":"Elsevier Inc.","title":"Thinking inside the box: A participatory, computer-assisted approach to scenario discovery","type":"article-journal","volume":"77"},"suppress-author":1,"uris":["http://www.mendeley.com/documents/?uuid=79f47962-3d2f-4007-b2fb-17ac3c6b1afd"]}],"mendeley":{"formattedCitation":"(2010)","plainTextFormattedCitation":"(2010)","previouslyFormattedCitation":"(2010)"},"properties":{"noteIndex":0},"schema":"https://github.com/citation-style-language/schema/raw/master/csl-citation.json"}</w:instrText>
      </w:r>
      <w:r w:rsidRPr="005C4807">
        <w:rPr>
          <w:rFonts w:ascii="Times New Roman" w:hAnsi="Times New Roman"/>
        </w:rPr>
        <w:fldChar w:fldCharType="separate"/>
      </w:r>
      <w:r w:rsidRPr="00966D02">
        <w:rPr>
          <w:rFonts w:ascii="Times New Roman" w:hAnsi="Times New Roman"/>
          <w:noProof/>
          <w:lang w:val="en-US"/>
        </w:rPr>
        <w:t>(2010)</w:t>
      </w:r>
      <w:r w:rsidRPr="005C4807">
        <w:rPr>
          <w:rFonts w:ascii="Times New Roman" w:hAnsi="Times New Roman"/>
        </w:rPr>
        <w:fldChar w:fldCharType="end"/>
      </w:r>
      <w:r w:rsidRPr="00966D02">
        <w:rPr>
          <w:rFonts w:ascii="Times New Roman" w:hAnsi="Times New Roman"/>
          <w:lang w:val="en-US"/>
        </w:rPr>
        <w:t xml:space="preserve"> </w:t>
      </w:r>
      <w:proofErr w:type="spellStart"/>
      <w:r w:rsidRPr="00966D02">
        <w:rPr>
          <w:rFonts w:ascii="Times New Roman" w:hAnsi="Times New Roman"/>
          <w:lang w:val="en-US"/>
        </w:rPr>
        <w:t>sugerem</w:t>
      </w:r>
      <w:proofErr w:type="spellEnd"/>
      <w:r w:rsidRPr="00966D02">
        <w:rPr>
          <w:rFonts w:ascii="Times New Roman" w:hAnsi="Times New Roman"/>
          <w:lang w:val="en-US"/>
        </w:rPr>
        <w:t xml:space="preserve"> </w:t>
      </w:r>
      <w:proofErr w:type="spellStart"/>
      <w:r w:rsidRPr="00966D02">
        <w:rPr>
          <w:rFonts w:ascii="Times New Roman" w:hAnsi="Times New Roman"/>
          <w:lang w:val="en-US"/>
        </w:rPr>
        <w:t>uma</w:t>
      </w:r>
      <w:proofErr w:type="spellEnd"/>
      <w:r w:rsidRPr="00966D02">
        <w:rPr>
          <w:rFonts w:ascii="Times New Roman" w:hAnsi="Times New Roman"/>
          <w:lang w:val="en-US"/>
        </w:rPr>
        <w:t xml:space="preserve"> </w:t>
      </w:r>
      <w:proofErr w:type="spellStart"/>
      <w:r w:rsidRPr="00966D02">
        <w:rPr>
          <w:rFonts w:ascii="Times New Roman" w:hAnsi="Times New Roman"/>
          <w:lang w:val="en-US"/>
        </w:rPr>
        <w:t>abordagem</w:t>
      </w:r>
      <w:proofErr w:type="spellEnd"/>
      <w:r w:rsidRPr="00966D02">
        <w:rPr>
          <w:rFonts w:ascii="Times New Roman" w:hAnsi="Times New Roman"/>
          <w:lang w:val="en-US"/>
        </w:rPr>
        <w:t xml:space="preserve"> para a </w:t>
      </w:r>
      <w:proofErr w:type="spellStart"/>
      <w:r w:rsidRPr="00966D02">
        <w:rPr>
          <w:rFonts w:ascii="Times New Roman" w:hAnsi="Times New Roman"/>
          <w:lang w:val="en-US"/>
        </w:rPr>
        <w:t>descoberta</w:t>
      </w:r>
      <w:proofErr w:type="spellEnd"/>
      <w:r w:rsidRPr="00966D02">
        <w:rPr>
          <w:rFonts w:ascii="Times New Roman" w:hAnsi="Times New Roman"/>
          <w:lang w:val="en-US"/>
        </w:rPr>
        <w:t xml:space="preserve"> de </w:t>
      </w:r>
      <w:proofErr w:type="spellStart"/>
      <w:r w:rsidRPr="00966D02">
        <w:rPr>
          <w:rFonts w:ascii="Times New Roman" w:hAnsi="Times New Roman"/>
          <w:lang w:val="en-US"/>
        </w:rPr>
        <w:t>cenários</w:t>
      </w:r>
      <w:proofErr w:type="spellEnd"/>
      <w:r w:rsidRPr="00966D02">
        <w:rPr>
          <w:rFonts w:ascii="Times New Roman" w:hAnsi="Times New Roman"/>
          <w:lang w:val="en-US"/>
        </w:rPr>
        <w:t xml:space="preserve"> </w:t>
      </w:r>
      <w:proofErr w:type="spellStart"/>
      <w:r w:rsidRPr="00966D02">
        <w:rPr>
          <w:rFonts w:ascii="Times New Roman" w:hAnsi="Times New Roman"/>
          <w:lang w:val="en-US"/>
        </w:rPr>
        <w:t>utilizando</w:t>
      </w:r>
      <w:proofErr w:type="spellEnd"/>
      <w:r w:rsidRPr="00966D02">
        <w:rPr>
          <w:rFonts w:ascii="Times New Roman" w:hAnsi="Times New Roman"/>
          <w:lang w:val="en-US"/>
        </w:rPr>
        <w:t xml:space="preserve"> </w:t>
      </w:r>
      <w:r w:rsidR="00C63F1D" w:rsidRPr="00966D02">
        <w:rPr>
          <w:rFonts w:ascii="Times New Roman" w:hAnsi="Times New Roman"/>
          <w:lang w:val="en-US"/>
        </w:rPr>
        <w:t xml:space="preserve">o </w:t>
      </w:r>
      <w:proofErr w:type="spellStart"/>
      <w:r w:rsidR="00C63F1D" w:rsidRPr="00966D02">
        <w:rPr>
          <w:rFonts w:ascii="Times New Roman" w:hAnsi="Times New Roman"/>
          <w:lang w:val="en-US"/>
        </w:rPr>
        <w:t>algoritmo</w:t>
      </w:r>
      <w:proofErr w:type="spellEnd"/>
      <w:r w:rsidR="00C63F1D" w:rsidRPr="00966D02">
        <w:rPr>
          <w:rFonts w:ascii="Times New Roman" w:hAnsi="Times New Roman"/>
          <w:lang w:val="en-US"/>
        </w:rPr>
        <w:t xml:space="preserve"> PRIM</w:t>
      </w:r>
      <w:r w:rsidRPr="00966D02">
        <w:rPr>
          <w:rFonts w:ascii="Times New Roman" w:hAnsi="Times New Roman"/>
          <w:lang w:val="en-US"/>
        </w:rPr>
        <w:t xml:space="preserve">. </w:t>
      </w:r>
      <w:r w:rsidRPr="005C4807">
        <w:rPr>
          <w:rFonts w:ascii="Times New Roman" w:hAnsi="Times New Roman"/>
        </w:rPr>
        <w:t xml:space="preserve">A abordagem começa com a Geração de Dados, à qual </w:t>
      </w:r>
      <w:r w:rsidRPr="005C4807">
        <w:rPr>
          <w:rFonts w:ascii="Times New Roman" w:hAnsi="Times New Roman"/>
        </w:rPr>
        <w:lastRenderedPageBreak/>
        <w:t>corresponde à geração de Casos do método RDM, o que foi abordado anteriormente neste trabalho.</w:t>
      </w:r>
    </w:p>
    <w:p w14:paraId="6D7C9A90" w14:textId="422763E0" w:rsidR="00617EDA" w:rsidRPr="005C4807" w:rsidRDefault="00617EDA" w:rsidP="00617EDA">
      <w:pPr>
        <w:rPr>
          <w:rFonts w:ascii="Times New Roman" w:hAnsi="Times New Roman"/>
        </w:rPr>
      </w:pPr>
      <w:r w:rsidRPr="005C4807">
        <w:rPr>
          <w:rFonts w:ascii="Times New Roman" w:hAnsi="Times New Roman"/>
        </w:rPr>
        <w:t xml:space="preserve">Uma vez que se tenha uma base de dados incluindo informações sobre incertezas, estratégias e medidas de performance, são utilizados algoritmos para a identificação de cenários que explicitam as vulnerabilidades de uma estratégia candidata </w:t>
      </w:r>
      <m:oMath>
        <m:r>
          <w:rPr>
            <w:rFonts w:ascii="Cambria Math" w:hAnsi="Cambria Math"/>
            <w:sz w:val="28"/>
          </w:rPr>
          <m:t>s</m:t>
        </m:r>
      </m:oMath>
      <w:r w:rsidRPr="005C4807">
        <w:rPr>
          <w:rFonts w:ascii="Times New Roman" w:hAnsi="Times New Roman"/>
          <w:sz w:val="28"/>
        </w:rPr>
        <w:t xml:space="preserve">. </w:t>
      </w:r>
      <w:r w:rsidRPr="005C4807">
        <w:rPr>
          <w:rFonts w:ascii="Times New Roman" w:hAnsi="Times New Roman"/>
        </w:rPr>
        <w:t xml:space="preserve">É escolhido um </w:t>
      </w:r>
      <w:r w:rsidRPr="005C4807">
        <w:rPr>
          <w:rFonts w:ascii="Times New Roman" w:hAnsi="Times New Roman"/>
          <w:i/>
        </w:rPr>
        <w:t xml:space="preserve">threshold </w:t>
      </w:r>
      <w:r w:rsidRPr="005C4807">
        <w:rPr>
          <w:rFonts w:ascii="Times New Roman" w:hAnsi="Times New Roman"/>
        </w:rPr>
        <w:t xml:space="preserve">de performance </w:t>
      </w:r>
      <m:oMath>
        <m:r>
          <w:rPr>
            <w:rFonts w:ascii="Cambria Math" w:hAnsi="Cambria Math"/>
          </w:rPr>
          <m:t>α</m:t>
        </m:r>
      </m:oMath>
      <w:r w:rsidRPr="005C4807">
        <w:rPr>
          <w:rFonts w:ascii="Times New Roman" w:hAnsi="Times New Roman"/>
        </w:rPr>
        <w:t xml:space="preserve">, o qual separará os casos nos quais a estratégia teve sucesso dos casos onde a estratégia não teve sucesso. Desta maneira, o conjunto de casos de interesse </w:t>
      </w:r>
      <m:oMath>
        <m:sSub>
          <m:sSubPr>
            <m:ctrlPr>
              <w:rPr>
                <w:rFonts w:ascii="Cambria Math" w:hAnsi="Cambria Math"/>
                <w:i/>
                <w:sz w:val="28"/>
              </w:rPr>
            </m:ctrlPr>
          </m:sSubPr>
          <m:e>
            <m:r>
              <w:rPr>
                <w:rFonts w:ascii="Cambria Math" w:hAnsi="Cambria Math"/>
                <w:sz w:val="28"/>
              </w:rPr>
              <m:t>I</m:t>
            </m:r>
          </m:e>
          <m:sub>
            <m:r>
              <w:rPr>
                <w:rFonts w:ascii="Cambria Math" w:hAnsi="Cambria Math"/>
                <w:sz w:val="28"/>
              </w:rPr>
              <m:t>s</m:t>
            </m:r>
          </m:sub>
        </m:sSub>
        <m:r>
          <w:rPr>
            <w:rFonts w:ascii="Cambria Math" w:hAnsi="Cambria Math"/>
            <w:sz w:val="28"/>
          </w:rPr>
          <m:t xml:space="preserve"> </m:t>
        </m:r>
      </m:oMath>
      <w:r w:rsidRPr="005C4807">
        <w:rPr>
          <w:rFonts w:ascii="Times New Roman" w:hAnsi="Times New Roman"/>
          <w:sz w:val="28"/>
        </w:rPr>
        <w:t xml:space="preserve"> </w:t>
      </w:r>
      <w:r w:rsidRPr="005C4807">
        <w:rPr>
          <w:rFonts w:ascii="Times New Roman" w:hAnsi="Times New Roman"/>
        </w:rPr>
        <w:t xml:space="preserve">é formado pelos futuros </w:t>
      </w:r>
      <m:oMath>
        <m:r>
          <m:rPr>
            <m:sty m:val="bi"/>
          </m:rPr>
          <w:rPr>
            <w:rFonts w:ascii="Cambria Math" w:hAnsi="Cambria Math"/>
          </w:rPr>
          <m:t>x'</m:t>
        </m:r>
      </m:oMath>
      <w:r w:rsidRPr="005C4807">
        <w:rPr>
          <w:rFonts w:ascii="Times New Roman" w:hAnsi="Times New Roman"/>
        </w:rPr>
        <w:t xml:space="preserve"> nos quais a estr</w:t>
      </w:r>
      <w:proofErr w:type="spellStart"/>
      <w:r w:rsidRPr="005C4807">
        <w:rPr>
          <w:rFonts w:ascii="Times New Roman" w:hAnsi="Times New Roman"/>
        </w:rPr>
        <w:t>atégia</w:t>
      </w:r>
      <w:proofErr w:type="spellEnd"/>
      <w:r w:rsidRPr="005C4807">
        <w:rPr>
          <w:rFonts w:ascii="Times New Roman" w:hAnsi="Times New Roman"/>
        </w:rPr>
        <w:t xml:space="preserve"> tem performance </w:t>
      </w:r>
      <m:oMath>
        <m:r>
          <w:rPr>
            <w:rFonts w:ascii="Cambria Math" w:hAnsi="Cambria Math"/>
          </w:rPr>
          <m:t>f</m:t>
        </m:r>
        <m:d>
          <m:dPr>
            <m:ctrlPr>
              <w:rPr>
                <w:rFonts w:ascii="Cambria Math" w:hAnsi="Cambria Math"/>
                <w:i/>
              </w:rPr>
            </m:ctrlPr>
          </m:dPr>
          <m:e>
            <m:r>
              <w:rPr>
                <w:rFonts w:ascii="Cambria Math" w:hAnsi="Cambria Math"/>
              </w:rPr>
              <m:t>s,</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e>
        </m:d>
      </m:oMath>
      <w:r w:rsidRPr="005C4807">
        <w:rPr>
          <w:rFonts w:ascii="Times New Roman" w:hAnsi="Times New Roman"/>
        </w:rPr>
        <w:t xml:space="preserve"> superior ou inferior a este limiar </w:t>
      </w:r>
      <w:r w:rsidRPr="005C4807">
        <w:rPr>
          <w:rFonts w:ascii="Times New Roman" w:hAnsi="Times New Roman"/>
        </w:rPr>
        <w:fldChar w:fldCharType="begin" w:fldLock="1"/>
      </w:r>
      <w:r w:rsidR="00F90794">
        <w:rPr>
          <w:rFonts w:ascii="Times New Roman" w:hAnsi="Times New Roman"/>
        </w:rPr>
        <w:instrText>ADDIN CSL_CITATION {"citationItems":[{"id":"ITEM-1","itemData":{"DOI":"10.1016/j.techfore.2009.08.002","ISBN":"0040-1625","ISSN":"00401625","abstract":"Scenarios provide a commonly used and intuitively appealing means to communicate and characterize uncertainty in many decision support applications, but can fall short of their potential especially when used in broad public debates among participants with diverse interests and values. This paper describes a new approach to participatory, computer-assisted scenario development that we call scenario discovery, which aims to address these challenges. The approach defines scenarios as a set of plausible future states of the world that represent vulnerabilities of proposed policies, that is, cases where a policy fails to meet its performance goals. Scenario discovery characterizes such sets by helping users to apply statistical or data-mining algorithms to databases of simulation-model-generated results in order to identify easy-to-interpret combinations of uncertain model input parameters that are highly predictive of these policy-relevant cases. The approach has already proved successful in several high impact policy studies. This paper systematically describes the scenario discovery concept and its implementation, presents statistical tests to evaluate the resulting scenarios, and demonstrates the approach on an example policy problem involving the efficacy of a proposed U.S. renewable energy standard. The paper also describes how scenario discovery appears to address several outstanding challenges faced when applying traditional scenario approaches in contentious public debates. ?? 2009 Elsevier Inc. All rights reserved.","author":[{"dropping-particle":"","family":"Bryant","given":"Benjamin P.","non-dropping-particle":"","parse-names":false,"suffix":""},{"dropping-particle":"","family":"Lempert","given":"Robert J.","non-dropping-particle":"","parse-names":false,"suffix":""}],"container-title":"Technological Forecasting and Social Change","id":"ITEM-1","issue":"1","issued":{"date-parts":[["2010"]]},"page":"34-49","publisher":"Elsevier Inc.","title":"Thinking inside the box: A participatory, computer-assisted approach to scenario discovery","type":"article-journal","volume":"77"},"uris":["http://www.mendeley.com/documents/?uuid=79f47962-3d2f-4007-b2fb-17ac3c6b1afd"]}],"mendeley":{"formattedCitation":"(BRYANT; LEMPERT, 2010)","plainTextFormattedCitation":"(BRYANT; LEMPERT, 2010)","previouslyFormattedCitation":"(BRYANT; LEMPERT, 2010)"},"properties":{"noteIndex":0},"schema":"https://github.com/citation-style-language/schema/raw/master/csl-citation.json"}</w:instrText>
      </w:r>
      <w:r w:rsidRPr="005C4807">
        <w:rPr>
          <w:rFonts w:ascii="Times New Roman" w:hAnsi="Times New Roman"/>
        </w:rPr>
        <w:fldChar w:fldCharType="separate"/>
      </w:r>
      <w:r w:rsidRPr="005C4807">
        <w:rPr>
          <w:rFonts w:ascii="Times New Roman" w:hAnsi="Times New Roman"/>
          <w:noProof/>
        </w:rPr>
        <w:t>(BRYANT; LEMPERT, 2010)</w:t>
      </w:r>
      <w:r w:rsidRPr="005C4807">
        <w:rPr>
          <w:rFonts w:ascii="Times New Roman" w:hAnsi="Times New Roman"/>
        </w:rPr>
        <w:fldChar w:fldCharType="end"/>
      </w:r>
      <w:r w:rsidRPr="005C4807">
        <w:rPr>
          <w:rFonts w:ascii="Times New Roman" w:hAnsi="Times New Roman"/>
        </w:rPr>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69"/>
      </w:tblGrid>
      <w:tr w:rsidR="00617EDA" w:rsidRPr="005C4807" w14:paraId="1B8FE4D2" w14:textId="77777777" w:rsidTr="003C6AFF">
        <w:tc>
          <w:tcPr>
            <w:tcW w:w="7792" w:type="dxa"/>
          </w:tcPr>
          <w:p w14:paraId="60427C9F" w14:textId="77777777" w:rsidR="00617EDA" w:rsidRPr="005C4807" w:rsidRDefault="00FF6DBE" w:rsidP="003C6AFF">
            <w:pPr>
              <w:rPr>
                <w:rFonts w:ascii="Times New Roman" w:hAnsi="Times New Roman"/>
                <w:iCs/>
              </w:rPr>
            </w:pPr>
            <m:oMathPara>
              <m:oMath>
                <m:sSub>
                  <m:sSubPr>
                    <m:ctrlPr>
                      <w:rPr>
                        <w:rFonts w:ascii="Cambria Math" w:hAnsi="Cambria Math"/>
                        <w:i/>
                        <w:sz w:val="28"/>
                      </w:rPr>
                    </m:ctrlPr>
                  </m:sSubPr>
                  <m:e>
                    <m:r>
                      <w:rPr>
                        <w:rFonts w:ascii="Cambria Math" w:hAnsi="Cambria Math"/>
                        <w:sz w:val="28"/>
                      </w:rPr>
                      <m:t>I</m:t>
                    </m:r>
                  </m:e>
                  <m:sub>
                    <m:r>
                      <w:rPr>
                        <w:rFonts w:ascii="Cambria Math" w:hAnsi="Cambria Math"/>
                        <w:sz w:val="28"/>
                      </w:rPr>
                      <m:t>s</m:t>
                    </m:r>
                  </m:sub>
                </m:sSub>
                <m:r>
                  <w:rPr>
                    <w:rFonts w:ascii="Cambria Math" w:hAnsi="Cambria Math"/>
                    <w:sz w:val="28"/>
                  </w:rPr>
                  <m:t xml:space="preserve">=  </m:t>
                </m:r>
                <m:d>
                  <m:dPr>
                    <m:begChr m:val="{"/>
                    <m:endChr m:val="}"/>
                    <m:ctrlPr>
                      <w:rPr>
                        <w:rFonts w:ascii="Cambria Math" w:hAnsi="Cambria Math"/>
                        <w:i/>
                      </w:rPr>
                    </m:ctrlPr>
                  </m:dPr>
                  <m:e>
                    <m:r>
                      <m:rPr>
                        <m:sty m:val="bi"/>
                      </m:rPr>
                      <w:rPr>
                        <w:rFonts w:ascii="Cambria Math" w:hAnsi="Cambria Math"/>
                      </w:rPr>
                      <m:t>x'</m:t>
                    </m:r>
                  </m:e>
                  <m:e>
                    <m:r>
                      <w:rPr>
                        <w:rFonts w:ascii="Cambria Math" w:hAnsi="Cambria Math"/>
                      </w:rPr>
                      <m:t>f(s,</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r>
                      <w:rPr>
                        <w:rFonts w:ascii="Cambria Math" w:hAnsi="Cambria Math"/>
                      </w:rPr>
                      <m:t>)≥α</m:t>
                    </m:r>
                  </m:e>
                </m:d>
                <m:r>
                  <w:rPr>
                    <w:rFonts w:ascii="Cambria Math" w:hAnsi="Cambria Math"/>
                  </w:rPr>
                  <m:t xml:space="preserve"> ou </m:t>
                </m:r>
                <m:d>
                  <m:dPr>
                    <m:begChr m:val="{"/>
                    <m:endChr m:val="}"/>
                    <m:ctrlPr>
                      <w:rPr>
                        <w:rFonts w:ascii="Cambria Math" w:hAnsi="Cambria Math"/>
                        <w:i/>
                      </w:rPr>
                    </m:ctrlPr>
                  </m:dPr>
                  <m:e>
                    <m:r>
                      <m:rPr>
                        <m:sty m:val="bi"/>
                      </m:rPr>
                      <w:rPr>
                        <w:rFonts w:ascii="Cambria Math" w:hAnsi="Cambria Math"/>
                      </w:rPr>
                      <m:t>x'</m:t>
                    </m:r>
                  </m:e>
                  <m:e>
                    <m:r>
                      <w:rPr>
                        <w:rFonts w:ascii="Cambria Math" w:hAnsi="Cambria Math"/>
                      </w:rPr>
                      <m:t>f</m:t>
                    </m:r>
                    <m:d>
                      <m:dPr>
                        <m:ctrlPr>
                          <w:rPr>
                            <w:rFonts w:ascii="Cambria Math" w:hAnsi="Cambria Math"/>
                            <w:i/>
                          </w:rPr>
                        </m:ctrlPr>
                      </m:dPr>
                      <m:e>
                        <m:r>
                          <w:rPr>
                            <w:rFonts w:ascii="Cambria Math" w:hAnsi="Cambria Math"/>
                          </w:rPr>
                          <m:t>s,</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e>
                    </m:d>
                    <m:r>
                      <w:rPr>
                        <w:rFonts w:ascii="Cambria Math" w:hAnsi="Cambria Math"/>
                      </w:rPr>
                      <m:t>≤α</m:t>
                    </m:r>
                  </m:e>
                </m:d>
              </m:oMath>
            </m:oMathPara>
          </w:p>
        </w:tc>
        <w:tc>
          <w:tcPr>
            <w:tcW w:w="1269" w:type="dxa"/>
            <w:vAlign w:val="center"/>
          </w:tcPr>
          <w:p w14:paraId="71B3D8C5" w14:textId="77777777" w:rsidR="00617EDA" w:rsidRPr="005C4807" w:rsidRDefault="00617EDA" w:rsidP="003C6AFF">
            <w:pPr>
              <w:ind w:firstLine="0"/>
              <w:jc w:val="right"/>
              <w:rPr>
                <w:rFonts w:ascii="Times New Roman" w:hAnsi="Times New Roman"/>
              </w:rPr>
            </w:pPr>
            <w:r w:rsidRPr="005C4807">
              <w:rPr>
                <w:rFonts w:ascii="Times New Roman" w:hAnsi="Times New Roman"/>
              </w:rPr>
              <w:t>(5)</w:t>
            </w:r>
          </w:p>
        </w:tc>
      </w:tr>
    </w:tbl>
    <w:p w14:paraId="7A4A0B73" w14:textId="1FADFD60" w:rsidR="00617EDA" w:rsidRPr="005C4807" w:rsidRDefault="00617EDA" w:rsidP="00617EDA">
      <w:pPr>
        <w:rPr>
          <w:rFonts w:ascii="Times New Roman" w:hAnsi="Times New Roman"/>
        </w:rPr>
      </w:pPr>
      <w:r w:rsidRPr="005C4807">
        <w:rPr>
          <w:rFonts w:ascii="Times New Roman" w:hAnsi="Times New Roman"/>
        </w:rPr>
        <w:t xml:space="preserve">O objetivo da descoberta de cenários é encontrar conjuntos de restrições </w:t>
      </w:r>
      <m:oMath>
        <m:r>
          <m:rPr>
            <m:sty m:val="p"/>
          </m:rPr>
          <w:rPr>
            <w:rFonts w:ascii="Cambria Math" w:hAnsi="Cambria Math"/>
            <w:sz w:val="28"/>
          </w:rPr>
          <w:br/>
        </m:r>
        <m:sSub>
          <m:sSubPr>
            <m:ctrlPr>
              <w:rPr>
                <w:rFonts w:ascii="Cambria Math" w:hAnsi="Cambria Math"/>
                <w:i/>
                <w:sz w:val="28"/>
              </w:rPr>
            </m:ctrlPr>
          </m:sSubPr>
          <m:e>
            <m:r>
              <w:rPr>
                <w:rFonts w:ascii="Cambria Math" w:hAnsi="Cambria Math"/>
                <w:sz w:val="28"/>
              </w:rPr>
              <m:t>B</m:t>
            </m:r>
          </m:e>
          <m:sub>
            <m:r>
              <w:rPr>
                <w:rFonts w:ascii="Cambria Math" w:hAnsi="Cambria Math"/>
                <w:sz w:val="28"/>
              </w:rPr>
              <m:t>k</m:t>
            </m:r>
          </m:sub>
        </m:sSub>
        <m:r>
          <w:rPr>
            <w:rFonts w:ascii="Cambria Math" w:hAnsi="Cambria Math"/>
            <w:sz w:val="28"/>
          </w:rPr>
          <m:t>={</m:t>
        </m:r>
        <m:sSub>
          <m:sSubPr>
            <m:ctrlPr>
              <w:rPr>
                <w:rFonts w:ascii="Cambria Math" w:hAnsi="Cambria Math"/>
                <w:i/>
                <w:sz w:val="28"/>
              </w:rPr>
            </m:ctrlPr>
          </m:sSubPr>
          <m:e>
            <m:r>
              <w:rPr>
                <w:rFonts w:ascii="Cambria Math" w:hAnsi="Cambria Math"/>
                <w:sz w:val="28"/>
              </w:rPr>
              <m:t>a</m:t>
            </m:r>
          </m:e>
          <m:sub>
            <m:r>
              <w:rPr>
                <w:rFonts w:ascii="Cambria Math" w:hAnsi="Cambria Math"/>
                <w:sz w:val="28"/>
              </w:rPr>
              <m:t>j</m:t>
            </m:r>
          </m:sub>
        </m:sSub>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j</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j</m:t>
            </m:r>
          </m:sub>
        </m:sSub>
        <m:r>
          <w:rPr>
            <w:rFonts w:ascii="Cambria Math" w:hAnsi="Cambria Math"/>
            <w:sz w:val="28"/>
          </w:rPr>
          <m:t>, j∈</m:t>
        </m:r>
        <m:sSub>
          <m:sSubPr>
            <m:ctrlPr>
              <w:rPr>
                <w:rFonts w:ascii="Cambria Math" w:hAnsi="Cambria Math"/>
                <w:i/>
                <w:sz w:val="28"/>
              </w:rPr>
            </m:ctrlPr>
          </m:sSubPr>
          <m:e>
            <m:r>
              <w:rPr>
                <w:rFonts w:ascii="Cambria Math" w:hAnsi="Cambria Math"/>
                <w:sz w:val="28"/>
              </w:rPr>
              <m:t>L</m:t>
            </m:r>
          </m:e>
          <m:sub>
            <m:r>
              <w:rPr>
                <w:rFonts w:ascii="Cambria Math" w:hAnsi="Cambria Math"/>
                <w:sz w:val="28"/>
              </w:rPr>
              <m:t>k</m:t>
            </m:r>
          </m:sub>
        </m:sSub>
        <m:r>
          <w:rPr>
            <w:rFonts w:ascii="Cambria Math" w:hAnsi="Cambria Math"/>
            <w:sz w:val="28"/>
          </w:rPr>
          <m:t>}</m:t>
        </m:r>
      </m:oMath>
      <w:r w:rsidRPr="005C4807">
        <w:rPr>
          <w:rFonts w:ascii="Times New Roman" w:hAnsi="Times New Roman"/>
          <w:sz w:val="28"/>
        </w:rPr>
        <w:t xml:space="preserve"> </w:t>
      </w:r>
      <w:r w:rsidRPr="005C4807">
        <w:rPr>
          <w:rFonts w:ascii="Times New Roman" w:hAnsi="Times New Roman"/>
        </w:rPr>
        <w:t xml:space="preserve">multidimensionais utilizando os parâmetros de incerteza </w:t>
      </w:r>
      <m:oMath>
        <m:sSub>
          <m:sSubPr>
            <m:ctrlPr>
              <w:rPr>
                <w:rFonts w:ascii="Cambria Math" w:hAnsi="Cambria Math"/>
                <w:i/>
                <w:sz w:val="28"/>
              </w:rPr>
            </m:ctrlPr>
          </m:sSubPr>
          <m:e>
            <m:r>
              <w:rPr>
                <w:rFonts w:ascii="Cambria Math" w:hAnsi="Cambria Math"/>
                <w:sz w:val="28"/>
              </w:rPr>
              <m:t>L</m:t>
            </m:r>
          </m:e>
          <m:sub>
            <m:r>
              <w:rPr>
                <w:rFonts w:ascii="Cambria Math" w:hAnsi="Cambria Math"/>
                <w:sz w:val="28"/>
              </w:rPr>
              <m:t>k</m:t>
            </m:r>
          </m:sub>
        </m:sSub>
      </m:oMath>
      <w:r w:rsidRPr="005C4807">
        <w:rPr>
          <w:rFonts w:ascii="Times New Roman" w:hAnsi="Times New Roman"/>
          <w:sz w:val="28"/>
        </w:rPr>
        <w:t xml:space="preserve"> </w:t>
      </w:r>
      <w:r w:rsidRPr="005C4807">
        <w:rPr>
          <w:rFonts w:ascii="Times New Roman" w:hAnsi="Times New Roman"/>
        </w:rPr>
        <w:t xml:space="preserve">que contenham uma boa parte dos casos de interesse </w:t>
      </w:r>
      <m:oMath>
        <m:sSub>
          <m:sSubPr>
            <m:ctrlPr>
              <w:rPr>
                <w:rFonts w:ascii="Cambria Math" w:hAnsi="Cambria Math"/>
                <w:i/>
                <w:sz w:val="28"/>
              </w:rPr>
            </m:ctrlPr>
          </m:sSubPr>
          <m:e>
            <m:r>
              <w:rPr>
                <w:rFonts w:ascii="Cambria Math" w:hAnsi="Cambria Math"/>
                <w:sz w:val="28"/>
              </w:rPr>
              <m:t>I</m:t>
            </m:r>
          </m:e>
          <m:sub>
            <m:r>
              <w:rPr>
                <w:rFonts w:ascii="Cambria Math" w:hAnsi="Cambria Math"/>
                <w:sz w:val="28"/>
              </w:rPr>
              <m:t>s</m:t>
            </m:r>
          </m:sub>
        </m:sSub>
      </m:oMath>
      <w:r w:rsidRPr="005C4807">
        <w:rPr>
          <w:rFonts w:ascii="Times New Roman" w:hAnsi="Times New Roman"/>
          <w:sz w:val="28"/>
        </w:rPr>
        <w:t xml:space="preserve"> </w:t>
      </w:r>
      <w:r w:rsidRPr="005C4807">
        <w:rPr>
          <w:rFonts w:ascii="Times New Roman" w:hAnsi="Times New Roman"/>
        </w:rPr>
        <w:t xml:space="preserve">com um subconjunto dos parâmetros de inputs </w:t>
      </w:r>
      <m:oMath>
        <m:sSub>
          <m:sSubPr>
            <m:ctrlPr>
              <w:rPr>
                <w:rFonts w:ascii="Cambria Math" w:hAnsi="Cambria Math"/>
                <w:i/>
                <w:sz w:val="28"/>
              </w:rPr>
            </m:ctrlPr>
          </m:sSubPr>
          <m:e>
            <m:r>
              <w:rPr>
                <w:rFonts w:ascii="Cambria Math" w:hAnsi="Cambria Math"/>
                <w:sz w:val="28"/>
              </w:rPr>
              <m:t>L</m:t>
            </m:r>
          </m:e>
          <m:sub>
            <m:r>
              <w:rPr>
                <w:rFonts w:ascii="Cambria Math" w:hAnsi="Cambria Math"/>
                <w:sz w:val="28"/>
              </w:rPr>
              <m:t>k</m:t>
            </m:r>
          </m:sub>
        </m:sSub>
        <m:r>
          <m:rPr>
            <m:sty m:val="p"/>
          </m:rPr>
          <w:rPr>
            <w:rFonts w:ascii="Cambria Math" w:hAnsi="Cambria Math"/>
            <w:color w:val="000000"/>
            <w:sz w:val="20"/>
            <w:szCs w:val="20"/>
            <w:shd w:val="clear" w:color="auto" w:fill="F5F5FF"/>
          </w:rPr>
          <m:t>⊆</m:t>
        </m:r>
        <m:r>
          <w:rPr>
            <w:rFonts w:ascii="Cambria Math" w:hAnsi="Cambria Math"/>
            <w:sz w:val="28"/>
          </w:rPr>
          <m:t>{1,…,M}</m:t>
        </m:r>
      </m:oMath>
      <w:r w:rsidRPr="005C4807">
        <w:rPr>
          <w:rFonts w:ascii="Times New Roman" w:hAnsi="Times New Roman"/>
        </w:rPr>
        <w:t xml:space="preserve">. Tais conjuntos de restrições constituem uma “caixa” </w:t>
      </w:r>
      <m:oMath>
        <m:sSub>
          <m:sSubPr>
            <m:ctrlPr>
              <w:rPr>
                <w:rFonts w:ascii="Cambria Math" w:hAnsi="Cambria Math"/>
                <w:i/>
                <w:sz w:val="28"/>
              </w:rPr>
            </m:ctrlPr>
          </m:sSubPr>
          <m:e>
            <m:r>
              <w:rPr>
                <w:rFonts w:ascii="Cambria Math" w:hAnsi="Cambria Math"/>
                <w:sz w:val="28"/>
              </w:rPr>
              <m:t>B</m:t>
            </m:r>
          </m:e>
          <m:sub>
            <m:r>
              <w:rPr>
                <w:rFonts w:ascii="Cambria Math" w:hAnsi="Cambria Math"/>
                <w:sz w:val="28"/>
              </w:rPr>
              <m:t>k</m:t>
            </m:r>
          </m:sub>
        </m:sSub>
      </m:oMath>
      <w:r w:rsidRPr="005C4807">
        <w:rPr>
          <w:rFonts w:ascii="Times New Roman" w:hAnsi="Times New Roman"/>
          <w:sz w:val="28"/>
        </w:rPr>
        <w:t xml:space="preserve"> </w:t>
      </w:r>
      <w:r w:rsidRPr="005C4807">
        <w:rPr>
          <w:rFonts w:ascii="Times New Roman" w:hAnsi="Times New Roman"/>
        </w:rPr>
        <w:t xml:space="preserve">as quais formam um conjunto de caixas </w:t>
      </w:r>
      <m:oMath>
        <m:r>
          <w:rPr>
            <w:rFonts w:ascii="Cambria Math" w:hAnsi="Cambria Math"/>
            <w:sz w:val="28"/>
          </w:rPr>
          <m:t>B</m:t>
        </m:r>
      </m:oMath>
      <w:r w:rsidRPr="005C4807">
        <w:rPr>
          <w:rFonts w:ascii="Times New Roman" w:hAnsi="Times New Roman"/>
        </w:rPr>
        <w:t xml:space="preserve">.  Desta maneira, obtém-se um conjunto de “caixas” de descreve as vulnerabilidades de uma dada estratégia. </w:t>
      </w:r>
      <w:r w:rsidRPr="005C4807">
        <w:rPr>
          <w:rFonts w:ascii="Times New Roman" w:hAnsi="Times New Roman"/>
        </w:rPr>
        <w:fldChar w:fldCharType="begin" w:fldLock="1"/>
      </w:r>
      <w:r w:rsidR="00F90794">
        <w:rPr>
          <w:rFonts w:ascii="Times New Roman" w:hAnsi="Times New Roman"/>
        </w:rPr>
        <w:instrText>ADDIN CSL_CITATION {"citationItems":[{"id":"ITEM-1","itemData":{"DOI":"10.1016/j.techfore.2009.08.002","ISBN":"0040-1625","ISSN":"00401625","abstract":"Scenarios provide a commonly used and intuitively appealing means to communicate and characterize uncertainty in many decision support applications, but can fall short of their potential especially when used in broad public debates among participants with diverse interests and values. This paper describes a new approach to participatory, computer-assisted scenario development that we call scenario discovery, which aims to address these challenges. The approach defines scenarios as a set of plausible future states of the world that represent vulnerabilities of proposed policies, that is, cases where a policy fails to meet its performance goals. Scenario discovery characterizes such sets by helping users to apply statistical or data-mining algorithms to databases of simulation-model-generated results in order to identify easy-to-interpret combinations of uncertain model input parameters that are highly predictive of these policy-relevant cases. The approach has already proved successful in several high impact policy studies. This paper systematically describes the scenario discovery concept and its implementation, presents statistical tests to evaluate the resulting scenarios, and demonstrates the approach on an example policy problem involving the efficacy of a proposed U.S. renewable energy standard. The paper also describes how scenario discovery appears to address several outstanding challenges faced when applying traditional scenario approaches in contentious public debates. ?? 2009 Elsevier Inc. All rights reserved.","author":[{"dropping-particle":"","family":"Bryant","given":"Benjamin P.","non-dropping-particle":"","parse-names":false,"suffix":""},{"dropping-particle":"","family":"Lempert","given":"Robert J.","non-dropping-particle":"","parse-names":false,"suffix":""}],"container-title":"Technological Forecasting and Social Change","id":"ITEM-1","issue":"1","issued":{"date-parts":[["2010"]]},"page":"34-49","publisher":"Elsevier Inc.","title":"Thinking inside the box: A participatory, computer-assisted approach to scenario discovery","type":"article-journal","volume":"77"},"uris":["http://www.mendeley.com/documents/?uuid=79f47962-3d2f-4007-b2fb-17ac3c6b1afd"]}],"mendeley":{"formattedCitation":"(BRYANT; LEMPERT, 2010)","plainTextFormattedCitation":"(BRYANT; LEMPERT, 2010)","previouslyFormattedCitation":"(BRYANT; LEMPERT, 2010)"},"properties":{"noteIndex":0},"schema":"https://github.com/citation-style-language/schema/raw/master/csl-citation.json"}</w:instrText>
      </w:r>
      <w:r w:rsidRPr="005C4807">
        <w:rPr>
          <w:rFonts w:ascii="Times New Roman" w:hAnsi="Times New Roman"/>
        </w:rPr>
        <w:fldChar w:fldCharType="separate"/>
      </w:r>
      <w:r w:rsidRPr="005C4807">
        <w:rPr>
          <w:rFonts w:ascii="Times New Roman" w:hAnsi="Times New Roman"/>
          <w:noProof/>
        </w:rPr>
        <w:t>(BRYANT; LEMPERT, 2010)</w:t>
      </w:r>
      <w:r w:rsidRPr="005C4807">
        <w:rPr>
          <w:rFonts w:ascii="Times New Roman" w:hAnsi="Times New Roman"/>
        </w:rPr>
        <w:fldChar w:fldCharType="end"/>
      </w:r>
      <w:r w:rsidRPr="005C4807">
        <w:rPr>
          <w:rFonts w:ascii="Times New Roman" w:hAnsi="Times New Roman"/>
        </w:rPr>
        <w:t xml:space="preserve">. </w:t>
      </w:r>
    </w:p>
    <w:p w14:paraId="2BD31345" w14:textId="1D7A5FCD" w:rsidR="00617EDA" w:rsidRPr="005C4807" w:rsidRDefault="00617EDA" w:rsidP="00617EDA">
      <w:pPr>
        <w:rPr>
          <w:rFonts w:ascii="Times New Roman" w:hAnsi="Times New Roman"/>
        </w:rPr>
      </w:pPr>
      <w:r w:rsidRPr="005C4807">
        <w:rPr>
          <w:rFonts w:ascii="Times New Roman" w:hAnsi="Times New Roman"/>
        </w:rPr>
        <w:t xml:space="preserve">Independentemente das técnicas de análise utilizadas, Groves </w:t>
      </w:r>
      <w:r w:rsidRPr="005C4807">
        <w:rPr>
          <w:rFonts w:ascii="Times New Roman" w:hAnsi="Times New Roman"/>
        </w:rPr>
        <w:fldChar w:fldCharType="begin" w:fldLock="1"/>
      </w:r>
      <w:r w:rsidR="00F90794">
        <w:rPr>
          <w:rFonts w:ascii="Times New Roman" w:hAnsi="Times New Roman"/>
        </w:rPr>
        <w:instrText>ADDIN CSL_CITATION {"citationItems":[{"id":"ITEM-1","itemData":{"abstract":"Ensuring sufficient, high-quality water supplies for California over the next several decades will be a great challenge for water resource managers. Choosing an appropriate management response using standard methods will be extremely difficult and contentious because the scope and magnitude of these impacts are highly uncertain and stakeholders have diverse views about desirable outcomes. This dissertation first documents the development and use of a model to generate quantitative scenarios of future water demand in California. It next describes a new analytic method for decisionmaking under deep uncertainty called Robust Decision Making (RDM). To demonstrate how RDM can be a valuable analytic tool for California long-term water planning, the dissertation applies the methodology to a stylized representation of the water supply and demand management challenge facing Southern California.","author":[{"dropping-particle":"","family":"Groves","given":"D.","non-dropping-particle":"","parse-names":false,"suffix":""}],"id":"ITEM-1","issued":{"date-parts":[["2006"]]},"number-of-pages":"1-217","title":"New Methods for Identifying Robust Long-Term Water Resources Management Strategies for California","type":"thesis"},"suppress-author":1,"uris":["http://www.mendeley.com/documents/?uuid=5b37398b-23b0-4af8-8cfa-bf26dd1a1732"]}],"mendeley":{"formattedCitation":"(2006)","plainTextFormattedCitation":"(2006)","previouslyFormattedCitation":"(2006)"},"properties":{"noteIndex":0},"schema":"https://github.com/citation-style-language/schema/raw/master/csl-citation.json"}</w:instrText>
      </w:r>
      <w:r w:rsidRPr="005C4807">
        <w:rPr>
          <w:rFonts w:ascii="Times New Roman" w:hAnsi="Times New Roman"/>
        </w:rPr>
        <w:fldChar w:fldCharType="separate"/>
      </w:r>
      <w:r w:rsidRPr="005C4807">
        <w:rPr>
          <w:rFonts w:ascii="Times New Roman" w:hAnsi="Times New Roman"/>
          <w:noProof/>
        </w:rPr>
        <w:t>(2006)</w:t>
      </w:r>
      <w:r w:rsidRPr="005C4807">
        <w:rPr>
          <w:rFonts w:ascii="Times New Roman" w:hAnsi="Times New Roman"/>
        </w:rPr>
        <w:fldChar w:fldCharType="end"/>
      </w:r>
      <w:r w:rsidRPr="005C4807">
        <w:rPr>
          <w:rFonts w:ascii="Times New Roman" w:hAnsi="Times New Roman"/>
        </w:rPr>
        <w:t xml:space="preserve"> propõe critérios para a identificação de cenários em uma análise de vulnerabilidade das estratégias. Os cenários identificados devem ser definidos utilizando-se faixas de valores adjacentes do menor número de incertezas possíveis. Além disso, o número de cenários considerados deve ser o menor possível. Se muitos cenários forem identificados, sua utilidade para a definição de estratégias alternativas é comprometida. Outro critério é que cada cenário deve ter uma alta concentração de futuros nos quais há baixa performance. Finalmente, os cenários identificados devem abranger coletivamente todas as vulnerabilidades evidenciadas no conjunto de simulações identificados. </w:t>
      </w:r>
      <w:r w:rsidRPr="005C4807">
        <w:rPr>
          <w:rFonts w:ascii="Times New Roman" w:hAnsi="Times New Roman"/>
        </w:rPr>
        <w:fldChar w:fldCharType="begin" w:fldLock="1"/>
      </w:r>
      <w:r w:rsidR="00F90794">
        <w:rPr>
          <w:rFonts w:ascii="Times New Roman" w:hAnsi="Times New Roman"/>
        </w:rPr>
        <w:instrText>ADDIN CSL_CITATION {"citationItems":[{"id":"ITEM-1","itemData":{"abstract":"Ensuring sufficient, high-quality water supplies for California over the next several decades will be a great challenge for water resource managers. Choosing an appropriate management response using standard methods will be extremely difficult and contentious because the scope and magnitude of these impacts are highly uncertain and stakeholders have diverse views about desirable outcomes. This dissertation first documents the development and use of a model to generate quantitative scenarios of future water demand in California. It next describes a new analytic method for decisionmaking under deep uncertainty called Robust Decision Making (RDM). To demonstrate how RDM can be a valuable analytic tool for California long-term water planning, the dissertation applies the methodology to a stylized representation of the water supply and demand management challenge facing Southern California.","author":[{"dropping-particle":"","family":"Groves","given":"D.","non-dropping-particle":"","parse-names":false,"suffix":""}],"id":"ITEM-1","issued":{"date-parts":[["2006"]]},"number-of-pages":"1-217","title":"New Methods for Identifying Robust Long-Term Water Resources Management Strategies for California","type":"thesis"},"uris":["http://www.mendeley.com/documents/?uuid=5b37398b-23b0-4af8-8cfa-bf26dd1a1732"]}],"mendeley":{"formattedCitation":"(GROVES, 2006)","plainTextFormattedCitation":"(GROVES, 2006)","previouslyFormattedCitation":"(GROVES, 2006)"},"properties":{"noteIndex":0},"schema":"https://github.com/citation-style-language/schema/raw/master/csl-citation.json"}</w:instrText>
      </w:r>
      <w:r w:rsidRPr="005C4807">
        <w:rPr>
          <w:rFonts w:ascii="Times New Roman" w:hAnsi="Times New Roman"/>
        </w:rPr>
        <w:fldChar w:fldCharType="separate"/>
      </w:r>
      <w:r w:rsidRPr="005C4807">
        <w:rPr>
          <w:rFonts w:ascii="Times New Roman" w:hAnsi="Times New Roman"/>
          <w:noProof/>
        </w:rPr>
        <w:t>(GROVES, 2006)</w:t>
      </w:r>
      <w:r w:rsidRPr="005C4807">
        <w:rPr>
          <w:rFonts w:ascii="Times New Roman" w:hAnsi="Times New Roman"/>
        </w:rPr>
        <w:fldChar w:fldCharType="end"/>
      </w:r>
      <w:r w:rsidRPr="005C4807">
        <w:rPr>
          <w:rFonts w:ascii="Times New Roman" w:hAnsi="Times New Roman"/>
        </w:rPr>
        <w:t>.</w:t>
      </w:r>
    </w:p>
    <w:p w14:paraId="5BF1D042" w14:textId="496FAB59" w:rsidR="00617EDA" w:rsidRPr="005C4807" w:rsidRDefault="00617EDA" w:rsidP="00617EDA">
      <w:pPr>
        <w:rPr>
          <w:rFonts w:ascii="Times New Roman" w:hAnsi="Times New Roman"/>
        </w:rPr>
      </w:pPr>
      <w:r w:rsidRPr="005C4807">
        <w:rPr>
          <w:rFonts w:ascii="Times New Roman" w:hAnsi="Times New Roman"/>
        </w:rPr>
        <w:t>A descoberta de cenários tem suas limitações e custos. Em primeiro lugar, ela requer um modelo de simulação computacional para gerar a base de dados inicial de resultados. Tais modelos podem ser caros para construir, bem como podem restringir os fenômenos que podem ser analisados. Além disso, a descoberta de cenários gera resultados contingentes a uma estratégia definida. Em algumas situações, não há uma estratégia definida, e o melhor que se pode fazer é avaliar a vulnerabilidade do caso “</w:t>
      </w:r>
      <w:r w:rsidRPr="005C4807">
        <w:rPr>
          <w:rFonts w:ascii="Times New Roman" w:hAnsi="Times New Roman"/>
          <w:i/>
        </w:rPr>
        <w:t xml:space="preserve">business </w:t>
      </w:r>
      <w:proofErr w:type="gramStart"/>
      <w:r w:rsidRPr="005C4807">
        <w:rPr>
          <w:rFonts w:ascii="Times New Roman" w:hAnsi="Times New Roman"/>
          <w:i/>
        </w:rPr>
        <w:t>as usual</w:t>
      </w:r>
      <w:r w:rsidRPr="005C4807">
        <w:rPr>
          <w:rFonts w:ascii="Times New Roman" w:hAnsi="Times New Roman"/>
        </w:rPr>
        <w:t>”</w:t>
      </w:r>
      <w:proofErr w:type="gramEnd"/>
      <w:r w:rsidRPr="005C4807">
        <w:rPr>
          <w:rFonts w:ascii="Times New Roman" w:hAnsi="Times New Roman"/>
        </w:rPr>
        <w:t xml:space="preserve">. </w:t>
      </w:r>
      <w:r w:rsidRPr="005C4807">
        <w:rPr>
          <w:rFonts w:ascii="Times New Roman" w:hAnsi="Times New Roman"/>
        </w:rPr>
        <w:fldChar w:fldCharType="begin" w:fldLock="1"/>
      </w:r>
      <w:r w:rsidR="00F90794">
        <w:rPr>
          <w:rFonts w:ascii="Times New Roman" w:hAnsi="Times New Roman"/>
        </w:rPr>
        <w:instrText>ADDIN CSL_CITATION {"citationItems":[{"id":"ITEM-1","itemData":{"DOI":"10.1016/j.techfore.2009.08.002","ISBN":"0040-1625","ISSN":"00401625","abstract":"Scenarios provide a commonly used and intuitively appealing means to communicate and characterize uncertainty in many decision support applications, but can fall short of their potential especially when used in broad public debates among participants with diverse interests and values. This paper describes a new approach to participatory, computer-assisted scenario development that we call scenario discovery, which aims to address these challenges. The approach defines scenarios as a set of plausible future states of the world that represent vulnerabilities of proposed policies, that is, cases where a policy fails to meet its performance goals. Scenario discovery characterizes such sets by helping users to apply statistical or data-mining algorithms to databases of simulation-model-generated results in order to identify easy-to-interpret combinations of uncertain model input parameters that are highly predictive of these policy-relevant cases. The approach has already proved successful in several high impact policy studies. This paper systematically describes the scenario discovery concept and its implementation, presents statistical tests to evaluate the resulting scenarios, and demonstrates the approach on an example policy problem involving the efficacy of a proposed U.S. renewable energy standard. The paper also describes how scenario discovery appears to address several outstanding challenges faced when applying traditional scenario approaches in contentious public debates. ?? 2009 Elsevier Inc. All rights reserved.","author":[{"dropping-particle":"","family":"Bryant","given":"Benjamin P.","non-dropping-particle":"","parse-names":false,"suffix":""},{"dropping-particle":"","family":"Lempert","given":"Robert J.","non-dropping-particle":"","parse-names":false,"suffix":""}],"container-title":"Technological Forecasting and Social Change","id":"ITEM-1","issue":"1","issued":{"date-parts":[["2010"]]},"page":"34-49","publisher":"Elsevier Inc.","title":"Thinking inside the box: A participatory, computer-assisted approach to scenario discovery","type":"article-journal","volume":"77"},"uris":["http://www.mendeley.com/documents/?uuid=79f47962-3d2f-4007-b2fb-17ac3c6b1afd"]}],"mendeley":{"formattedCitation":"(BRYANT; LEMPERT, 2010)","plainTextFormattedCitation":"(BRYANT; LEMPERT, 2010)","previouslyFormattedCitation":"(BRYANT; LEMPERT, 2010)"},"properties":{"noteIndex":0},"schema":"https://github.com/citation-style-language/schema/raw/master/csl-citation.json"}</w:instrText>
      </w:r>
      <w:r w:rsidRPr="005C4807">
        <w:rPr>
          <w:rFonts w:ascii="Times New Roman" w:hAnsi="Times New Roman"/>
        </w:rPr>
        <w:fldChar w:fldCharType="separate"/>
      </w:r>
      <w:r w:rsidRPr="005C4807">
        <w:rPr>
          <w:rFonts w:ascii="Times New Roman" w:hAnsi="Times New Roman"/>
          <w:noProof/>
        </w:rPr>
        <w:t>(BRYANT; LEMPERT, 2010)</w:t>
      </w:r>
      <w:r w:rsidRPr="005C4807">
        <w:rPr>
          <w:rFonts w:ascii="Times New Roman" w:hAnsi="Times New Roman"/>
        </w:rPr>
        <w:fldChar w:fldCharType="end"/>
      </w:r>
      <w:r w:rsidRPr="005C4807">
        <w:rPr>
          <w:rFonts w:ascii="Times New Roman" w:hAnsi="Times New Roman"/>
        </w:rPr>
        <w:t>.</w:t>
      </w:r>
    </w:p>
    <w:p w14:paraId="66CF4CEA" w14:textId="77777777" w:rsidR="00617EDA" w:rsidRPr="005C4807" w:rsidRDefault="00617EDA" w:rsidP="00617EDA">
      <w:pPr>
        <w:rPr>
          <w:rFonts w:ascii="Times New Roman" w:hAnsi="Times New Roman"/>
        </w:rPr>
      </w:pPr>
      <w:r w:rsidRPr="005C4807">
        <w:rPr>
          <w:rFonts w:ascii="Times New Roman" w:hAnsi="Times New Roman"/>
        </w:rPr>
        <w:lastRenderedPageBreak/>
        <w:t>Independentemente desta questão, a descoberta de cenários termina com a caracterização das situações nas quais uma estratégia sob consideração tem performance ruim. Esta caracterização tem o objetivo de incentivar a proposição de outras estratégias ou melhorias que diminuam a sensibilidade da estratégia sob consideração a estas incertezas. Por este motivo, o RDM sugere o retorno ao primeiro passo, proponham-se novas estratégias e realize-se a análise novamente.</w:t>
      </w:r>
    </w:p>
    <w:p w14:paraId="39C69E26" w14:textId="77777777" w:rsidR="00617EDA" w:rsidRPr="005C4807" w:rsidRDefault="00617EDA" w:rsidP="00617EDA">
      <w:pPr>
        <w:rPr>
          <w:rFonts w:ascii="Times New Roman" w:hAnsi="Times New Roman"/>
        </w:rPr>
      </w:pPr>
      <w:r w:rsidRPr="005C4807">
        <w:rPr>
          <w:rFonts w:ascii="Times New Roman" w:hAnsi="Times New Roman"/>
        </w:rPr>
        <w:t xml:space="preserve">Após a um novo ciclo (ou diversos outros ciclos) os decisores podem chegar à conclusão de que a estratégia definida é boa o suficiente, e apenas então será realizada a análise de tradeoffs. </w:t>
      </w:r>
    </w:p>
    <w:p w14:paraId="14B44640" w14:textId="53EA2915" w:rsidR="00617EDA" w:rsidRPr="005C4807" w:rsidRDefault="00617EDA" w:rsidP="00617EDA">
      <w:pPr>
        <w:rPr>
          <w:rFonts w:ascii="Times New Roman" w:hAnsi="Times New Roman"/>
        </w:rPr>
      </w:pPr>
      <w:r w:rsidRPr="005C4807">
        <w:rPr>
          <w:rFonts w:ascii="Times New Roman" w:hAnsi="Times New Roman"/>
        </w:rPr>
        <w:t xml:space="preserve">Na abordagem </w:t>
      </w:r>
      <w:r w:rsidR="00F90794">
        <w:rPr>
          <w:rFonts w:ascii="Times New Roman" w:hAnsi="Times New Roman"/>
        </w:rPr>
        <w:t xml:space="preserve">de decisão baseada na regra de </w:t>
      </w:r>
      <w:proofErr w:type="spellStart"/>
      <w:r w:rsidR="00F90794">
        <w:rPr>
          <w:rFonts w:ascii="Times New Roman" w:hAnsi="Times New Roman"/>
        </w:rPr>
        <w:t>Bayes</w:t>
      </w:r>
      <w:proofErr w:type="spellEnd"/>
      <w:r w:rsidR="00F90794">
        <w:rPr>
          <w:rFonts w:ascii="Times New Roman" w:hAnsi="Times New Roman"/>
        </w:rPr>
        <w:t xml:space="preserve"> </w:t>
      </w:r>
      <w:r w:rsidR="00F90794">
        <w:rPr>
          <w:rFonts w:ascii="Times New Roman" w:hAnsi="Times New Roman"/>
        </w:rPr>
        <w:fldChar w:fldCharType="begin" w:fldLock="1"/>
      </w:r>
      <w:r w:rsidR="00B47219">
        <w:rPr>
          <w:rFonts w:ascii="Times New Roman" w:hAnsi="Times New Roman"/>
        </w:rPr>
        <w:instrText>ADDIN CSL_CITATION {"citationItems":[{"id":"ITEM-1","itemData":{"author":[{"dropping-particle":"","family":"Hillier","given":"Frederick S.","non-dropping-particle":"","parse-names":false,"suffix":""},{"dropping-particle":"","family":"Lieberman","given":"Gerald J.","non-dropping-particle":"","parse-names":false,"suffix":""}],"container-title":"Introduction to Operations Research","edition":"9","id":"ITEM-1","issued":{"date-parts":[["2010"]]},"page":"1047","publisher":"McGraw-Hill Higher Education","publisher-place":"New York","title":"Decision Analysis","type":"chapter"},"uris":["http://www.mendeley.com/documents/?uuid=9568ced7-483a-4383-bc74-3fff6333ebdd"]}],"mendeley":{"formattedCitation":"(HILLIER; LIEBERMAN, 2010)","plainTextFormattedCitation":"(HILLIER; LIEBERMAN, 2010)","previouslyFormattedCitation":"(HILLIER; LIEBERMAN, 2010)"},"properties":{"noteIndex":0},"schema":"https://github.com/citation-style-language/schema/raw/master/csl-citation.json"}</w:instrText>
      </w:r>
      <w:r w:rsidR="00F90794">
        <w:rPr>
          <w:rFonts w:ascii="Times New Roman" w:hAnsi="Times New Roman"/>
        </w:rPr>
        <w:fldChar w:fldCharType="separate"/>
      </w:r>
      <w:r w:rsidR="00F90794" w:rsidRPr="00F90794">
        <w:rPr>
          <w:rFonts w:ascii="Times New Roman" w:hAnsi="Times New Roman"/>
          <w:noProof/>
        </w:rPr>
        <w:t>(HILLIER; LIEBERMAN, 2010)</w:t>
      </w:r>
      <w:r w:rsidR="00F90794">
        <w:rPr>
          <w:rFonts w:ascii="Times New Roman" w:hAnsi="Times New Roman"/>
        </w:rPr>
        <w:fldChar w:fldCharType="end"/>
      </w:r>
      <w:r w:rsidRPr="005C4807">
        <w:rPr>
          <w:rFonts w:ascii="Times New Roman" w:hAnsi="Times New Roman"/>
        </w:rPr>
        <w:t xml:space="preserve">, a análise começa com uma caracterização das probabilidades de diversos parâmetros incertos realizada por stakeholders e experts. A análise então determina a estratégia com a melhor performance, contingente a estas expectativas, de modo que a estratégia escolhida pode ser ruim em futuros considerados improváveis. </w:t>
      </w:r>
      <w:r w:rsidRPr="005C4807">
        <w:rPr>
          <w:rFonts w:ascii="Times New Roman" w:hAnsi="Times New Roman"/>
        </w:rPr>
        <w:fldChar w:fldCharType="begin" w:fldLock="1"/>
      </w:r>
      <w:r w:rsidR="00F90794">
        <w:rPr>
          <w:rFonts w:ascii="Times New Roman" w:hAnsi="Times New Roman"/>
        </w:rPr>
        <w:instrText>ADDIN CSL_CITATION {"citationItems":[{"id":"ITEM-1","itemData":{"DOI":"10.1016/j.techfore.2003.09.006","ISBN":"0833034855","ISSN":"00401625","abstract":"A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uncertainty.","author":[{"dropping-particle":"","family":"Lempert","given":"Robert J.","non-dropping-particle":"","parse-names":false,"suffix":""},{"dropping-particle":"","family":"Popper","given":"Steven W.","non-dropping-particle":"","parse-names":false,"suffix":""},{"dropping-particle":"","family":"Bankes","given":"Steven C.","non-dropping-particle":"","parse-names":false,"suffix":""}],"id":"ITEM-1","issued":{"date-parts":[["2003"]]},"number-of-pages":"1-208","title":"Shaping the Next One Hundred Years: New Methods for Quantitative, Long-Term Policy Analysis","type":"book"},"uris":["http://www.mendeley.com/documents/?uuid=fc7eef92-8664-499e-ab2a-e8053d5b7ae4"]}],"mendeley":{"formattedCitation":"(LEMPERT; POPPER; BANKES, 2003)","plainTextFormattedCitation":"(LEMPERT; POPPER; BANKES, 2003)","previouslyFormattedCitation":"(LEMPERT; POPPER; BANKES, 2003)"},"properties":{"noteIndex":0},"schema":"https://github.com/citation-style-language/schema/raw/master/csl-citation.json"}</w:instrText>
      </w:r>
      <w:r w:rsidRPr="005C4807">
        <w:rPr>
          <w:rFonts w:ascii="Times New Roman" w:hAnsi="Times New Roman"/>
        </w:rPr>
        <w:fldChar w:fldCharType="separate"/>
      </w:r>
      <w:r w:rsidRPr="005C4807">
        <w:rPr>
          <w:rFonts w:ascii="Times New Roman" w:hAnsi="Times New Roman"/>
          <w:noProof/>
        </w:rPr>
        <w:t>(LEMPERT; POPPER; BANKES, 2003)</w:t>
      </w:r>
      <w:r w:rsidRPr="005C4807">
        <w:rPr>
          <w:rFonts w:ascii="Times New Roman" w:hAnsi="Times New Roman"/>
        </w:rPr>
        <w:fldChar w:fldCharType="end"/>
      </w:r>
      <w:r w:rsidRPr="005C4807">
        <w:rPr>
          <w:rFonts w:ascii="Times New Roman" w:hAnsi="Times New Roman"/>
        </w:rPr>
        <w:t>.</w:t>
      </w:r>
    </w:p>
    <w:p w14:paraId="62F7D4E6" w14:textId="6568E6AF" w:rsidR="00617EDA" w:rsidRPr="005C4807" w:rsidRDefault="00617EDA" w:rsidP="00617EDA">
      <w:pPr>
        <w:rPr>
          <w:rFonts w:ascii="Times New Roman" w:hAnsi="Times New Roman"/>
        </w:rPr>
      </w:pPr>
      <w:r w:rsidRPr="005C4807">
        <w:rPr>
          <w:rFonts w:ascii="Times New Roman" w:hAnsi="Times New Roman"/>
        </w:rPr>
        <w:t xml:space="preserve">Ao invés de começar com esta definição de probabilidades, a abordagem RDM não realiza estimativas de probabilidades em seu início, porém procura identificar e aprimorar estratégias que tenham boa performance em diversos futuros. Em seguida, sugere-se a identificação e caracterização de cenários aos quais estas estratégias são vulneráveis. Em seu último passo, a análise de </w:t>
      </w:r>
      <w:r w:rsidRPr="005C4807">
        <w:rPr>
          <w:rFonts w:ascii="Times New Roman" w:hAnsi="Times New Roman"/>
          <w:i/>
        </w:rPr>
        <w:t>tradeoff</w:t>
      </w:r>
      <w:r w:rsidRPr="005C4807">
        <w:rPr>
          <w:rFonts w:ascii="Times New Roman" w:hAnsi="Times New Roman"/>
        </w:rPr>
        <w:t xml:space="preserve"> realiza esta pergunta: O quão prováveis estes “cenários de vulnerabilidade” devem ser para que a escolha de outra estratégia seja justificável? </w:t>
      </w:r>
      <w:r w:rsidRPr="005C4807">
        <w:rPr>
          <w:rFonts w:ascii="Times New Roman" w:hAnsi="Times New Roman"/>
        </w:rPr>
        <w:fldChar w:fldCharType="begin" w:fldLock="1"/>
      </w:r>
      <w:r w:rsidR="00F90794">
        <w:rPr>
          <w:rFonts w:ascii="Times New Roman" w:hAnsi="Times New Roman"/>
        </w:rPr>
        <w:instrText>ADDIN CSL_CITATION {"citationItems":[{"id":"ITEM-1","itemData":{"DOI":"10.1016/j.techfore.2003.09.006","ISBN":"0833034855","ISSN":"00401625","abstract":"A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uncertainty.","author":[{"dropping-particle":"","family":"Lempert","given":"Robert J.","non-dropping-particle":"","parse-names":false,"suffix":""},{"dropping-particle":"","family":"Popper","given":"Steven W.","non-dropping-particle":"","parse-names":false,"suffix":""},{"dropping-particle":"","family":"Bankes","given":"Steven C.","non-dropping-particle":"","parse-names":false,"suffix":""}],"id":"ITEM-1","issued":{"date-parts":[["2003"]]},"number-of-pages":"1-208","title":"Shaping the Next One Hundred Years: New Methods for Quantitative, Long-Term Policy Analysis","type":"book"},"uris":["http://www.mendeley.com/documents/?uuid=fc7eef92-8664-499e-ab2a-e8053d5b7ae4"]}],"mendeley":{"formattedCitation":"(LEMPERT; POPPER; BANKES, 2003)","plainTextFormattedCitation":"(LEMPERT; POPPER; BANKES, 2003)","previouslyFormattedCitation":"(LEMPERT; POPPER; BANKES, 2003)"},"properties":{"noteIndex":0},"schema":"https://github.com/citation-style-language/schema/raw/master/csl-citation.json"}</w:instrText>
      </w:r>
      <w:r w:rsidRPr="005C4807">
        <w:rPr>
          <w:rFonts w:ascii="Times New Roman" w:hAnsi="Times New Roman"/>
        </w:rPr>
        <w:fldChar w:fldCharType="separate"/>
      </w:r>
      <w:r w:rsidRPr="005C4807">
        <w:rPr>
          <w:rFonts w:ascii="Times New Roman" w:hAnsi="Times New Roman"/>
          <w:noProof/>
        </w:rPr>
        <w:t>(LEMPERT; POPPER; BANKES, 2003)</w:t>
      </w:r>
      <w:r w:rsidRPr="005C4807">
        <w:rPr>
          <w:rFonts w:ascii="Times New Roman" w:hAnsi="Times New Roman"/>
        </w:rPr>
        <w:fldChar w:fldCharType="end"/>
      </w:r>
      <w:r w:rsidRPr="005C4807">
        <w:rPr>
          <w:rFonts w:ascii="Times New Roman" w:hAnsi="Times New Roman"/>
        </w:rPr>
        <w:t>.</w:t>
      </w:r>
    </w:p>
    <w:p w14:paraId="5071576F" w14:textId="14FEF531" w:rsidR="00617EDA" w:rsidRPr="005C4807" w:rsidRDefault="00617EDA" w:rsidP="00F90794">
      <w:pPr>
        <w:rPr>
          <w:rFonts w:ascii="Times New Roman" w:hAnsi="Times New Roman"/>
        </w:rPr>
      </w:pPr>
      <w:r w:rsidRPr="005C4807">
        <w:rPr>
          <w:rFonts w:ascii="Times New Roman" w:hAnsi="Times New Roman"/>
        </w:rPr>
        <w:t xml:space="preserve">Para responder à esta questão, inicia-se identificando estratégias que estão em uma “fronteira de </w:t>
      </w:r>
      <w:r w:rsidR="00F11969" w:rsidRPr="005C4807">
        <w:rPr>
          <w:rFonts w:ascii="Times New Roman" w:hAnsi="Times New Roman"/>
          <w:i/>
        </w:rPr>
        <w:t>tradeoff</w:t>
      </w:r>
      <w:r w:rsidRPr="005C4807">
        <w:rPr>
          <w:rFonts w:ascii="Times New Roman" w:hAnsi="Times New Roman"/>
        </w:rPr>
        <w:t xml:space="preserve">”. Selecionadas as estratégias que compõe a curva de tradeoff, a RDM finalmente reduz o problema original a uma escolha entre um pequeno conjunto de estratégias. </w:t>
      </w:r>
    </w:p>
    <w:p w14:paraId="1643C298" w14:textId="6D13B155" w:rsidR="00617EDA" w:rsidRPr="005C4807" w:rsidRDefault="00617EDA" w:rsidP="00617EDA">
      <w:pPr>
        <w:rPr>
          <w:rFonts w:ascii="Times New Roman" w:hAnsi="Times New Roman"/>
        </w:rPr>
      </w:pPr>
      <w:r w:rsidRPr="005C4807">
        <w:rPr>
          <w:rFonts w:ascii="Times New Roman" w:hAnsi="Times New Roman"/>
        </w:rPr>
        <w:t>A análise é então executada ponderando-se a escolha das estratégias pela expectativa dos stakeholders relacionada à ocorrência do cenário em questão.</w:t>
      </w:r>
    </w:p>
    <w:p w14:paraId="60D8A238" w14:textId="4DDFFCA7" w:rsidR="0063346B" w:rsidRPr="005C4807" w:rsidRDefault="00617EDA" w:rsidP="0063346B">
      <w:pPr>
        <w:rPr>
          <w:rFonts w:ascii="Times New Roman" w:hAnsi="Times New Roman"/>
        </w:rPr>
      </w:pPr>
      <w:r w:rsidRPr="005C4807">
        <w:rPr>
          <w:rFonts w:ascii="Times New Roman" w:hAnsi="Times New Roman"/>
        </w:rPr>
        <w:t xml:space="preserve">Para calcular o Arrependimento Esperado, são utilizadas as fórmulas apresentadas a seguir. O Arrependimento Esperado </w:t>
      </w:r>
      <m:oMath>
        <m:bar>
          <m:barPr>
            <m:pos m:val="top"/>
            <m:ctrlPr>
              <w:rPr>
                <w:rFonts w:ascii="Cambria Math" w:hAnsi="Cambria Math"/>
                <w:i/>
                <w:sz w:val="28"/>
              </w:rPr>
            </m:ctrlPr>
          </m:barPr>
          <m:e>
            <m:sSub>
              <m:sSubPr>
                <m:ctrlPr>
                  <w:rPr>
                    <w:rFonts w:ascii="Cambria Math" w:hAnsi="Cambria Math"/>
                    <w:i/>
                    <w:sz w:val="28"/>
                  </w:rPr>
                </m:ctrlPr>
              </m:sSubPr>
              <m:e>
                <m:r>
                  <w:rPr>
                    <w:rFonts w:ascii="Cambria Math" w:hAnsi="Cambria Math"/>
                    <w:sz w:val="28"/>
                  </w:rPr>
                  <m:t>R</m:t>
                </m:r>
              </m:e>
              <m:sub>
                <m:r>
                  <w:rPr>
                    <w:rFonts w:ascii="Cambria Math" w:hAnsi="Cambria Math"/>
                    <w:sz w:val="28"/>
                  </w:rPr>
                  <m:t>s</m:t>
                </m:r>
              </m:sub>
            </m:sSub>
          </m:e>
        </m:bar>
        <m:r>
          <w:rPr>
            <w:rFonts w:ascii="Cambria Math" w:hAnsi="Cambria Math"/>
            <w:sz w:val="28"/>
          </w:rPr>
          <m:t xml:space="preserve"> </m:t>
        </m:r>
      </m:oMath>
      <w:r w:rsidRPr="005C4807">
        <w:rPr>
          <w:rFonts w:ascii="Times New Roman" w:hAnsi="Times New Roman"/>
        </w:rPr>
        <w:t>da es</w:t>
      </w:r>
      <w:proofErr w:type="spellStart"/>
      <w:r w:rsidRPr="005C4807">
        <w:rPr>
          <w:rFonts w:ascii="Times New Roman" w:hAnsi="Times New Roman"/>
        </w:rPr>
        <w:t>tratégia</w:t>
      </w:r>
      <w:proofErr w:type="spellEnd"/>
      <w:r w:rsidRPr="005C4807">
        <w:rPr>
          <w:rFonts w:ascii="Times New Roman" w:hAnsi="Times New Roman"/>
        </w:rPr>
        <w:t xml:space="preserve"> </w:t>
      </w:r>
      <m:oMath>
        <m:r>
          <w:rPr>
            <w:rFonts w:ascii="Cambria Math" w:hAnsi="Cambria Math"/>
            <w:sz w:val="28"/>
          </w:rPr>
          <m:t>s</m:t>
        </m:r>
      </m:oMath>
      <w:r w:rsidRPr="005C4807">
        <w:rPr>
          <w:rFonts w:ascii="Times New Roman" w:hAnsi="Times New Roman"/>
        </w:rPr>
        <w:t xml:space="preserve"> é calculado de acordo com </w:t>
      </w:r>
      <w:r w:rsidR="0063346B">
        <w:rPr>
          <w:rFonts w:ascii="Times New Roman" w:hAnsi="Times New Roman"/>
        </w:rPr>
        <w:t xml:space="preserve">a probabilidade </w:t>
      </w:r>
      <m:oMath>
        <m:r>
          <w:rPr>
            <w:rFonts w:ascii="Cambria Math" w:hAnsi="Cambria Math"/>
            <w:sz w:val="28"/>
          </w:rPr>
          <m:t>p</m:t>
        </m:r>
      </m:oMath>
      <w:r w:rsidRPr="005C4807">
        <w:rPr>
          <w:rFonts w:ascii="Times New Roman" w:hAnsi="Times New Roman"/>
        </w:rPr>
        <w:t xml:space="preserve"> </w:t>
      </w:r>
      <w:r w:rsidR="0063346B">
        <w:rPr>
          <w:rFonts w:ascii="Times New Roman" w:hAnsi="Times New Roman"/>
        </w:rPr>
        <w:t xml:space="preserve">de </w:t>
      </w:r>
      <w:proofErr w:type="spellStart"/>
      <w:r w:rsidR="0063346B">
        <w:rPr>
          <w:rFonts w:ascii="Times New Roman" w:hAnsi="Times New Roman"/>
        </w:rPr>
        <w:t>acontecimento</w:t>
      </w:r>
      <w:proofErr w:type="spellEnd"/>
      <w:r w:rsidR="0063346B">
        <w:rPr>
          <w:rFonts w:ascii="Times New Roman" w:hAnsi="Times New Roman"/>
        </w:rPr>
        <w:t xml:space="preserve"> do cenário onde a estratégia falha, bem como o Arrependimento esperado quando a estratégia Falha </w:t>
      </w:r>
      <m:oMath>
        <m:bar>
          <m:barPr>
            <m:pos m:val="top"/>
            <m:ctrlPr>
              <w:rPr>
                <w:rFonts w:ascii="Cambria Math" w:hAnsi="Cambria Math"/>
                <w:i/>
                <w:sz w:val="28"/>
              </w:rPr>
            </m:ctrlPr>
          </m:barPr>
          <m:e>
            <m:sSub>
              <m:sSubPr>
                <m:ctrlPr>
                  <w:rPr>
                    <w:rFonts w:ascii="Cambria Math" w:hAnsi="Cambria Math"/>
                    <w:i/>
                    <w:sz w:val="28"/>
                  </w:rPr>
                </m:ctrlPr>
              </m:sSubPr>
              <m:e>
                <m:r>
                  <w:rPr>
                    <w:rFonts w:ascii="Cambria Math" w:hAnsi="Cambria Math"/>
                    <w:sz w:val="28"/>
                  </w:rPr>
                  <m:t>R</m:t>
                </m:r>
              </m:e>
              <m:sub>
                <m:r>
                  <w:rPr>
                    <w:rFonts w:ascii="Cambria Math" w:hAnsi="Cambria Math"/>
                    <w:sz w:val="28"/>
                  </w:rPr>
                  <m:t>s,F</m:t>
                </m:r>
              </m:sub>
            </m:sSub>
          </m:e>
        </m:bar>
      </m:oMath>
      <w:r w:rsidR="0063346B">
        <w:rPr>
          <w:rFonts w:ascii="Times New Roman" w:hAnsi="Times New Roman"/>
          <w:sz w:val="28"/>
        </w:rPr>
        <w:t xml:space="preserve"> </w:t>
      </w:r>
      <w:r w:rsidR="0063346B">
        <w:rPr>
          <w:rFonts w:ascii="Times New Roman" w:hAnsi="Times New Roman"/>
        </w:rPr>
        <w:t xml:space="preserve">ou tem sucesso </w:t>
      </w:r>
      <m:oMath>
        <m:bar>
          <m:barPr>
            <m:pos m:val="top"/>
            <m:ctrlPr>
              <w:rPr>
                <w:rFonts w:ascii="Cambria Math" w:hAnsi="Cambria Math"/>
                <w:i/>
                <w:sz w:val="28"/>
              </w:rPr>
            </m:ctrlPr>
          </m:barPr>
          <m:e>
            <m:sSub>
              <m:sSubPr>
                <m:ctrlPr>
                  <w:rPr>
                    <w:rFonts w:ascii="Cambria Math" w:hAnsi="Cambria Math"/>
                    <w:i/>
                    <w:sz w:val="28"/>
                  </w:rPr>
                </m:ctrlPr>
              </m:sSubPr>
              <m:e>
                <m:r>
                  <w:rPr>
                    <w:rFonts w:ascii="Cambria Math" w:hAnsi="Cambria Math"/>
                    <w:sz w:val="28"/>
                  </w:rPr>
                  <m:t>R</m:t>
                </m:r>
              </m:e>
              <m:sub>
                <m:r>
                  <w:rPr>
                    <w:rFonts w:ascii="Cambria Math" w:hAnsi="Cambria Math"/>
                    <w:sz w:val="28"/>
                  </w:rPr>
                  <m:t>s,S</m:t>
                </m:r>
              </m:sub>
            </m:sSub>
          </m:e>
        </m:bar>
      </m:oMath>
      <w:r w:rsidR="0063346B">
        <w:rPr>
          <w:rFonts w:ascii="Times New Roman" w:hAnsi="Times New Roman"/>
        </w:rPr>
        <w:t>.</w:t>
      </w:r>
    </w:p>
    <w:p w14:paraId="17DB7C06" w14:textId="52548909" w:rsidR="00617EDA" w:rsidRPr="005C4807" w:rsidRDefault="00617EDA" w:rsidP="00617EDA">
      <w:pPr>
        <w:ind w:firstLine="708"/>
        <w:rPr>
          <w:rFonts w:ascii="Times New Roman" w:hAnsi="Times New Roman"/>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69"/>
      </w:tblGrid>
      <w:tr w:rsidR="00617EDA" w:rsidRPr="005C4807" w14:paraId="51C8B4E4" w14:textId="77777777" w:rsidTr="003C6AFF">
        <w:tc>
          <w:tcPr>
            <w:tcW w:w="7792" w:type="dxa"/>
          </w:tcPr>
          <w:p w14:paraId="5A31AA60" w14:textId="77777777" w:rsidR="00617EDA" w:rsidRPr="005C4807" w:rsidRDefault="00FF6DBE" w:rsidP="003C6AFF">
            <w:pPr>
              <w:rPr>
                <w:rFonts w:ascii="Times New Roman" w:hAnsi="Times New Roman"/>
                <w:iCs/>
              </w:rPr>
            </w:pPr>
            <m:oMathPara>
              <m:oMath>
                <m:bar>
                  <m:barPr>
                    <m:pos m:val="top"/>
                    <m:ctrlPr>
                      <w:rPr>
                        <w:rFonts w:ascii="Cambria Math" w:hAnsi="Cambria Math"/>
                        <w:i/>
                        <w:sz w:val="28"/>
                      </w:rPr>
                    </m:ctrlPr>
                  </m:barPr>
                  <m:e>
                    <m:sSub>
                      <m:sSubPr>
                        <m:ctrlPr>
                          <w:rPr>
                            <w:rFonts w:ascii="Cambria Math" w:hAnsi="Cambria Math"/>
                            <w:i/>
                            <w:sz w:val="28"/>
                          </w:rPr>
                        </m:ctrlPr>
                      </m:sSubPr>
                      <m:e>
                        <m:r>
                          <w:rPr>
                            <w:rFonts w:ascii="Cambria Math" w:hAnsi="Cambria Math"/>
                            <w:sz w:val="28"/>
                          </w:rPr>
                          <m:t>R</m:t>
                        </m:r>
                      </m:e>
                      <m:sub>
                        <m:r>
                          <w:rPr>
                            <w:rFonts w:ascii="Cambria Math" w:hAnsi="Cambria Math"/>
                            <w:sz w:val="28"/>
                          </w:rPr>
                          <m:t>s</m:t>
                        </m:r>
                      </m:sub>
                    </m:sSub>
                  </m:e>
                </m:bar>
                <m:r>
                  <w:rPr>
                    <w:rFonts w:ascii="Cambria Math" w:hAnsi="Cambria Math"/>
                    <w:sz w:val="28"/>
                  </w:rPr>
                  <m:t xml:space="preserve">= p* </m:t>
                </m:r>
                <m:bar>
                  <m:barPr>
                    <m:pos m:val="top"/>
                    <m:ctrlPr>
                      <w:rPr>
                        <w:rFonts w:ascii="Cambria Math" w:hAnsi="Cambria Math"/>
                        <w:i/>
                        <w:sz w:val="28"/>
                      </w:rPr>
                    </m:ctrlPr>
                  </m:barPr>
                  <m:e>
                    <m:sSub>
                      <m:sSubPr>
                        <m:ctrlPr>
                          <w:rPr>
                            <w:rFonts w:ascii="Cambria Math" w:hAnsi="Cambria Math"/>
                            <w:i/>
                            <w:sz w:val="28"/>
                          </w:rPr>
                        </m:ctrlPr>
                      </m:sSubPr>
                      <m:e>
                        <m:r>
                          <w:rPr>
                            <w:rFonts w:ascii="Cambria Math" w:hAnsi="Cambria Math"/>
                            <w:sz w:val="28"/>
                          </w:rPr>
                          <m:t>R</m:t>
                        </m:r>
                      </m:e>
                      <m:sub>
                        <m:r>
                          <w:rPr>
                            <w:rFonts w:ascii="Cambria Math" w:hAnsi="Cambria Math"/>
                            <w:sz w:val="28"/>
                          </w:rPr>
                          <m:t>s,F</m:t>
                        </m:r>
                      </m:sub>
                    </m:sSub>
                  </m:e>
                </m:bar>
                <m:r>
                  <w:rPr>
                    <w:rFonts w:ascii="Cambria Math" w:hAnsi="Cambria Math"/>
                    <w:sz w:val="28"/>
                  </w:rPr>
                  <m:t>+</m:t>
                </m:r>
                <m:d>
                  <m:dPr>
                    <m:ctrlPr>
                      <w:rPr>
                        <w:rFonts w:ascii="Cambria Math" w:hAnsi="Cambria Math"/>
                        <w:i/>
                        <w:sz w:val="28"/>
                      </w:rPr>
                    </m:ctrlPr>
                  </m:dPr>
                  <m:e>
                    <m:r>
                      <w:rPr>
                        <w:rFonts w:ascii="Cambria Math" w:hAnsi="Cambria Math"/>
                        <w:sz w:val="28"/>
                      </w:rPr>
                      <m:t>1-p</m:t>
                    </m:r>
                  </m:e>
                </m:d>
                <m:r>
                  <w:rPr>
                    <w:rFonts w:ascii="Cambria Math" w:hAnsi="Cambria Math"/>
                    <w:sz w:val="28"/>
                  </w:rPr>
                  <m:t>*</m:t>
                </m:r>
                <m:bar>
                  <m:barPr>
                    <m:pos m:val="top"/>
                    <m:ctrlPr>
                      <w:rPr>
                        <w:rFonts w:ascii="Cambria Math" w:hAnsi="Cambria Math"/>
                        <w:i/>
                        <w:sz w:val="28"/>
                      </w:rPr>
                    </m:ctrlPr>
                  </m:barPr>
                  <m:e>
                    <m:sSub>
                      <m:sSubPr>
                        <m:ctrlPr>
                          <w:rPr>
                            <w:rFonts w:ascii="Cambria Math" w:hAnsi="Cambria Math"/>
                            <w:i/>
                            <w:sz w:val="28"/>
                          </w:rPr>
                        </m:ctrlPr>
                      </m:sSubPr>
                      <m:e>
                        <m:r>
                          <w:rPr>
                            <w:rFonts w:ascii="Cambria Math" w:hAnsi="Cambria Math"/>
                            <w:sz w:val="28"/>
                          </w:rPr>
                          <m:t>R</m:t>
                        </m:r>
                      </m:e>
                      <m:sub>
                        <m:r>
                          <w:rPr>
                            <w:rFonts w:ascii="Cambria Math" w:hAnsi="Cambria Math"/>
                            <w:sz w:val="28"/>
                          </w:rPr>
                          <m:t>s,S</m:t>
                        </m:r>
                      </m:sub>
                    </m:sSub>
                  </m:e>
                </m:bar>
              </m:oMath>
            </m:oMathPara>
          </w:p>
        </w:tc>
        <w:tc>
          <w:tcPr>
            <w:tcW w:w="1269" w:type="dxa"/>
            <w:vAlign w:val="center"/>
          </w:tcPr>
          <w:p w14:paraId="3E62078E" w14:textId="5E709BD6" w:rsidR="00617EDA" w:rsidRPr="005C4807" w:rsidRDefault="00617EDA" w:rsidP="003C6AFF">
            <w:pPr>
              <w:ind w:firstLine="0"/>
              <w:jc w:val="right"/>
              <w:rPr>
                <w:rFonts w:ascii="Times New Roman" w:hAnsi="Times New Roman"/>
              </w:rPr>
            </w:pPr>
            <w:r w:rsidRPr="005C4807">
              <w:rPr>
                <w:rFonts w:ascii="Times New Roman" w:hAnsi="Times New Roman"/>
              </w:rPr>
              <w:t>(</w:t>
            </w:r>
            <w:r w:rsidR="0063346B">
              <w:rPr>
                <w:rFonts w:ascii="Times New Roman" w:hAnsi="Times New Roman"/>
              </w:rPr>
              <w:t>6</w:t>
            </w:r>
            <w:r w:rsidRPr="005C4807">
              <w:rPr>
                <w:rFonts w:ascii="Times New Roman" w:hAnsi="Times New Roman"/>
              </w:rPr>
              <w:t>)</w:t>
            </w:r>
          </w:p>
        </w:tc>
      </w:tr>
    </w:tbl>
    <w:p w14:paraId="1BD074A9" w14:textId="77777777" w:rsidR="00617EDA" w:rsidRPr="005C4807" w:rsidRDefault="00617EDA" w:rsidP="00617EDA">
      <w:pPr>
        <w:rPr>
          <w:rFonts w:ascii="Times New Roman" w:hAnsi="Times New Roman"/>
        </w:rPr>
      </w:pPr>
    </w:p>
    <w:p w14:paraId="645428A4" w14:textId="5FF0F031" w:rsidR="00617EDA" w:rsidRPr="005C4807" w:rsidRDefault="00617EDA" w:rsidP="00617EDA">
      <w:pPr>
        <w:ind w:firstLine="737"/>
        <w:rPr>
          <w:rFonts w:ascii="Times New Roman" w:hAnsi="Times New Roman"/>
        </w:rPr>
      </w:pPr>
      <w:r w:rsidRPr="005C4807">
        <w:rPr>
          <w:rFonts w:ascii="Times New Roman" w:hAnsi="Times New Roman"/>
        </w:rPr>
        <w:t xml:space="preserve">Como é possível notar, a abordagem RDM não determina a melhor estratégia em uma determinada situação. Ao invés disso, a abordagem utiliza informações geradas por modelos computacionais para reduzir problemas multidimensionais e incertos a um pequeno número de tradeoffs a serem ponderados por decisores. </w:t>
      </w:r>
      <w:r w:rsidRPr="005C4807">
        <w:rPr>
          <w:rFonts w:ascii="Times New Roman" w:hAnsi="Times New Roman"/>
        </w:rPr>
        <w:fldChar w:fldCharType="begin" w:fldLock="1"/>
      </w:r>
      <w:r w:rsidR="00F90794">
        <w:rPr>
          <w:rFonts w:ascii="Times New Roman" w:hAnsi="Times New Roman"/>
        </w:rPr>
        <w:instrText>ADDIN CSL_CITATION {"citationItems":[{"id":"ITEM-1","itemData":{"DOI":"10.1287/mnsc.1050.0472","ISBN":"0025-1909","ISSN":"0025-1909","PMID":"20746279","abstract":"R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century","author":[{"dropping-particle":"","family":"Lempert","given":"Robert J.","non-dropping-particle":"","parse-names":false,"suffix":""},{"dropping-particle":"","family":"Groves","given":"David G.","non-dropping-particle":"","parse-names":false,"suffix":""},{"dropping-particle":"","family":"Popper","given":"Steven W","non-dropping-particle":"","parse-names":false,"suffix":""},{"dropping-particle":"","family":"Bankes","given":"Steve C","non-dropping-particle":"","parse-names":false,"suffix":""}],"container-title":"Management Science","id":"ITEM-1","issue":"4","issued":{"date-parts":[["2006","4"]]},"page":"514-528","title":"A General, Analytic Method for Generating Robust Strategies and Narrative Scenarios","type":"article-journal","volume":"52"},"uris":["http://www.mendeley.com/documents/?uuid=4a76305e-bf08-4fcd-b85b-18bd106f7fb5"]}],"mendeley":{"formattedCitation":"(LEMPERT et al., 2006)","plainTextFormattedCitation":"(LEMPERT et al., 2006)","previouslyFormattedCitation":"(LEMPERT et al., 2006)"},"properties":{"noteIndex":0},"schema":"https://github.com/citation-style-language/schema/raw/master/csl-citation.json"}</w:instrText>
      </w:r>
      <w:r w:rsidRPr="005C4807">
        <w:rPr>
          <w:rFonts w:ascii="Times New Roman" w:hAnsi="Times New Roman"/>
        </w:rPr>
        <w:fldChar w:fldCharType="separate"/>
      </w:r>
      <w:r w:rsidRPr="005C4807">
        <w:rPr>
          <w:rFonts w:ascii="Times New Roman" w:hAnsi="Times New Roman"/>
          <w:noProof/>
        </w:rPr>
        <w:t>(LEMPERT et al., 2006)</w:t>
      </w:r>
      <w:r w:rsidRPr="005C4807">
        <w:rPr>
          <w:rFonts w:ascii="Times New Roman" w:hAnsi="Times New Roman"/>
        </w:rPr>
        <w:fldChar w:fldCharType="end"/>
      </w:r>
      <w:r w:rsidRPr="005C4807">
        <w:rPr>
          <w:rFonts w:ascii="Times New Roman" w:hAnsi="Times New Roman"/>
        </w:rPr>
        <w:t>.</w:t>
      </w:r>
    </w:p>
    <w:p w14:paraId="7E1D1D58" w14:textId="26BA3B9B" w:rsidR="00966D02" w:rsidRPr="00966D02" w:rsidRDefault="00966D02" w:rsidP="00966D02">
      <w:pPr>
        <w:pStyle w:val="Ttulo2"/>
        <w:rPr>
          <w:rFonts w:ascii="Times New Roman" w:hAnsi="Times New Roman"/>
        </w:rPr>
      </w:pPr>
      <w:bookmarkStart w:id="5" w:name="_Toc529375647"/>
      <w:r>
        <w:rPr>
          <w:rFonts w:ascii="Times New Roman" w:hAnsi="Times New Roman"/>
        </w:rPr>
        <w:t xml:space="preserve">Simulação para Design e Gestão da </w:t>
      </w:r>
      <w:r w:rsidRPr="00966D02">
        <w:rPr>
          <w:rFonts w:ascii="Times New Roman" w:hAnsi="Times New Roman"/>
        </w:rPr>
        <w:t>Cadeia de Suprimentos</w:t>
      </w:r>
      <w:bookmarkEnd w:id="5"/>
    </w:p>
    <w:p w14:paraId="69F2F2FC" w14:textId="0B2C75C3" w:rsidR="00966D02" w:rsidRPr="00966D02" w:rsidRDefault="00966D02" w:rsidP="00966D02">
      <w:pPr>
        <w:ind w:firstLine="708"/>
        <w:rPr>
          <w:rFonts w:ascii="Times New Roman" w:hAnsi="Times New Roman"/>
          <w:szCs w:val="24"/>
        </w:rPr>
      </w:pPr>
      <w:r w:rsidRPr="00966D02">
        <w:rPr>
          <w:rFonts w:ascii="Times New Roman" w:hAnsi="Times New Roman"/>
          <w:szCs w:val="24"/>
        </w:rPr>
        <w:t xml:space="preserve">O conceito de cadeia de suprimentos (CS) é definido por </w:t>
      </w:r>
      <w:r w:rsidRPr="00966D02">
        <w:rPr>
          <w:rFonts w:ascii="Times New Roman" w:hAnsi="Times New Roman"/>
          <w:szCs w:val="24"/>
        </w:rPr>
        <w:fldChar w:fldCharType="begin" w:fldLock="1"/>
      </w:r>
      <w:r>
        <w:rPr>
          <w:rFonts w:ascii="Times New Roman" w:hAnsi="Times New Roman"/>
          <w:szCs w:val="24"/>
        </w:rPr>
        <w:instrText>ADDIN CSL_CITATION {"citationItems":[{"id":"ITEM-1","itemData":{"DOI":"10.1590/S1415-65552001000200010","ISSN":"1415-6555","abstract":"Este artigo tem por objetivo descrever, caracterizar e analisar os efeitos das estratégias globais das companhias transnacionais na evolução da cadeia de suprimentos da indústria automobilística atuante no Brasil. Para isto, analisa-se a evolução desta cadeia com auxílio dos dados estatísticos da Associação Nacional dos Fabricantes de Veículos Automotores e do Sindicato Nacional da Indústria de Componentes para Veículos Automotores, à luz do referencial teórico sobre gestão da cadeia de suprimentos e considerando a realidade atual dos mecanismos de produção globalizados. Verificou- se que essa evolução compreende momentos em que a cadeia apresentou elevado índice de naciona- lização dos seus produtos e projetos, enquanto que em outros momentos este índice foi apenas parcial ou quase nulo. No contexto das mudanças ocorridas ao longo dos anos 90, o artigo examina de que forma estratégias globais, como fornecimento global, fornecimento acompanhando geografi- camente o cliente, padronização de projetos e a adoção de plataformas mundiais estão influenciando as operações das montadoras de veículos e da indústria de autopeças atuantes no Brasil e na relevância do país na cadeia global de suprimentos.","author":[{"dropping-particle":"","family":"Scavarda","given":"Luis Felipe Roriz","non-dropping-particle":"","parse-names":false,"suffix":""},{"dropping-particle":"","family":"Hamacher","given":"Sílvio","non-dropping-particle":"","parse-names":false,"suffix":""}],"container-title":"Rac","id":"ITEM-1","issue":"2","issued":{"date-parts":[["2001"]]},"page":"201-219","title":"Evolução da Cadeia de Suprimentos da Indústria Automobilística no Brasil","type":"article-journal","volume":"5"},"uris":["http://www.mendeley.com/documents/?uuid=a01a6b2d-750b-4d4a-b05f-3e2758b38572","http://www.mendeley.com/documents/?uuid=e7c2b56b-67f0-403c-9e6e-b8a9b34edcb7"]}],"mendeley":{"formattedCitation":"(SCAVARDA; HAMACHER, 2001)","manualFormatting":"Scavarda e Hamacher (2001)","plainTextFormattedCitation":"(SCAVARDA; HAMACHER, 2001)","previouslyFormattedCitation":"(SCAVARDA; HAMACHER, 2001)"},"properties":{"noteIndex":0},"schema":"https://github.com/citation-style-language/schema/raw/master/csl-citation.json"}</w:instrText>
      </w:r>
      <w:r w:rsidRPr="00966D02">
        <w:rPr>
          <w:rFonts w:ascii="Times New Roman" w:hAnsi="Times New Roman"/>
          <w:szCs w:val="24"/>
        </w:rPr>
        <w:fldChar w:fldCharType="separate"/>
      </w:r>
      <w:r w:rsidRPr="00966D02">
        <w:rPr>
          <w:rFonts w:ascii="Times New Roman" w:hAnsi="Times New Roman"/>
          <w:noProof/>
          <w:szCs w:val="24"/>
        </w:rPr>
        <w:t>Scavarda e Hamacher (2001)</w:t>
      </w:r>
      <w:r w:rsidRPr="00966D02">
        <w:rPr>
          <w:rFonts w:ascii="Times New Roman" w:hAnsi="Times New Roman"/>
          <w:szCs w:val="24"/>
        </w:rPr>
        <w:fldChar w:fldCharType="end"/>
      </w:r>
      <w:r w:rsidRPr="00966D02">
        <w:rPr>
          <w:rFonts w:ascii="Times New Roman" w:hAnsi="Times New Roman"/>
          <w:szCs w:val="24"/>
        </w:rPr>
        <w:t xml:space="preserve"> como uma rede de empresas que se envolvem na fabricação e distribuição de um produto ou serviço. O envolvimento desta rede de empresas dentro dos processos, tem o papel de ressuprimento de estoques, distribuição pelo menor custo e agilidade e confiabilidade de entrega </w:t>
      </w:r>
      <w:r w:rsidRPr="00966D02">
        <w:rPr>
          <w:rFonts w:ascii="Times New Roman" w:hAnsi="Times New Roman"/>
          <w:szCs w:val="24"/>
        </w:rPr>
        <w:fldChar w:fldCharType="begin" w:fldLock="1"/>
      </w:r>
      <w:r>
        <w:rPr>
          <w:rFonts w:ascii="Times New Roman" w:hAnsi="Times New Roman"/>
          <w:szCs w:val="24"/>
        </w:rPr>
        <w:instrText>ADDIN CSL_CITATION {"citationItems":[{"id":"ITEM-1","itemData":{"author":[{"dropping-particle":"","family":"Ballou","given":"Ronald H.","non-dropping-particle":"","parse-names":false,"suffix":""}],"id":"ITEM-1","issued":{"date-parts":[["2006"]]},"publisher":"Bookman","publisher-place":"Porto Alegre","title":"Gerenciamento da Cadeia de Suprimentos: Logística Empresarial","type":"book"},"uris":["http://www.mendeley.com/documents/?uuid=d591bace-7b61-4173-a56d-4afc49c87a2f","http://www.mendeley.com/documents/?uuid=d4238c6d-ac56-485a-a7a2-caec334fc97f"]}],"mendeley":{"formattedCitation":"(BALLOU, 2006)","plainTextFormattedCitation":"(BALLOU, 2006)","previouslyFormattedCitation":"(BALLOU, 2006)"},"properties":{"noteIndex":0},"schema":"https://github.com/citation-style-language/schema/raw/master/csl-citation.json"}</w:instrText>
      </w:r>
      <w:r w:rsidRPr="00966D02">
        <w:rPr>
          <w:rFonts w:ascii="Times New Roman" w:hAnsi="Times New Roman"/>
          <w:szCs w:val="24"/>
        </w:rPr>
        <w:fldChar w:fldCharType="separate"/>
      </w:r>
      <w:r w:rsidRPr="00966D02">
        <w:rPr>
          <w:rFonts w:ascii="Times New Roman" w:hAnsi="Times New Roman"/>
          <w:noProof/>
          <w:szCs w:val="24"/>
        </w:rPr>
        <w:t>(BALLOU, 2006)</w:t>
      </w:r>
      <w:r w:rsidRPr="00966D02">
        <w:rPr>
          <w:rFonts w:ascii="Times New Roman" w:hAnsi="Times New Roman"/>
          <w:szCs w:val="24"/>
        </w:rPr>
        <w:fldChar w:fldCharType="end"/>
      </w:r>
      <w:r w:rsidRPr="00966D02">
        <w:rPr>
          <w:rFonts w:ascii="Times New Roman" w:hAnsi="Times New Roman"/>
          <w:szCs w:val="24"/>
        </w:rPr>
        <w:t>.</w:t>
      </w:r>
    </w:p>
    <w:p w14:paraId="4543B9E7" w14:textId="285DBE67" w:rsidR="00966D02" w:rsidRPr="00966D02" w:rsidRDefault="00966D02" w:rsidP="00966D02">
      <w:pPr>
        <w:rPr>
          <w:rFonts w:ascii="Times New Roman" w:hAnsi="Times New Roman"/>
        </w:rPr>
      </w:pPr>
      <w:r w:rsidRPr="00966D02">
        <w:rPr>
          <w:rFonts w:ascii="Times New Roman" w:hAnsi="Times New Roman"/>
          <w:szCs w:val="24"/>
        </w:rPr>
        <w:t xml:space="preserve">A partir dessas definições, outros autores desenvolveram conceitos importantes sobre a CS e sua estrutura. Segundo </w:t>
      </w:r>
      <w:r w:rsidRPr="00966D02">
        <w:rPr>
          <w:rFonts w:ascii="Times New Roman" w:hAnsi="Times New Roman"/>
          <w:szCs w:val="24"/>
        </w:rPr>
        <w:fldChar w:fldCharType="begin" w:fldLock="1"/>
      </w:r>
      <w:r>
        <w:rPr>
          <w:rFonts w:ascii="Times New Roman" w:hAnsi="Times New Roman"/>
          <w:szCs w:val="24"/>
        </w:rPr>
        <w:instrText>ADDIN CSL_CITATION {"citationItems":[{"id":"ITEM-1","itemData":{"author":[{"dropping-particle":"","family":"Christopher","given":"Martin","non-dropping-particle":"","parse-names":false,"suffix":""}],"edition":"2ª","id":"ITEM-1","issued":{"date-parts":[["2007"]]},"publisher":"Thomson Learning","publisher-place":"São Paulo","title":"Logística e Gerenciamento da Cadeia de Suprimentos: criando redes que agregam valor","type":"book"},"uris":["http://www.mendeley.com/documents/?uuid=3d63fad2-b97d-4a6c-8a03-4fb6e25c807c","http://www.mendeley.com/documents/?uuid=f4109b8f-160a-42e7-92de-7656c1c637f0"]}],"mendeley":{"formattedCitation":"(CHRISTOPHER, 2007)","manualFormatting":"Christopher (2007)","plainTextFormattedCitation":"(CHRISTOPHER, 2007)","previouslyFormattedCitation":"(CHRISTOPHER, 2007)"},"properties":{"noteIndex":0},"schema":"https://github.com/citation-style-language/schema/raw/master/csl-citation.json"}</w:instrText>
      </w:r>
      <w:r w:rsidRPr="00966D02">
        <w:rPr>
          <w:rFonts w:ascii="Times New Roman" w:hAnsi="Times New Roman"/>
          <w:szCs w:val="24"/>
        </w:rPr>
        <w:fldChar w:fldCharType="separate"/>
      </w:r>
      <w:r w:rsidRPr="00966D02">
        <w:rPr>
          <w:rFonts w:ascii="Times New Roman" w:hAnsi="Times New Roman"/>
          <w:noProof/>
          <w:szCs w:val="24"/>
        </w:rPr>
        <w:t>Christopher (2007)</w:t>
      </w:r>
      <w:r w:rsidRPr="00966D02">
        <w:rPr>
          <w:rFonts w:ascii="Times New Roman" w:hAnsi="Times New Roman"/>
          <w:szCs w:val="24"/>
        </w:rPr>
        <w:fldChar w:fldCharType="end"/>
      </w:r>
      <w:r w:rsidRPr="00966D02">
        <w:rPr>
          <w:rFonts w:ascii="Times New Roman" w:hAnsi="Times New Roman"/>
          <w:szCs w:val="24"/>
        </w:rPr>
        <w:t xml:space="preserve">, toda a rede que produz valor na forma de produto ou serviço está organizada na CS através de vínculos a montante e a jusante. </w:t>
      </w:r>
      <w:r w:rsidRPr="00966D02">
        <w:rPr>
          <w:rFonts w:ascii="Times New Roman" w:hAnsi="Times New Roman"/>
        </w:rPr>
        <w:fldChar w:fldCharType="begin" w:fldLock="1"/>
      </w:r>
      <w:r>
        <w:rPr>
          <w:rFonts w:ascii="Times New Roman" w:hAnsi="Times New Roman"/>
        </w:rPr>
        <w:instrText>ADDIN CSL_CITATION {"citationItems":[{"id":"ITEM-1","itemData":{"DOI":"10.1590/S0104-530X2005000100010","ISSN":"0104-530X","abstract":"A crescente preocupação com a segurança dos alimentos propõe que as cadeias produtivas tenham maior domínio sobre o processo produtivo. A Gestão da Cadeia de Suprimentos, aqui genericamente tratada de SCM (Supply Chain Management), pode apresentar importante contribuição na obtenção de um processo mais uniforme ao longo da cadeia, facilitando o compartilhamento de informações e práticas produtivas. Este artigo tem como objetivo principal identificar a estrutura, as ligações e o nível de integração da Cadeia de Suprimentos da carne suína brasileira destinada à exportação, seguindo o modelo de Lambert et al. (1998), bem como as relações da SCM com a valorização de atributos da carne suína e a implementação de programas de segurança do alimento. A pesquisa empírica foi baseada em uma amostra de dez agroindústrias que atuam nesse setor, as quais foram responsáveis por aproximadamente 73% da quantidade de suínos abatidos em 2002. Os resultados mostram uma cadeia de suprimentos com forte influência da empresa focal (agroindústrias), cuja maioria das ligações com os demais níveis de fornecedores e compradores são do tipo gerenciadas. Estas constatações, somadas àquelas que revelam a importância da SCM na valorização de certos atributos da carne suína e na implementação de programas de segurança do alimento, colocam as agroindústrias como membros-chave para o direcionamento de políticas de promoção da segurança do alimento da carne suína brasileira.","author":[{"dropping-particle":"","family":"Talamini","given":"Edson","non-dropping-particle":"","parse-names":false,"suffix":""},{"dropping-particle":"","family":"Pedrozo","given":"Eugenio Avila","non-dropping-particle":"","parse-names":false,"suffix":""},{"dropping-particle":"","family":"Silva","given":"Andrea Lago .","non-dropping-particle":"","parse-names":false,"suffix":""}],"container-title":"Gestão &amp; Produção","id":"ITEM-1","issue":"1","issued":{"date-parts":[["2005"]]},"page":"107-120","title":"Gestão da Cadeia de Suprimentos e a Segurança do Alimento: uma pesquisa exploratória na cadeia exportadora de carne suína","type":"article-journal","volume":"12"},"uris":["http://www.mendeley.com/documents/?uuid=ac5798d4-3f73-4bd7-b6c4-707d69712d82","http://www.mendeley.com/documents/?uuid=b8c5c773-7369-4056-aa18-5451554b4caa"]}],"mendeley":{"formattedCitation":"(TALAMINI; PEDROZO; SILVA, 2005)","manualFormatting":"Talamini, Pedrozo, e Silva (2005)","plainTextFormattedCitation":"(TALAMINI; PEDROZO; SILVA, 2005)","previouslyFormattedCitation":"(TALAMINI; PEDROZO; SILVA, 2005)"},"properties":{"noteIndex":0},"schema":"https://github.com/citation-style-language/schema/raw/master/csl-citation.json"}</w:instrText>
      </w:r>
      <w:r w:rsidRPr="00966D02">
        <w:rPr>
          <w:rFonts w:ascii="Times New Roman" w:hAnsi="Times New Roman"/>
        </w:rPr>
        <w:fldChar w:fldCharType="separate"/>
      </w:r>
      <w:r w:rsidRPr="00966D02">
        <w:rPr>
          <w:rFonts w:ascii="Times New Roman" w:hAnsi="Times New Roman"/>
          <w:noProof/>
        </w:rPr>
        <w:t>Talamini, Pedrozo, e Silva (2005)</w:t>
      </w:r>
      <w:r w:rsidRPr="00966D02">
        <w:rPr>
          <w:rFonts w:ascii="Times New Roman" w:hAnsi="Times New Roman"/>
        </w:rPr>
        <w:fldChar w:fldCharType="end"/>
      </w:r>
      <w:r w:rsidRPr="00966D02">
        <w:rPr>
          <w:rFonts w:ascii="Times New Roman" w:hAnsi="Times New Roman"/>
        </w:rPr>
        <w:t xml:space="preserve">, definem que o ponto de partida para a análise da CS é a empresa focal. Sendo a empresa focal, para </w:t>
      </w:r>
      <w:r w:rsidRPr="00966D02">
        <w:rPr>
          <w:rFonts w:ascii="Times New Roman" w:hAnsi="Times New Roman"/>
        </w:rPr>
        <w:fldChar w:fldCharType="begin" w:fldLock="1"/>
      </w:r>
      <w:r>
        <w:rPr>
          <w:rFonts w:ascii="Times New Roman" w:hAnsi="Times New Roman"/>
        </w:rPr>
        <w:instrText>ADDIN CSL_CITATION {"citationItems":[{"id":"ITEM-1","itemData":{"DOI":"10.1016/S0019-8501(99)00113-3","ISBN":"0019-8501","ISSN":"00198501","PMID":"404","abstract":"Successful supply chain management requires cross-functional integration and marketing must play a critical role. The challenge is to determine how to successfully accomplish this integration. We present a framework for supply chain management as well as questions for how it might be implemented and questions for future research. Case studies conducted at several companies and involving multiple members of supply chains are used to illustrate the concepts described. (C) 2000 Elsevier Science Inc. All rights reserved.","author":[{"dropping-particle":"","family":"Lambert","given":"Douglas","non-dropping-particle":"","parse-names":false,"suffix":""},{"dropping-particle":"","family":"Cooper","given":"Martha","non-dropping-particle":"","parse-names":false,"suffix":""}],"container-title":"Industrial Marketing Management","id":"ITEM-1","issue":"1","issued":{"date-parts":[["2000"]]},"page":"65-83","title":"Issues in Supply Chain Management","type":"article-journal","volume":"29"},"uris":["http://www.mendeley.com/documents/?uuid=d090763a-b8aa-4ab9-a23b-7b6f75788c71","http://www.mendeley.com/documents/?uuid=48745915-dd86-47e7-a8d6-d2fab00d1221"]}],"mendeley":{"formattedCitation":"(LAMBERT; COOPER, 2000)","manualFormatting":"Lambert e Cooper (2000)","plainTextFormattedCitation":"(LAMBERT; COOPER, 2000)","previouslyFormattedCitation":"(LAMBERT; COOPER, 2000)"},"properties":{"noteIndex":0},"schema":"https://github.com/citation-style-language/schema/raw/master/csl-citation.json"}</w:instrText>
      </w:r>
      <w:r w:rsidRPr="00966D02">
        <w:rPr>
          <w:rFonts w:ascii="Times New Roman" w:hAnsi="Times New Roman"/>
        </w:rPr>
        <w:fldChar w:fldCharType="separate"/>
      </w:r>
      <w:r w:rsidRPr="00966D02">
        <w:rPr>
          <w:rFonts w:ascii="Times New Roman" w:hAnsi="Times New Roman"/>
          <w:noProof/>
        </w:rPr>
        <w:t>Lambert e Cooper (2000)</w:t>
      </w:r>
      <w:r w:rsidRPr="00966D02">
        <w:rPr>
          <w:rFonts w:ascii="Times New Roman" w:hAnsi="Times New Roman"/>
        </w:rPr>
        <w:fldChar w:fldCharType="end"/>
      </w:r>
      <w:r w:rsidRPr="00966D02">
        <w:rPr>
          <w:rFonts w:ascii="Times New Roman" w:hAnsi="Times New Roman"/>
        </w:rPr>
        <w:t>, aquela que se relaciona diretamente com fornecedores e clientes, gerenciando todo fluxo da CS.</w:t>
      </w:r>
    </w:p>
    <w:p w14:paraId="6030FCA6" w14:textId="7191FE93" w:rsidR="007912B8" w:rsidRPr="005C4807" w:rsidRDefault="00966D02" w:rsidP="00966D02">
      <w:pPr>
        <w:ind w:firstLine="708"/>
        <w:rPr>
          <w:rFonts w:ascii="Times New Roman" w:hAnsi="Times New Roman"/>
        </w:rPr>
      </w:pPr>
      <w:r w:rsidRPr="00966D02">
        <w:rPr>
          <w:rFonts w:ascii="Times New Roman" w:hAnsi="Times New Roman"/>
        </w:rPr>
        <w:t xml:space="preserve">A simulação é utilizada para o desenvolvimento, projeção e análise da gestão da cadeia de suprimentos, sendo uma ferramenta para a tomada de decisão </w:t>
      </w:r>
      <w:r w:rsidRPr="00966D02">
        <w:rPr>
          <w:rFonts w:ascii="Times New Roman" w:hAnsi="Times New Roman"/>
        </w:rPr>
        <w:fldChar w:fldCharType="begin" w:fldLock="1"/>
      </w:r>
      <w:r>
        <w:rPr>
          <w:rFonts w:ascii="Times New Roman" w:hAnsi="Times New Roman"/>
        </w:rPr>
        <w:instrText>ADDIN CSL_CITATION {"citationItems":[{"id":"ITEM-1","itemData":{"DOI":"10.2507/IJSIMM17(1)422","ISSN":"1726-4529","abstract":"When designing simulation models of large-scale logistics systems in manufacturing, such as automotive industry or engineering and petrochemical production, creators of these models consider how to properly render the whole system in one simulation model as accurately as possible. One possible approach to designing such models is the application of a hierarchic structure. The structure groups and combines the essential elements of simulation models into larger units. The aim of the paper is to analyse and identify the potential of the computer simulation using a hierarchic structure for increasing the effectiveness of designing large-scale logistics systems in manufacturing. A case study from the automotive industry using EXTENDSIM software environment is used for that purpose.","author":[{"dropping-particle":"","family":"Straka","given":"M","non-dropping-particle":"","parse-names":false,"suffix":""},{"dropping-particle":"","family":"Lenort","given":"R","non-dropping-particle":"","parse-names":false,"suffix":""},{"dropping-particle":"","family":"Khouri","given":"S","non-dropping-particle":"","parse-names":false,"suffix":""},{"dropping-particle":"","family":"Feliks","given":"J","non-dropping-particle":"","parse-names":false,"suffix":""}],"container-title":"Int j simul model","id":"ITEM-1","issue":"11","issued":{"date-parts":[["2018"]]},"page":"105-118","title":"Design of Large-Scale Logistics Systems Using Computer Simulation Hierarchic Structure","type":"article-journal","volume":"17"},"uris":["http://www.mendeley.com/documents/?uuid=bf41a3cd-bc87-467e-8cdf-7001e55820a4","http://www.mendeley.com/documents/?uuid=b93c48a8-9d83-4770-9da5-89d379dd1be1"]}],"mendeley":{"formattedCitation":"(STRAKA et al., 2018)","plainTextFormattedCitation":"(STRAKA et al., 2018)","previouslyFormattedCitation":"(STRAKA et al., 2018)"},"properties":{"noteIndex":0},"schema":"https://github.com/citation-style-language/schema/raw/master/csl-citation.json"}</w:instrText>
      </w:r>
      <w:r w:rsidRPr="00966D02">
        <w:rPr>
          <w:rFonts w:ascii="Times New Roman" w:hAnsi="Times New Roman"/>
        </w:rPr>
        <w:fldChar w:fldCharType="separate"/>
      </w:r>
      <w:r w:rsidRPr="00966D02">
        <w:rPr>
          <w:rFonts w:ascii="Times New Roman" w:hAnsi="Times New Roman"/>
          <w:noProof/>
        </w:rPr>
        <w:t>(STRAKA et al., 2018)</w:t>
      </w:r>
      <w:r w:rsidRPr="00966D02">
        <w:rPr>
          <w:rFonts w:ascii="Times New Roman" w:hAnsi="Times New Roman"/>
        </w:rPr>
        <w:fldChar w:fldCharType="end"/>
      </w:r>
      <w:r w:rsidRPr="00966D02">
        <w:rPr>
          <w:rFonts w:ascii="Times New Roman" w:hAnsi="Times New Roman"/>
        </w:rPr>
        <w:t xml:space="preserve">.  No que tange a tomada de decisão, diversas aplicações estão inseridas no contexto da gestão da cadeia de suprimentos, como: simulação do </w:t>
      </w:r>
      <w:proofErr w:type="spellStart"/>
      <w:r w:rsidRPr="00966D02">
        <w:rPr>
          <w:rFonts w:ascii="Times New Roman" w:hAnsi="Times New Roman"/>
        </w:rPr>
        <w:t>picking</w:t>
      </w:r>
      <w:proofErr w:type="spellEnd"/>
      <w:r w:rsidRPr="00966D02">
        <w:rPr>
          <w:rFonts w:ascii="Times New Roman" w:hAnsi="Times New Roman"/>
        </w:rPr>
        <w:t xml:space="preserve"> </w:t>
      </w:r>
      <w:r w:rsidRPr="00966D02">
        <w:rPr>
          <w:rFonts w:ascii="Times New Roman" w:hAnsi="Times New Roman"/>
        </w:rPr>
        <w:fldChar w:fldCharType="begin" w:fldLock="1"/>
      </w:r>
      <w:r>
        <w:rPr>
          <w:rFonts w:ascii="Times New Roman" w:hAnsi="Times New Roman"/>
        </w:rPr>
        <w:instrText>ADDIN CSL_CITATION {"citationItems":[{"id":"ITEM-1","itemData":{"DOI":"10.1080/00207543.2013.796421","ISSN":"00207543","abstract":"Warehouse design has become important due to its impact on service to customers and total logistics costs. Order picking is the key activity of a warehouse and an appropriate design will directly affect its overall performance. The increasing complexity of warehouses means that the main operating strategies such as storage location assignment, batching and routing need to be considered simultaneously. A Design of Experiment approach aided by Discrete Event Simulation could help to meet these new picking design process requirements, especially when various performance measures need to be compared. Some of the trade-offs that managers must keep in mind when designing order picking systems are shown, describing a single-case study carried out at a retail distributor.","author":[{"dropping-particle":"","family":"Chackelson","given":"Claudia","non-dropping-particle":"","parse-names":false,"suffix":""},{"dropping-particle":"","family":"Errasti","given":"Ander","non-dropping-particle":"","parse-names":false,"suffix":""},{"dropping-particle":"","family":"Ciprés","given":"David","non-dropping-particle":"","parse-names":false,"suffix":""},{"dropping-particle":"","family":"Lahoz","given":"Fernando","non-dropping-particle":"","parse-names":false,"suffix":""}],"container-title":"International Journal of Production Research","id":"ITEM-1","issue":"20","issued":{"date-parts":[["2013"]]},"page":"6097-6109","title":"Evaluating order picking performance trade-offs by configuring main operating strategies in a retail distributor: A Design of Experiments approach","type":"article-journal","volume":"51"},"uris":["http://www.mendeley.com/documents/?uuid=f80ad2cb-ec76-452a-aa2a-aaf0e2ab2a0e","http://www.mendeley.com/documents/?uuid=959d48ea-69c3-4316-9a30-fb41cda48875"]}],"mendeley":{"formattedCitation":"(CHACKELSON et al., 2013)","plainTextFormattedCitation":"(CHACKELSON et al., 2013)","previouslyFormattedCitation":"(CHACKELSON et al., 2013)"},"properties":{"noteIndex":0},"schema":"https://github.com/citation-style-language/schema/raw/master/csl-citation.json"}</w:instrText>
      </w:r>
      <w:r w:rsidRPr="00966D02">
        <w:rPr>
          <w:rFonts w:ascii="Times New Roman" w:hAnsi="Times New Roman"/>
        </w:rPr>
        <w:fldChar w:fldCharType="separate"/>
      </w:r>
      <w:r w:rsidRPr="00966D02">
        <w:rPr>
          <w:rFonts w:ascii="Times New Roman" w:hAnsi="Times New Roman"/>
          <w:noProof/>
        </w:rPr>
        <w:t>(CHACKELSON et al., 2013)</w:t>
      </w:r>
      <w:r w:rsidRPr="00966D02">
        <w:rPr>
          <w:rFonts w:ascii="Times New Roman" w:hAnsi="Times New Roman"/>
        </w:rPr>
        <w:fldChar w:fldCharType="end"/>
      </w:r>
      <w:r w:rsidRPr="00966D02">
        <w:rPr>
          <w:rFonts w:ascii="Times New Roman" w:hAnsi="Times New Roman"/>
        </w:rPr>
        <w:t xml:space="preserve">, simulação da estratégia </w:t>
      </w:r>
      <w:proofErr w:type="spellStart"/>
      <w:r w:rsidRPr="00966D02">
        <w:rPr>
          <w:rFonts w:ascii="Times New Roman" w:hAnsi="Times New Roman"/>
        </w:rPr>
        <w:t>cross-docking</w:t>
      </w:r>
      <w:proofErr w:type="spellEnd"/>
      <w:r w:rsidRPr="00966D02">
        <w:rPr>
          <w:rFonts w:ascii="Times New Roman" w:hAnsi="Times New Roman"/>
        </w:rPr>
        <w:t xml:space="preserve"> </w:t>
      </w:r>
      <w:r w:rsidRPr="00966D02">
        <w:rPr>
          <w:rFonts w:ascii="Times New Roman" w:hAnsi="Times New Roman"/>
        </w:rPr>
        <w:fldChar w:fldCharType="begin" w:fldLock="1"/>
      </w:r>
      <w:r>
        <w:rPr>
          <w:rFonts w:ascii="Times New Roman" w:hAnsi="Times New Roman"/>
        </w:rPr>
        <w:instrText>ADDIN CSL_CITATION {"citationItems":[{"id":"ITEM-1","itemData":{"DOI":"10.1111/jbl.12135","ISSN":"07353766","abstract":"See, stats, and : https : / / www . researchgate. net / publication / 301790671 Just - in - Time : A Perspective - Docking Article DOI : 10 . 1111 / jbl . 12135 CITATION 1 READS 92 3 , including : Paul University 13 SEE Hans University 142 SEE All - text , letting . Available : Paul Retrieved : 25 Abstract . Cross - docking is a just - in - time strategy for distribution logistics . It is aimed at reducing inventory levels and distribution lead times by creating a seamless flow of products from suppliers to customers . Prior supply chain literature has argued that creating such a seamless product flows requires a holistic view on cross - docking management , aimed at synchronizing cross - docking operations at the distribution center with its inbound and outbound network logistics . This paper provides an in - depth case study illustrating how cross - docking operations can be managed more holistically in a retail distribution context . A discrete event simulation model has been developed to understand and improve the cross - docking operations of a large grocery retailer in The Netherlands . The model is used to quantitatively evaluate two proposed changes that exploit opportunities in the design and control of the retailer ' s distribution network . An extensive real - world data set is used as input to the model . Overall , the case and simulation results show that a holistic cross - docking management approach can indeed improve system - wide performance , which further stresses the importance of making cross - dock operational decisions making and network decisions together .","author":[{"dropping-particle":"","family":"Buijs","given":"Paul","non-dropping-particle":"","parse-names":false,"suffix":""},{"dropping-particle":"","family":"Danhof","given":"Hans W.","non-dropping-particle":"","parse-names":false,"suffix":""},{"dropping-particle":"","family":"Wortmann","given":"J.Hans C.","non-dropping-particle":"","parse-names":false,"suffix":""}],"container-title":"Journal of Business Logistics","id":"ITEM-1","issue":"3","issued":{"date-parts":[["2016"]]},"page":"213-230","title":"Just-in-Time Retail Distribution: A Systems Perspective on Cross-Docking","type":"article-journal","volume":"37"},"uris":["http://www.mendeley.com/documents/?uuid=56d83898-47d3-463c-88ac-25f18ad54227","http://www.mendeley.com/documents/?uuid=cab93dec-187a-41e7-85eb-ab951deebd4d"]}],"mendeley":{"formattedCitation":"(BUIJS; DANHOF; WORTMANN, 2016)","plainTextFormattedCitation":"(BUIJS; DANHOF; WORTMANN, 2016)","previouslyFormattedCitation":"(BUIJS; DANHOF; WORTMANN, 2016)"},"properties":{"noteIndex":0},"schema":"https://github.com/citation-style-language/schema/raw/master/csl-citation.json"}</w:instrText>
      </w:r>
      <w:r w:rsidRPr="00966D02">
        <w:rPr>
          <w:rFonts w:ascii="Times New Roman" w:hAnsi="Times New Roman"/>
        </w:rPr>
        <w:fldChar w:fldCharType="separate"/>
      </w:r>
      <w:r w:rsidRPr="00966D02">
        <w:rPr>
          <w:rFonts w:ascii="Times New Roman" w:hAnsi="Times New Roman"/>
          <w:noProof/>
        </w:rPr>
        <w:t>(BUIJS; DANHOF; WORTMANN, 2016)</w:t>
      </w:r>
      <w:r w:rsidRPr="00966D02">
        <w:rPr>
          <w:rFonts w:ascii="Times New Roman" w:hAnsi="Times New Roman"/>
        </w:rPr>
        <w:fldChar w:fldCharType="end"/>
      </w:r>
      <w:r w:rsidRPr="00966D02">
        <w:rPr>
          <w:rFonts w:ascii="Times New Roman" w:hAnsi="Times New Roman"/>
        </w:rPr>
        <w:t xml:space="preserve">, simulação para otimização de inventário </w:t>
      </w:r>
      <w:r w:rsidRPr="00966D02">
        <w:rPr>
          <w:rFonts w:ascii="Times New Roman" w:hAnsi="Times New Roman"/>
        </w:rPr>
        <w:fldChar w:fldCharType="begin" w:fldLock="1"/>
      </w:r>
      <w:r>
        <w:rPr>
          <w:rFonts w:ascii="Times New Roman" w:hAnsi="Times New Roman"/>
        </w:rPr>
        <w:instrText>ADDIN CSL_CITATION {"citationItems":[{"id":"ITEM-1","itemData":{"abstract":"Inventory costs are the major costs in production costs, so in order to gain global competitive advantage and to obtain a stable position in the market for one's product, one needs to reduce the inventory in the entire supply chain rather than optimizing at a single location. This study focuses on reducing the inventory in a three-stage model with two echelon supply chain considering two identical retailers with one distribution center and one manufacturer. The study considered continuous review time in the inventory replenishment policies and also took single product into consideration. Arena is one of the most sophisticated simulation software available. In this model, simulation is performed using arena simulation for optimizing the inventory. Moreover it identifies the reorder point and reorder quantity in order to optimize the inventory at both the echelons in the supply chain.","author":[{"dropping-particle":"","family":"Suraj","given":"Sai","non-dropping-particle":"","parse-names":false,"suffix":""},{"dropping-particle":"","family":"Sharma","given":"Satyendra Kumar","non-dropping-particle":"","parse-names":false,"suffix":""},{"dropping-particle":"","family":"Routroy","given":"Srikanta","non-dropping-particle":"","parse-names":false,"suffix":""}],"container-title":"The IUP Journal of Supply Chain Management","id":"ITEM-1","issue":"2","issued":{"date-parts":[["2016"]]},"page":"20-33","title":"Positioning of Inventory in Supply Chain Using Simulation Modeling","type":"article-journal","volume":"XIII"},"uris":["http://www.mendeley.com/documents/?uuid=efe1ad39-a3cb-4f1b-90a5-18551026d5f3","http://www.mendeley.com/documents/?uuid=3bc90aed-6bec-4629-9600-15a8948eae47"]}],"mendeley":{"formattedCitation":"(SURAJ; SHARMA; ROUTROY, 2016)","plainTextFormattedCitation":"(SURAJ; SHARMA; ROUTROY, 2016)","previouslyFormattedCitation":"(SURAJ; SHARMA; ROUTROY, 2016)"},"properties":{"noteIndex":0},"schema":"https://github.com/citation-style-language/schema/raw/master/csl-citation.json"}</w:instrText>
      </w:r>
      <w:r w:rsidRPr="00966D02">
        <w:rPr>
          <w:rFonts w:ascii="Times New Roman" w:hAnsi="Times New Roman"/>
        </w:rPr>
        <w:fldChar w:fldCharType="separate"/>
      </w:r>
      <w:r w:rsidRPr="00966D02">
        <w:rPr>
          <w:rFonts w:ascii="Times New Roman" w:hAnsi="Times New Roman"/>
          <w:noProof/>
        </w:rPr>
        <w:t>(SURAJ; SHARMA; ROUTROY, 2016)</w:t>
      </w:r>
      <w:r w:rsidRPr="00966D02">
        <w:rPr>
          <w:rFonts w:ascii="Times New Roman" w:hAnsi="Times New Roman"/>
        </w:rPr>
        <w:fldChar w:fldCharType="end"/>
      </w:r>
      <w:r w:rsidRPr="00966D02">
        <w:rPr>
          <w:rFonts w:ascii="Times New Roman" w:hAnsi="Times New Roman"/>
        </w:rPr>
        <w:t>, entre outros.</w:t>
      </w:r>
      <w:r w:rsidR="00617EDA" w:rsidRPr="005C4807">
        <w:rPr>
          <w:rFonts w:ascii="Times New Roman" w:hAnsi="Times New Roman"/>
        </w:rPr>
        <w:br w:type="page"/>
      </w:r>
    </w:p>
    <w:p w14:paraId="10B56021" w14:textId="52D106B3" w:rsidR="00A24367" w:rsidRPr="005C4807" w:rsidRDefault="000A4285" w:rsidP="00BC5B27">
      <w:pPr>
        <w:pStyle w:val="Ttulo1"/>
        <w:rPr>
          <w:rFonts w:ascii="Times New Roman" w:hAnsi="Times New Roman"/>
        </w:rPr>
      </w:pPr>
      <w:bookmarkStart w:id="6" w:name="_Toc529375648"/>
      <w:r w:rsidRPr="005C4807">
        <w:rPr>
          <w:rFonts w:ascii="Times New Roman" w:hAnsi="Times New Roman"/>
        </w:rPr>
        <w:lastRenderedPageBreak/>
        <w:t>PROCEDIMENTOS METODOLÓGICOS</w:t>
      </w:r>
      <w:bookmarkEnd w:id="6"/>
    </w:p>
    <w:p w14:paraId="6179216B" w14:textId="4028FD22" w:rsidR="00966D02" w:rsidRPr="00966D02" w:rsidRDefault="00966D02" w:rsidP="00966D02">
      <w:pPr>
        <w:rPr>
          <w:rFonts w:ascii="Times New Roman" w:hAnsi="Times New Roman"/>
        </w:rPr>
      </w:pPr>
      <w:r w:rsidRPr="00966D02">
        <w:rPr>
          <w:rFonts w:ascii="Times New Roman" w:hAnsi="Times New Roman"/>
        </w:rPr>
        <w:t xml:space="preserve">Pesquisas baseadas em modelos quantitativos na área de gestão de operações podem ser classificadas em pesquisas axiomáticas versus empíricas, e entre pesquisas descritivas versus normativas. </w:t>
      </w:r>
      <w:r w:rsidRPr="00966D02">
        <w:rPr>
          <w:rFonts w:ascii="Times New Roman" w:hAnsi="Times New Roman"/>
        </w:rPr>
        <w:fldChar w:fldCharType="begin" w:fldLock="1"/>
      </w:r>
      <w:r>
        <w:rPr>
          <w:rFonts w:ascii="Times New Roman" w:hAnsi="Times New Roman"/>
        </w:rPr>
        <w:instrText>ADDIN CSL_CITATION {"citationItems":[{"id":"ITEM-1","itemData":{"DOI":"10.1108/01443570210414338","ISBN":"01443577","ISSN":"0144-3577","PMID":"205","abstract":"Gives an overview of quantitative model-based research in operation management focusing on research methodology. Distinguishes between empirical and axiomatic research, and furthermore between descriptive and normative research. Presents guidelines for doing quantitative model-based research in operations management. In constructing arguments, builds on learning from operations management research from the past decades and on research from a selected number of other academic disciplines. Concludes that the methodology of quantitative model-driven empirical research offers a great opportunity for operation management researchers to further advance theory. ABSTRACT FROM AUTHOR]; Copyright of International Journal of Operations &amp; Production Management is the property of Emerald Group Publishing Limited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Abstracts.)","author":[{"dropping-particle":"","family":"Fransoo","given":"Jan Will M. Bertrand Jan C.","non-dropping-particle":"","parse-names":false,"suffix":""},{"dropping-particle":"","family":"Bertrand","given":"J W","non-dropping-particle":"","parse-names":false,"suffix":""},{"dropping-particle":"","family":"Fransoo","given":"Jan Will M. Bertrand Jan C.","non-dropping-particle":"","parse-names":false,"suffix":""}],"container-title":"International Journal of Operations &amp; Production Management","id":"ITEM-1","issue":"2","issued":{"date-parts":[["2002"]]},"number-of-pages":"241","title":"Operations management research methodologies using quantitative modeling","type":"book","volume":"22"},"uris":["http://www.mendeley.com/documents/?uuid=1a9e3043-2199-4e2d-8dd5-cbf436aace0a"]}],"mendeley":{"formattedCitation":"(FRANSOO; BERTRAND; FRANSOO, 2002)","plainTextFormattedCitation":"(FRANSOO; BERTRAND; FRANSOO, 2002)","previouslyFormattedCitation":"(FRANSOO; BERTRAND; FRANSOO, 2002)"},"properties":{"noteIndex":0},"schema":"https://github.com/citation-style-language/schema/raw/master/csl-citation.json"}</w:instrText>
      </w:r>
      <w:r w:rsidRPr="00966D02">
        <w:rPr>
          <w:rFonts w:ascii="Times New Roman" w:hAnsi="Times New Roman"/>
        </w:rPr>
        <w:fldChar w:fldCharType="separate"/>
      </w:r>
      <w:r w:rsidRPr="00966D02">
        <w:rPr>
          <w:rFonts w:ascii="Times New Roman" w:hAnsi="Times New Roman"/>
          <w:noProof/>
        </w:rPr>
        <w:t>(FRANSOO; BERTRAND; FRANSOO, 2002)</w:t>
      </w:r>
      <w:r w:rsidRPr="00966D02">
        <w:rPr>
          <w:rFonts w:ascii="Times New Roman" w:hAnsi="Times New Roman"/>
        </w:rPr>
        <w:fldChar w:fldCharType="end"/>
      </w:r>
      <w:r w:rsidRPr="00966D02">
        <w:rPr>
          <w:rFonts w:ascii="Times New Roman" w:hAnsi="Times New Roman"/>
        </w:rPr>
        <w:t xml:space="preserve">. Este trabalho posiciona-se como uma pesquisa axiomática normativa. A pesquisa é axiomática, visto que produz conhecimento sobre o comportamento de certas variáveis do modelo baseado em pressupostos sobre o comportamento de outras variáveis do modelo. Além disso, a pesquisa é normativa, visto que seu interesse é comparar diversas estratégias para endereçar um problema específico. </w:t>
      </w:r>
      <w:r w:rsidRPr="00966D02">
        <w:rPr>
          <w:rFonts w:ascii="Times New Roman" w:hAnsi="Times New Roman"/>
        </w:rPr>
        <w:fldChar w:fldCharType="begin" w:fldLock="1"/>
      </w:r>
      <w:r>
        <w:rPr>
          <w:rFonts w:ascii="Times New Roman" w:hAnsi="Times New Roman"/>
        </w:rPr>
        <w:instrText>ADDIN CSL_CITATION {"citationItems":[{"id":"ITEM-1","itemData":{"DOI":"10.1108/01443570210414338","ISBN":"01443577","ISSN":"0144-3577","PMID":"205","abstract":"Gives an overview of quantitative model-based research in operation management focusing on research methodology. Distinguishes between empirical and axiomatic research, and furthermore between descriptive and normative research. Presents guidelines for doing quantitative model-based research in operations management. In constructing arguments, builds on learning from operations management research from the past decades and on research from a selected number of other academic disciplines. Concludes that the methodology of quantitative model-driven empirical research offers a great opportunity for operation management researchers to further advance theory. ABSTRACT FROM AUTHOR]; Copyright of International Journal of Operations &amp; Production Management is the property of Emerald Group Publishing Limited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Abstracts.)","author":[{"dropping-particle":"","family":"Fransoo","given":"Jan Will M. Bertrand Jan C.","non-dropping-particle":"","parse-names":false,"suffix":""},{"dropping-particle":"","family":"Bertrand","given":"J W","non-dropping-particle":"","parse-names":false,"suffix":""},{"dropping-particle":"","family":"Fransoo","given":"Jan Will M. Bertrand Jan C.","non-dropping-particle":"","parse-names":false,"suffix":""}],"container-title":"International Journal of Operations &amp; Production Management","id":"ITEM-1","issue":"2","issued":{"date-parts":[["2002"]]},"number-of-pages":"241","title":"Operations management research methodologies using quantitative modeling","type":"book","volume":"22"},"uris":["http://www.mendeley.com/documents/?uuid=1a9e3043-2199-4e2d-8dd5-cbf436aace0a"]}],"mendeley":{"formattedCitation":"(FRANSOO; BERTRAND; FRANSOO, 2002)","plainTextFormattedCitation":"(FRANSOO; BERTRAND; FRANSOO, 2002)","previouslyFormattedCitation":"(FRANSOO; BERTRAND; FRANSOO, 2002)"},"properties":{"noteIndex":0},"schema":"https://github.com/citation-style-language/schema/raw/master/csl-citation.json"}</w:instrText>
      </w:r>
      <w:r w:rsidRPr="00966D02">
        <w:rPr>
          <w:rFonts w:ascii="Times New Roman" w:hAnsi="Times New Roman"/>
        </w:rPr>
        <w:fldChar w:fldCharType="separate"/>
      </w:r>
      <w:r w:rsidRPr="00966D02">
        <w:rPr>
          <w:rFonts w:ascii="Times New Roman" w:hAnsi="Times New Roman"/>
          <w:noProof/>
        </w:rPr>
        <w:t>(FRANSOO; BERTRAND; FRANSOO, 2002)</w:t>
      </w:r>
      <w:r w:rsidRPr="00966D02">
        <w:rPr>
          <w:rFonts w:ascii="Times New Roman" w:hAnsi="Times New Roman"/>
        </w:rPr>
        <w:fldChar w:fldCharType="end"/>
      </w:r>
      <w:r w:rsidRPr="00966D02">
        <w:rPr>
          <w:rFonts w:ascii="Times New Roman" w:hAnsi="Times New Roman"/>
        </w:rPr>
        <w:t>.</w:t>
      </w:r>
    </w:p>
    <w:p w14:paraId="7F03E1CE" w14:textId="25E8A03D" w:rsidR="00966D02" w:rsidRPr="00966D02" w:rsidRDefault="00966D02" w:rsidP="00966D02">
      <w:pPr>
        <w:rPr>
          <w:rFonts w:ascii="Times New Roman" w:hAnsi="Times New Roman"/>
        </w:rPr>
      </w:pPr>
      <w:r w:rsidRPr="00966D02">
        <w:rPr>
          <w:rFonts w:ascii="Times New Roman" w:hAnsi="Times New Roman"/>
        </w:rPr>
        <w:t xml:space="preserve">A </w:t>
      </w:r>
      <w:r w:rsidRPr="00966D02">
        <w:rPr>
          <w:rFonts w:ascii="Times New Roman" w:hAnsi="Times New Roman"/>
        </w:rPr>
        <w:fldChar w:fldCharType="begin"/>
      </w:r>
      <w:r w:rsidRPr="00966D02">
        <w:rPr>
          <w:rFonts w:ascii="Times New Roman" w:hAnsi="Times New Roman"/>
        </w:rPr>
        <w:instrText xml:space="preserve"> REF _Ref481330158 \h </w:instrText>
      </w:r>
      <w:r w:rsidRPr="00966D02">
        <w:rPr>
          <w:rFonts w:ascii="Times New Roman" w:hAnsi="Times New Roman"/>
        </w:rPr>
      </w:r>
      <w:r>
        <w:rPr>
          <w:rFonts w:ascii="Times New Roman" w:hAnsi="Times New Roman"/>
        </w:rPr>
        <w:instrText xml:space="preserve"> \* MERGEFORMAT </w:instrText>
      </w:r>
      <w:r w:rsidRPr="00966D02">
        <w:rPr>
          <w:rFonts w:ascii="Times New Roman" w:hAnsi="Times New Roman"/>
        </w:rPr>
        <w:fldChar w:fldCharType="separate"/>
      </w:r>
      <w:r w:rsidRPr="00966D02">
        <w:rPr>
          <w:rFonts w:ascii="Times New Roman" w:hAnsi="Times New Roman"/>
        </w:rPr>
        <w:t xml:space="preserve">Figura </w:t>
      </w:r>
      <w:r w:rsidRPr="00966D02">
        <w:rPr>
          <w:rFonts w:ascii="Times New Roman" w:hAnsi="Times New Roman"/>
          <w:noProof/>
        </w:rPr>
        <w:t>1</w:t>
      </w:r>
      <w:r w:rsidRPr="00966D02">
        <w:rPr>
          <w:rFonts w:ascii="Times New Roman" w:hAnsi="Times New Roman"/>
        </w:rPr>
        <w:fldChar w:fldCharType="end"/>
      </w:r>
      <w:r w:rsidRPr="00966D02">
        <w:rPr>
          <w:rFonts w:ascii="Times New Roman" w:hAnsi="Times New Roman"/>
        </w:rPr>
        <w:t xml:space="preserve"> apresenta as etapas do método de trabalho desta pesquisa. O método foi baseado nas etapas do método RDM, adaptando-o para as necessidades deste trabalho específico. A análise dos modelos para suporte a decisões estratégicas apresentada na seção 2.2 permitiu identificar e selecionar o modelo de Sterman et. al (2007) como ponto de partida para este trabalho. Este trabalho optou por utilizar a simulação de dinâmica de sistemas como paradigma de modelagem. A simulação de dinâmica de sistemas é propícia para a representação de fenômenos dinâmicos </w:t>
      </w:r>
      <w:r w:rsidRPr="00966D02">
        <w:rPr>
          <w:rFonts w:ascii="Times New Roman" w:hAnsi="Times New Roman"/>
        </w:rPr>
        <w:fldChar w:fldCharType="begin" w:fldLock="1"/>
      </w:r>
      <w:r>
        <w:rPr>
          <w:rFonts w:ascii="Times New Roman" w:hAnsi="Times New Roman"/>
        </w:rPr>
        <w:instrText>ADDIN CSL_CITATION {"citationItems":[{"id":"ITEM-1","itemData":{"ISBN":"9780072311358","author":[{"dropping-particle":"","family":"Sterman","given":"J","non-dropping-particle":"","parse-names":false,"suffix":""}],"collection-title":"McGraw-Hill Higher Education","id":"ITEM-1","issued":{"date-parts":[["2000"]]},"publisher":"Irwin/McGraw-Hill","title":"Business Dynamics: Systems Thinking and Modeling for a Complex World","type":"book"},"uris":["http://www.mendeley.com/documents/?uuid=88f28a50-f9a8-4e90-b3ac-7a4c7fa4c3cf"]}],"mendeley":{"formattedCitation":"(STERMAN, 2000)","plainTextFormattedCitation":"(STERMAN, 2000)","previouslyFormattedCitation":"(STERMAN, 2000)"},"properties":{"noteIndex":0},"schema":"https://github.com/citation-style-language/schema/raw/master/csl-citation.json"}</w:instrText>
      </w:r>
      <w:r w:rsidRPr="00966D02">
        <w:rPr>
          <w:rFonts w:ascii="Times New Roman" w:hAnsi="Times New Roman"/>
        </w:rPr>
        <w:fldChar w:fldCharType="separate"/>
      </w:r>
      <w:r w:rsidRPr="00966D02">
        <w:rPr>
          <w:rFonts w:ascii="Times New Roman" w:hAnsi="Times New Roman"/>
          <w:noProof/>
        </w:rPr>
        <w:t>(STERMAN, 2000)</w:t>
      </w:r>
      <w:r w:rsidRPr="00966D02">
        <w:rPr>
          <w:rFonts w:ascii="Times New Roman" w:hAnsi="Times New Roman"/>
        </w:rPr>
        <w:fldChar w:fldCharType="end"/>
      </w:r>
      <w:r w:rsidRPr="00966D02">
        <w:rPr>
          <w:rFonts w:ascii="Times New Roman" w:hAnsi="Times New Roman"/>
        </w:rPr>
        <w:t xml:space="preserve">, e foi reconhecida como técnica propícia para a modelagem de problemas de estratégia empresarial </w:t>
      </w:r>
      <w:r w:rsidRPr="00966D02">
        <w:rPr>
          <w:rFonts w:ascii="Times New Roman" w:hAnsi="Times New Roman"/>
          <w:color w:val="000000"/>
          <w:sz w:val="22"/>
          <w:szCs w:val="22"/>
        </w:rPr>
        <w:fldChar w:fldCharType="begin" w:fldLock="1"/>
      </w:r>
      <w:r>
        <w:rPr>
          <w:rFonts w:ascii="Times New Roman" w:hAnsi="Times New Roman"/>
          <w:color w:val="000000"/>
          <w:sz w:val="22"/>
          <w:szCs w:val="22"/>
        </w:rPr>
        <w:instrText>ADDIN CSL_CITATION {"citationItems":[{"id":"ITEM-1","itemData":{"DOI":"10.1002/smj.4250050303","ISSN":"01432095","author":[{"dropping-particle":"","family":"Morecroft","given":"John D. W.","non-dropping-particle":"","parse-names":false,"suffix":""}],"container-title":"Strategic Management Journal","id":"ITEM-1","issue":"3","issued":{"date-parts":[["1984","7"]]},"page":"215-229","title":"Strategy support models","type":"article-journal","volume":"5"},"uris":["http://www.mendeley.com/documents/?uuid=a7c007c4-e134-4ac5-949e-b0ff2d0f23a7"]}],"mendeley":{"formattedCitation":"(MORECROFT, 1984)","plainTextFormattedCitation":"(MORECROFT, 1984)","previouslyFormattedCitation":"(MORECROFT, 1984)"},"properties":{"noteIndex":0},"schema":"https://github.com/citation-style-language/schema/raw/master/csl-citation.json"}</w:instrText>
      </w:r>
      <w:r w:rsidRPr="00966D02">
        <w:rPr>
          <w:rFonts w:ascii="Times New Roman" w:hAnsi="Times New Roman"/>
          <w:color w:val="000000"/>
          <w:sz w:val="22"/>
          <w:szCs w:val="22"/>
        </w:rPr>
        <w:fldChar w:fldCharType="separate"/>
      </w:r>
      <w:r w:rsidRPr="00966D02">
        <w:rPr>
          <w:rFonts w:ascii="Times New Roman" w:hAnsi="Times New Roman"/>
          <w:noProof/>
          <w:color w:val="000000"/>
          <w:sz w:val="22"/>
          <w:szCs w:val="22"/>
        </w:rPr>
        <w:t>(MORECROFT, 1984)</w:t>
      </w:r>
      <w:r w:rsidRPr="00966D02">
        <w:rPr>
          <w:rFonts w:ascii="Times New Roman" w:hAnsi="Times New Roman"/>
          <w:color w:val="000000"/>
          <w:sz w:val="22"/>
          <w:szCs w:val="22"/>
        </w:rPr>
        <w:fldChar w:fldCharType="end"/>
      </w:r>
      <w:r w:rsidRPr="00966D02">
        <w:rPr>
          <w:rFonts w:ascii="Times New Roman" w:hAnsi="Times New Roman"/>
        </w:rPr>
        <w:t xml:space="preserve">. </w:t>
      </w:r>
    </w:p>
    <w:p w14:paraId="52FA972B" w14:textId="53952E9C" w:rsidR="00966D02" w:rsidRPr="00966D02" w:rsidRDefault="00966D02" w:rsidP="00966D02">
      <w:pPr>
        <w:rPr>
          <w:rFonts w:ascii="Times New Roman" w:hAnsi="Times New Roman"/>
        </w:rPr>
      </w:pPr>
      <w:r w:rsidRPr="00966D02">
        <w:rPr>
          <w:rFonts w:ascii="Times New Roman" w:hAnsi="Times New Roman"/>
        </w:rPr>
        <w:t xml:space="preserve">A primeira etapa do trabalho consistiu em definir os elementos da estruturação do problema. A etapa de estruturação do problema foi executada a partir do modelo de Sterman et al. (2007), dos modelos de difusão de produtos revisados na seção 2.2. Em seguida, foi executada a formulação do modelo matemático. Nesta etapa, o modelo de Sterman et al. (2007) foi ampliado com o propósito de acomodar as modificações necessárias para a simulação no contexto da indústria da manufatura aditiva. O modelo foi simulado, visando testar cada uma das estratégias em um conjunto de cenários definidos a partir das incertezas presentes no modelo. Considerando estas definições realizadas, as incertezas consideradas (parâmetros cujos valores máximos e mínimos é diferente) foram obtidas a partir do procedimento de amostragem </w:t>
      </w:r>
      <w:r w:rsidRPr="00966D02">
        <w:rPr>
          <w:rFonts w:ascii="Times New Roman" w:hAnsi="Times New Roman"/>
          <w:i/>
        </w:rPr>
        <w:t>Latin Hypercube Sampling</w:t>
      </w:r>
      <w:r w:rsidRPr="00966D02">
        <w:rPr>
          <w:rFonts w:ascii="Times New Roman" w:hAnsi="Times New Roman"/>
        </w:rPr>
        <w:t xml:space="preserve">, assim como recomendado pela abordagem RDM. </w:t>
      </w:r>
      <w:r w:rsidRPr="00966D02">
        <w:rPr>
          <w:rFonts w:ascii="Times New Roman" w:hAnsi="Times New Roman"/>
        </w:rPr>
        <w:fldChar w:fldCharType="begin" w:fldLock="1"/>
      </w:r>
      <w:r>
        <w:rPr>
          <w:rFonts w:ascii="Times New Roman" w:hAnsi="Times New Roman"/>
        </w:rPr>
        <w:instrText>ADDIN CSL_CITATION {"citationItems":[{"id":"ITEM-1","itemData":{"DOI":"10.1287/mnsc.1050.0472","ISBN":"0025-1909","ISSN":"0025-1909","PMID":"20746279","abstract":"R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century","author":[{"dropping-particle":"","family":"Lempert","given":"Robert J.","non-dropping-particle":"","parse-names":false,"suffix":""},{"dropping-particle":"","family":"Groves","given":"David G.","non-dropping-particle":"","parse-names":false,"suffix":""},{"dropping-particle":"","family":"Popper","given":"Steven W","non-dropping-particle":"","parse-names":false,"suffix":""},{"dropping-particle":"","family":"Bankes","given":"Steve C","non-dropping-particle":"","parse-names":false,"suffix":""}],"container-title":"Management Science","id":"ITEM-1","issue":"4","issued":{"date-parts":[["2006","4"]]},"page":"514-528","title":"A General, Analytic Method for Generating Robust Strategies and Narrative Scenarios","type":"article-journal","volume":"52"},"uris":["http://www.mendeley.com/documents/?uuid=4a76305e-bf08-4fcd-b85b-18bd106f7fb5"]}],"mendeley":{"formattedCitation":"(LEMPERT et al., 2006)","plainTextFormattedCitation":"(LEMPERT et al., 2006)","previouslyFormattedCitation":"(LEMPERT et al., 2006)"},"properties":{"noteIndex":0},"schema":"https://github.com/citation-style-language/schema/raw/master/csl-citation.json"}</w:instrText>
      </w:r>
      <w:r w:rsidRPr="00966D02">
        <w:rPr>
          <w:rFonts w:ascii="Times New Roman" w:hAnsi="Times New Roman"/>
        </w:rPr>
        <w:fldChar w:fldCharType="separate"/>
      </w:r>
      <w:r w:rsidRPr="00966D02">
        <w:rPr>
          <w:rFonts w:ascii="Times New Roman" w:hAnsi="Times New Roman"/>
          <w:noProof/>
        </w:rPr>
        <w:t>(LEMPERT et al., 2006)</w:t>
      </w:r>
      <w:r w:rsidRPr="00966D02">
        <w:rPr>
          <w:rFonts w:ascii="Times New Roman" w:hAnsi="Times New Roman"/>
        </w:rPr>
        <w:fldChar w:fldCharType="end"/>
      </w:r>
      <w:r w:rsidRPr="00966D02">
        <w:rPr>
          <w:rFonts w:ascii="Times New Roman" w:hAnsi="Times New Roman"/>
        </w:rPr>
        <w:t>. Foi obtida uma amostra de 200 casos para a representação das incertezas, de modo que cada estratégia testada foi avaliada nas mesmas 200 condições iniciais.</w:t>
      </w:r>
    </w:p>
    <w:p w14:paraId="728625DC" w14:textId="77777777" w:rsidR="00966D02" w:rsidRPr="00966D02" w:rsidRDefault="00966D02" w:rsidP="00966D02">
      <w:pPr>
        <w:pStyle w:val="Legenda"/>
        <w:rPr>
          <w:rFonts w:ascii="Times New Roman" w:hAnsi="Times New Roman"/>
        </w:rPr>
      </w:pPr>
      <w:bookmarkStart w:id="7" w:name="_Ref481330158"/>
      <w:bookmarkStart w:id="8" w:name="_Toc505157889"/>
      <w:bookmarkStart w:id="9" w:name="_Toc529375187"/>
      <w:r w:rsidRPr="00966D02">
        <w:rPr>
          <w:rFonts w:ascii="Times New Roman" w:hAnsi="Times New Roman"/>
        </w:rPr>
        <w:lastRenderedPageBreak/>
        <w:t xml:space="preserve">Figura </w:t>
      </w:r>
      <w:r w:rsidRPr="00966D02">
        <w:rPr>
          <w:rFonts w:ascii="Times New Roman" w:hAnsi="Times New Roman"/>
          <w:noProof/>
        </w:rPr>
        <w:fldChar w:fldCharType="begin"/>
      </w:r>
      <w:r w:rsidRPr="00966D02">
        <w:rPr>
          <w:rFonts w:ascii="Times New Roman" w:hAnsi="Times New Roman"/>
          <w:noProof/>
        </w:rPr>
        <w:instrText xml:space="preserve"> SEQ Figura \* ARABIC </w:instrText>
      </w:r>
      <w:r w:rsidRPr="00966D02">
        <w:rPr>
          <w:rFonts w:ascii="Times New Roman" w:hAnsi="Times New Roman"/>
          <w:noProof/>
        </w:rPr>
        <w:fldChar w:fldCharType="separate"/>
      </w:r>
      <w:r w:rsidRPr="00966D02">
        <w:rPr>
          <w:rFonts w:ascii="Times New Roman" w:hAnsi="Times New Roman"/>
          <w:noProof/>
        </w:rPr>
        <w:t>1</w:t>
      </w:r>
      <w:r w:rsidRPr="00966D02">
        <w:rPr>
          <w:rFonts w:ascii="Times New Roman" w:hAnsi="Times New Roman"/>
          <w:noProof/>
        </w:rPr>
        <w:fldChar w:fldCharType="end"/>
      </w:r>
      <w:bookmarkEnd w:id="7"/>
      <w:r w:rsidRPr="00966D02">
        <w:rPr>
          <w:rFonts w:ascii="Times New Roman" w:hAnsi="Times New Roman"/>
        </w:rPr>
        <w:t xml:space="preserve"> – Método de Trabalho – Visão Geral</w:t>
      </w:r>
      <w:bookmarkEnd w:id="8"/>
      <w:bookmarkEnd w:id="9"/>
    </w:p>
    <w:p w14:paraId="1F674F93" w14:textId="77777777" w:rsidR="00966D02" w:rsidRPr="00966D02" w:rsidRDefault="00966D02" w:rsidP="00966D02">
      <w:pPr>
        <w:ind w:firstLine="0"/>
        <w:jc w:val="center"/>
        <w:rPr>
          <w:rFonts w:ascii="Times New Roman" w:hAnsi="Times New Roman"/>
        </w:rPr>
      </w:pPr>
      <w:r w:rsidRPr="00966D02">
        <w:rPr>
          <w:rFonts w:ascii="Times New Roman" w:hAnsi="Times New Roman"/>
          <w:noProof/>
        </w:rPr>
        <w:drawing>
          <wp:inline distT="0" distB="0" distL="0" distR="0" wp14:anchorId="12166E47" wp14:editId="019155D1">
            <wp:extent cx="5078095" cy="5047615"/>
            <wp:effectExtent l="0" t="0" r="8255"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8095" cy="5047615"/>
                    </a:xfrm>
                    <a:prstGeom prst="rect">
                      <a:avLst/>
                    </a:prstGeom>
                    <a:noFill/>
                  </pic:spPr>
                </pic:pic>
              </a:graphicData>
            </a:graphic>
          </wp:inline>
        </w:drawing>
      </w:r>
    </w:p>
    <w:p w14:paraId="59648E8C" w14:textId="3B9260FD" w:rsidR="00966D02" w:rsidRPr="00966D02" w:rsidRDefault="00966D02" w:rsidP="00966D02">
      <w:pPr>
        <w:ind w:firstLine="0"/>
        <w:jc w:val="center"/>
        <w:rPr>
          <w:rFonts w:ascii="Times New Roman" w:hAnsi="Times New Roman"/>
        </w:rPr>
      </w:pPr>
      <w:r w:rsidRPr="00966D02">
        <w:rPr>
          <w:rFonts w:ascii="Times New Roman" w:hAnsi="Times New Roman"/>
        </w:rPr>
        <w:t xml:space="preserve">Fonte: Elaborado pelo Autor a partir de Lempert et al. </w:t>
      </w:r>
      <w:r w:rsidRPr="00966D02">
        <w:rPr>
          <w:rFonts w:ascii="Times New Roman" w:hAnsi="Times New Roman"/>
        </w:rPr>
        <w:fldChar w:fldCharType="begin" w:fldLock="1"/>
      </w:r>
      <w:r>
        <w:rPr>
          <w:rFonts w:ascii="Times New Roman" w:hAnsi="Times New Roman"/>
        </w:rPr>
        <w:instrText>ADDIN CSL_CITATION {"citationItems":[{"id":"ITEM-1","itemData":{"DOI":"10.1287/mnsc.1050.0472","ISBN":"0025-1909","ISSN":"0025-1909","PMID":"20746279","abstract":"R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century","author":[{"dropping-particle":"","family":"Lempert","given":"Robert J.","non-dropping-particle":"","parse-names":false,"suffix":""},{"dropping-particle":"","family":"Groves","given":"David G.","non-dropping-particle":"","parse-names":false,"suffix":""},{"dropping-particle":"","family":"Popper","given":"Steven W","non-dropping-particle":"","parse-names":false,"suffix":""},{"dropping-particle":"","family":"Bankes","given":"Steve C","non-dropping-particle":"","parse-names":false,"suffix":""}],"container-title":"Management Science","id":"ITEM-1","issue":"4","issued":{"date-parts":[["2006","4"]]},"page":"514-528","title":"A General, Analytic Method for Generating Robust Strategies and Narrative Scenarios","type":"article-journal","volume":"52"},"suppress-author":1,"uris":["http://www.mendeley.com/documents/?uuid=4a76305e-bf08-4fcd-b85b-18bd106f7fb5"]}],"mendeley":{"formattedCitation":"(2006)","plainTextFormattedCitation":"(2006)","previouslyFormattedCitation":"(2006)"},"properties":{"noteIndex":0},"schema":"https://github.com/citation-style-language/schema/raw/master/csl-citation.json"}</w:instrText>
      </w:r>
      <w:r w:rsidRPr="00966D02">
        <w:rPr>
          <w:rFonts w:ascii="Times New Roman" w:hAnsi="Times New Roman"/>
        </w:rPr>
        <w:fldChar w:fldCharType="separate"/>
      </w:r>
      <w:r w:rsidRPr="00966D02">
        <w:rPr>
          <w:rFonts w:ascii="Times New Roman" w:hAnsi="Times New Roman"/>
          <w:noProof/>
        </w:rPr>
        <w:t>(2006)</w:t>
      </w:r>
      <w:r w:rsidRPr="00966D02">
        <w:rPr>
          <w:rFonts w:ascii="Times New Roman" w:hAnsi="Times New Roman"/>
        </w:rPr>
        <w:fldChar w:fldCharType="end"/>
      </w:r>
      <w:r w:rsidRPr="00966D02">
        <w:rPr>
          <w:rFonts w:ascii="Times New Roman" w:hAnsi="Times New Roman"/>
        </w:rPr>
        <w:t>.</w:t>
      </w:r>
    </w:p>
    <w:p w14:paraId="01BD6A07" w14:textId="46B4D19A" w:rsidR="00966D02" w:rsidRPr="00966D02" w:rsidRDefault="00966D02" w:rsidP="00966D02">
      <w:pPr>
        <w:rPr>
          <w:rFonts w:ascii="Times New Roman" w:hAnsi="Times New Roman"/>
        </w:rPr>
      </w:pPr>
      <w:r w:rsidRPr="00966D02">
        <w:rPr>
          <w:rFonts w:ascii="Times New Roman" w:hAnsi="Times New Roman"/>
        </w:rPr>
        <w:t xml:space="preserve">A próxima etapa da análise tratou-se da Descoberta de Cenários. O objetivo desta etapa foi identificar as condições nas quais uma determinada estratégia candidata falhará. </w:t>
      </w:r>
      <w:r w:rsidRPr="00966D02">
        <w:rPr>
          <w:rFonts w:ascii="Times New Roman" w:hAnsi="Times New Roman"/>
        </w:rPr>
        <w:fldChar w:fldCharType="begin" w:fldLock="1"/>
      </w:r>
      <w:r>
        <w:rPr>
          <w:rFonts w:ascii="Times New Roman" w:hAnsi="Times New Roman"/>
        </w:rPr>
        <w:instrText>ADDIN CSL_CITATION {"citationItems":[{"id":"ITEM-1","itemData":{"DOI":"10.1016/j.techfore.2009.08.002","ISBN":"0040-1625","ISSN":"00401625","abstract":"Scenarios provide a commonly used and intuitively appealing means to communicate and characterize uncertainty in many decision support applications, but can fall short of their potential especially when used in broad public debates among participants with diverse interests and values. This paper describes a new approach to participatory, computer-assisted scenario development that we call scenario discovery, which aims to address these challenges. The approach defines scenarios as a set of plausible future states of the world that represent vulnerabilities of proposed policies, that is, cases where a policy fails to meet its performance goals. Scenario discovery characterizes such sets by helping users to apply statistical or data-mining algorithms to databases of simulation-model-generated results in order to identify easy-to-interpret combinations of uncertain model input parameters that are highly predictive of these policy-relevant cases. The approach has already proved successful in several high impact policy studies. This paper systematically describes the scenario discovery concept and its implementation, presents statistical tests to evaluate the resulting scenarios, and demonstrates the approach on an example policy problem involving the efficacy of a proposed U.S. renewable energy standard. The paper also describes how scenario discovery appears to address several outstanding challenges faced when applying traditional scenario approaches in contentious public debates. ?? 2009 Elsevier Inc. All rights reserved.","author":[{"dropping-particle":"","family":"Bryant","given":"Benjamin P.","non-dropping-particle":"","parse-names":false,"suffix":""},{"dropping-particle":"","family":"Lempert","given":"Robert J.","non-dropping-particle":"","parse-names":false,"suffix":""}],"container-title":"Technological Forecasting and Social Change","id":"ITEM-1","issue":"1","issued":{"date-parts":[["2010"]]},"page":"34-49","publisher":"Elsevier Inc.","title":"Thinking inside the box: A participatory, computer-assisted approach to scenario discovery","type":"article-journal","volume":"77"},"uris":["http://www.mendeley.com/documents/?uuid=79f47962-3d2f-4007-b2fb-17ac3c6b1afd"]}],"mendeley":{"formattedCitation":"(BRYANT; LEMPERT, 2010)","plainTextFormattedCitation":"(BRYANT; LEMPERT, 2010)","previouslyFormattedCitation":"(BRYANT; LEMPERT, 2010)"},"properties":{"noteIndex":0},"schema":"https://github.com/citation-style-language/schema/raw/master/csl-citation.json"}</w:instrText>
      </w:r>
      <w:r w:rsidRPr="00966D02">
        <w:rPr>
          <w:rFonts w:ascii="Times New Roman" w:hAnsi="Times New Roman"/>
        </w:rPr>
        <w:fldChar w:fldCharType="separate"/>
      </w:r>
      <w:r w:rsidRPr="00966D02">
        <w:rPr>
          <w:rFonts w:ascii="Times New Roman" w:hAnsi="Times New Roman"/>
          <w:noProof/>
        </w:rPr>
        <w:t>(BRYANT; LEMPERT, 2010)</w:t>
      </w:r>
      <w:r w:rsidRPr="00966D02">
        <w:rPr>
          <w:rFonts w:ascii="Times New Roman" w:hAnsi="Times New Roman"/>
        </w:rPr>
        <w:fldChar w:fldCharType="end"/>
      </w:r>
      <w:r w:rsidRPr="00966D02">
        <w:rPr>
          <w:rFonts w:ascii="Times New Roman" w:hAnsi="Times New Roman"/>
        </w:rPr>
        <w:t xml:space="preserve">. O método RDM recomenda a utilização do algoritmo PRIM para a execução da análise de vulnerabilidades de uma determinada estratégia. </w:t>
      </w:r>
      <w:r w:rsidRPr="00966D02">
        <w:rPr>
          <w:rFonts w:ascii="Times New Roman" w:hAnsi="Times New Roman"/>
        </w:rPr>
        <w:fldChar w:fldCharType="begin" w:fldLock="1"/>
      </w:r>
      <w:r>
        <w:rPr>
          <w:rFonts w:ascii="Times New Roman" w:hAnsi="Times New Roman"/>
        </w:rPr>
        <w:instrText>ADDIN CSL_CITATION {"citationItems":[{"id":"ITEM-1","itemData":{"DOI":"10.1287/mnsc.1050.0472","ISBN":"0025-1909","ISSN":"0025-1909","PMID":"20746279","abstract":"R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century","author":[{"dropping-particle":"","family":"Lempert","given":"Robert J.","non-dropping-particle":"","parse-names":false,"suffix":""},{"dropping-particle":"","family":"Groves","given":"David G.","non-dropping-particle":"","parse-names":false,"suffix":""},{"dropping-particle":"","family":"Popper","given":"Steven W","non-dropping-particle":"","parse-names":false,"suffix":""},{"dropping-particle":"","family":"Bankes","given":"Steve C","non-dropping-particle":"","parse-names":false,"suffix":""}],"container-title":"Management Science","id":"ITEM-1","issue":"4","issued":{"date-parts":[["2006","4"]]},"page":"514-528","title":"A General, Analytic Method for Generating Robust Strategies and Narrative Scenarios","type":"article-journal","volume":"52"},"uris":["http://www.mendeley.com/documents/?uuid=4a76305e-bf08-4fcd-b85b-18bd106f7fb5"]},{"id":"ITEM-2","itemData":{"DOI":"10.1016/j.techfore.2009.08.002","ISBN":"0040-1625","ISSN":"00401625","abstract":"Scenarios provide a commonly used and intuitively appealing means to communicate and characterize uncertainty in many decision support applications, but can fall short of their potential especially when used in broad public debates among participants with diverse interests and values. This paper describes a new approach to participatory, computer-assisted scenario development that we call scenario discovery, which aims to address these challenges. The approach defines scenarios as a set of plausible future states of the world that represent vulnerabilities of proposed policies, that is, cases where a policy fails to meet its performance goals. Scenario discovery characterizes such sets by helping users to apply statistical or data-mining algorithms to databases of simulation-model-generated results in order to identify easy-to-interpret combinations of uncertain model input parameters that are highly predictive of these policy-relevant cases. The approach has already proved successful in several high impact policy studies. This paper systematically describes the scenario discovery concept and its implementation, presents statistical tests to evaluate the resulting scenarios, and demonstrates the approach on an example policy problem involving the efficacy of a proposed U.S. renewable energy standard. The paper also describes how scenario discovery appears to address several outstanding challenges faced when applying traditional scenario approaches in contentious public debates. ?? 2009 Elsevier Inc. All rights reserved.","author":[{"dropping-particle":"","family":"Bryant","given":"Benjamin P.","non-dropping-particle":"","parse-names":false,"suffix":""},{"dropping-particle":"","family":"Lempert","given":"Robert J.","non-dropping-particle":"","parse-names":false,"suffix":""}],"container-title":"Technological Forecasting and Social Change","id":"ITEM-2","issue":"1","issued":{"date-parts":[["2010"]]},"page":"34-49","publisher":"Elsevier Inc.","title":"Thinking inside the box: A participatory, computer-assisted approach to scenario discovery","type":"article-journal","volume":"77"},"uris":["http://www.mendeley.com/documents/?uuid=79f47962-3d2f-4007-b2fb-17ac3c6b1afd"]}],"mendeley":{"formattedCitation":"(BRYANT; LEMPERT, 2010; LEMPERT et al., 2006)","plainTextFormattedCitation":"(BRYANT; LEMPERT, 2010; LEMPERT et al., 2006)","previouslyFormattedCitation":"(BRYANT; LEMPERT, 2010; LEMPERT et al., 2006)"},"properties":{"noteIndex":0},"schema":"https://github.com/citation-style-language/schema/raw/master/csl-citation.json"}</w:instrText>
      </w:r>
      <w:r w:rsidRPr="00966D02">
        <w:rPr>
          <w:rFonts w:ascii="Times New Roman" w:hAnsi="Times New Roman"/>
        </w:rPr>
        <w:fldChar w:fldCharType="separate"/>
      </w:r>
      <w:r w:rsidRPr="00966D02">
        <w:rPr>
          <w:rFonts w:ascii="Times New Roman" w:hAnsi="Times New Roman"/>
          <w:noProof/>
        </w:rPr>
        <w:t>(BRYANT; LEMPERT, 2010; LEMPERT et al., 2006)</w:t>
      </w:r>
      <w:r w:rsidRPr="00966D02">
        <w:rPr>
          <w:rFonts w:ascii="Times New Roman" w:hAnsi="Times New Roman"/>
        </w:rPr>
        <w:fldChar w:fldCharType="end"/>
      </w:r>
      <w:r w:rsidRPr="00966D02">
        <w:rPr>
          <w:rFonts w:ascii="Times New Roman" w:hAnsi="Times New Roman"/>
        </w:rPr>
        <w:t xml:space="preserve">. Desta maneira, busca-se definir as condições nas quais uma dada estratégia tem maior chance de falhar. No entanto, o algoritmo PRIM possui características que limitam a validade de suas conclusões, se utilizado de modo independente. Como um algoritmo de otimização </w:t>
      </w:r>
      <w:proofErr w:type="spellStart"/>
      <w:r w:rsidRPr="00966D02">
        <w:rPr>
          <w:rFonts w:ascii="Times New Roman" w:hAnsi="Times New Roman"/>
          <w:i/>
        </w:rPr>
        <w:t>hill</w:t>
      </w:r>
      <w:proofErr w:type="spellEnd"/>
      <w:r w:rsidRPr="00966D02">
        <w:rPr>
          <w:rFonts w:ascii="Times New Roman" w:hAnsi="Times New Roman"/>
          <w:i/>
        </w:rPr>
        <w:t xml:space="preserve"> </w:t>
      </w:r>
      <w:proofErr w:type="spellStart"/>
      <w:r w:rsidRPr="00966D02">
        <w:rPr>
          <w:rFonts w:ascii="Times New Roman" w:hAnsi="Times New Roman"/>
          <w:i/>
        </w:rPr>
        <w:t>climbing</w:t>
      </w:r>
      <w:proofErr w:type="spellEnd"/>
      <w:r w:rsidRPr="00966D02">
        <w:rPr>
          <w:rFonts w:ascii="Times New Roman" w:hAnsi="Times New Roman"/>
        </w:rPr>
        <w:t xml:space="preserve">, o PRIM possui limitações que podem implicar em escolher incertezas que não são de fato significativas para determinar a variável de interesse. </w:t>
      </w:r>
      <w:r w:rsidRPr="00966D02">
        <w:rPr>
          <w:rFonts w:ascii="Times New Roman" w:hAnsi="Times New Roman"/>
        </w:rPr>
        <w:fldChar w:fldCharType="begin" w:fldLock="1"/>
      </w:r>
      <w:r>
        <w:rPr>
          <w:rFonts w:ascii="Times New Roman" w:hAnsi="Times New Roman"/>
        </w:rPr>
        <w:instrText>ADDIN CSL_CITATION {"citationItems":[{"id":"ITEM-1","itemData":{"DOI":"10.1016/j.techfore.2016.06.014","ISBN":"9781890843298","ISSN":"00401625","abstract":"Scenario discovery is a model-based approach to scenario development under deep uncertainty. Scenario discovery relies on the use of statistical machine learning algorithms. The most frequently used algorithm is the Patient Rule Induction Method (PRIM). This algorithm identifies regions in an uncertain model input space that are highly predictive of model outcomes that are of interest. To identify these regions, PRIM uses a hill-climbing optimization procedure. This suggests that PRIM can suffer from the usual defects of hill climbing optimization algorithms, including local optima, plateaus, and ridges and valleys. In case of PRIM, these problems are even more pronounced when dealing with heterogeneously typed data. Drawing inspiration from machine learning research on random forests, we present an improved version of PRIM. This improved version is based on the idea of performing multiple PRIM analyses based on randomly selected features and combining these results using a bagging technique. The efficacy of the approach is demonstrated using three cases. Each of the cases has been published before and used PRIM. We compare the results found using PRIM with the results found using the improved version of PRIM. We find that the improved version is more robust to new data, can better cope with heterogeneously typed data, and is less prone to overfitting.","author":[{"dropping-particle":"","family":"Kwakkel","given":"J. H.","non-dropping-particle":"","parse-names":false,"suffix":""},{"dropping-particle":"","family":"Cunningham","given":"S. C.","non-dropping-particle":"","parse-names":false,"suffix":""}],"container-title":"Technological Forecasting and Social Change","id":"ITEM-1","issued":{"date-parts":[["2016"]]},"page":"124-134","publisher":"The Authors","title":"Improving scenario discovery by bagging random boxes","type":"article-journal","volume":"111"},"uris":["http://www.mendeley.com/documents/?uuid=169c6d25-0e75-43a0-927b-22efc64c6276"]}],"mendeley":{"formattedCitation":"(KWAKKEL; CUNNINGHAM, 2016)","plainTextFormattedCitation":"(KWAKKEL; CUNNINGHAM, 2016)","previouslyFormattedCitation":"(KWAKKEL; CUNNINGHAM, 2016)"},"properties":{"noteIndex":0},"schema":"https://github.com/citation-style-language/schema/raw/master/csl-citation.json"}</w:instrText>
      </w:r>
      <w:r w:rsidRPr="00966D02">
        <w:rPr>
          <w:rFonts w:ascii="Times New Roman" w:hAnsi="Times New Roman"/>
        </w:rPr>
        <w:fldChar w:fldCharType="separate"/>
      </w:r>
      <w:r w:rsidRPr="00966D02">
        <w:rPr>
          <w:rFonts w:ascii="Times New Roman" w:hAnsi="Times New Roman"/>
          <w:noProof/>
        </w:rPr>
        <w:t>(KWAKKEL; CUNNINGHAM, 2016)</w:t>
      </w:r>
      <w:r w:rsidRPr="00966D02">
        <w:rPr>
          <w:rFonts w:ascii="Times New Roman" w:hAnsi="Times New Roman"/>
        </w:rPr>
        <w:fldChar w:fldCharType="end"/>
      </w:r>
      <w:r w:rsidRPr="00966D02">
        <w:rPr>
          <w:rFonts w:ascii="Times New Roman" w:hAnsi="Times New Roman"/>
        </w:rPr>
        <w:t>.</w:t>
      </w:r>
    </w:p>
    <w:p w14:paraId="5A9947DD" w14:textId="0430B851" w:rsidR="00966D02" w:rsidRPr="00966D02" w:rsidRDefault="00966D02" w:rsidP="00966D02">
      <w:pPr>
        <w:rPr>
          <w:rFonts w:ascii="Times New Roman" w:hAnsi="Times New Roman"/>
        </w:rPr>
      </w:pPr>
      <w:r w:rsidRPr="00966D02">
        <w:rPr>
          <w:rFonts w:ascii="Times New Roman" w:hAnsi="Times New Roman"/>
        </w:rPr>
        <w:t xml:space="preserve">A Seleção de variáveis com técnicas de </w:t>
      </w:r>
      <w:proofErr w:type="spellStart"/>
      <w:r w:rsidRPr="00966D02">
        <w:rPr>
          <w:rFonts w:ascii="Times New Roman" w:hAnsi="Times New Roman"/>
          <w:i/>
        </w:rPr>
        <w:t>feature</w:t>
      </w:r>
      <w:proofErr w:type="spellEnd"/>
      <w:r w:rsidRPr="00966D02">
        <w:rPr>
          <w:rFonts w:ascii="Times New Roman" w:hAnsi="Times New Roman"/>
          <w:i/>
        </w:rPr>
        <w:t xml:space="preserve"> </w:t>
      </w:r>
      <w:proofErr w:type="spellStart"/>
      <w:r w:rsidRPr="00966D02">
        <w:rPr>
          <w:rFonts w:ascii="Times New Roman" w:hAnsi="Times New Roman"/>
          <w:i/>
        </w:rPr>
        <w:t>scoring</w:t>
      </w:r>
      <w:proofErr w:type="spellEnd"/>
      <w:r w:rsidRPr="00966D02">
        <w:rPr>
          <w:rFonts w:ascii="Times New Roman" w:hAnsi="Times New Roman"/>
          <w:i/>
        </w:rPr>
        <w:t xml:space="preserve"> </w:t>
      </w:r>
      <w:r w:rsidRPr="00966D02">
        <w:rPr>
          <w:rFonts w:ascii="Times New Roman" w:hAnsi="Times New Roman"/>
        </w:rPr>
        <w:t xml:space="preserve">é uma alternativa que utiliza </w:t>
      </w:r>
      <w:proofErr w:type="spellStart"/>
      <w:r w:rsidRPr="00966D02">
        <w:rPr>
          <w:rFonts w:ascii="Times New Roman" w:hAnsi="Times New Roman"/>
          <w:i/>
        </w:rPr>
        <w:t>machine</w:t>
      </w:r>
      <w:proofErr w:type="spellEnd"/>
      <w:r w:rsidRPr="00966D02">
        <w:rPr>
          <w:rFonts w:ascii="Times New Roman" w:hAnsi="Times New Roman"/>
          <w:i/>
        </w:rPr>
        <w:t xml:space="preserve"> </w:t>
      </w:r>
      <w:proofErr w:type="spellStart"/>
      <w:r w:rsidRPr="00966D02">
        <w:rPr>
          <w:rFonts w:ascii="Times New Roman" w:hAnsi="Times New Roman"/>
          <w:i/>
        </w:rPr>
        <w:t>learning</w:t>
      </w:r>
      <w:proofErr w:type="spellEnd"/>
      <w:r w:rsidRPr="00966D02">
        <w:rPr>
          <w:rFonts w:ascii="Times New Roman" w:hAnsi="Times New Roman"/>
        </w:rPr>
        <w:t xml:space="preserve"> para obter informações sobre a influência relativa de diversos fatores de </w:t>
      </w:r>
      <w:r w:rsidRPr="00966D02">
        <w:rPr>
          <w:rFonts w:ascii="Times New Roman" w:hAnsi="Times New Roman"/>
        </w:rPr>
        <w:lastRenderedPageBreak/>
        <w:t xml:space="preserve">incerteza sobre um determinado resultado de interesse. </w:t>
      </w:r>
      <w:r w:rsidRPr="00966D02">
        <w:rPr>
          <w:rFonts w:ascii="Times New Roman" w:hAnsi="Times New Roman"/>
        </w:rPr>
        <w:fldChar w:fldCharType="begin" w:fldLock="1"/>
      </w:r>
      <w:r>
        <w:rPr>
          <w:rFonts w:ascii="Times New Roman" w:hAnsi="Times New Roman"/>
        </w:rPr>
        <w:instrText>ADDIN CSL_CITATION {"citationItems":[{"id":"ITEM-1","itemData":{"DOI":"10.1016/j.envsoft.2017.06.054","ISSN":"13648152","abstract":"There is a growing interest in model-based decision support under deep uncertainty, reflected in a variety of approaches being put forward in the literature. A key idea shared among these is the use of models for exploratory rather than predictive purposes. Exploratory modeling aims at exploring the implications for decision making of the various presently irresolvable uncertainties. This is achieved by conducting series of computational experiments that cover how the various uncertainties might resolve. This paper presents an open source library supporting this. The Exploratory Modeling Workbench is implemented in Python. It is designed to (i) support the generation and execution of series of computational experiments; and (ii) support the visualization and analysis of the results from the computational experiments. The Exploratory Modeling Workbench enables users to easily perform exploratory modeling with existing models, identify the policy-relevant uncertainties, assess the efficacy of policy options, and iteratively improve candidate strategies.","author":[{"dropping-particle":"","family":"Kwakkel","given":"Jan H.","non-dropping-particle":"","parse-names":false,"suffix":""}],"container-title":"Environmental Modelling and Software","id":"ITEM-1","issued":{"date-parts":[["2017"]]},"page":"239-250","publisher":"Elsevier Ltd","title":"The Exploratory Modeling Workbench: An open source toolkit for exploratory modeling, scenario discovery, and (multi-objective) robust decision making","type":"article-journal","volume":"96"},"uris":["http://www.mendeley.com/documents/?uuid=9d651bd1-febd-4136-8b16-7e6745eab7bf"]}],"mendeley":{"formattedCitation":"(KWAKKEL, 2017)","plainTextFormattedCitation":"(KWAKKEL, 2017)","previouslyFormattedCitation":"(KWAKKEL, 2017)"},"properties":{"noteIndex":0},"schema":"https://github.com/citation-style-language/schema/raw/master/csl-citation.json"}</w:instrText>
      </w:r>
      <w:r w:rsidRPr="00966D02">
        <w:rPr>
          <w:rFonts w:ascii="Times New Roman" w:hAnsi="Times New Roman"/>
        </w:rPr>
        <w:fldChar w:fldCharType="separate"/>
      </w:r>
      <w:r w:rsidRPr="00966D02">
        <w:rPr>
          <w:rFonts w:ascii="Times New Roman" w:hAnsi="Times New Roman"/>
          <w:noProof/>
        </w:rPr>
        <w:t>(KWAKKEL, 2017)</w:t>
      </w:r>
      <w:r w:rsidRPr="00966D02">
        <w:rPr>
          <w:rFonts w:ascii="Times New Roman" w:hAnsi="Times New Roman"/>
        </w:rPr>
        <w:fldChar w:fldCharType="end"/>
      </w:r>
      <w:r w:rsidRPr="00966D02">
        <w:rPr>
          <w:rFonts w:ascii="Times New Roman" w:hAnsi="Times New Roman"/>
        </w:rPr>
        <w:t xml:space="preserve">. Esta família de técnicas tem sido adotada recentemente em trabalhos que utilizam modelagem exploratória, </w:t>
      </w:r>
      <w:r w:rsidRPr="00966D02">
        <w:rPr>
          <w:rFonts w:ascii="Times New Roman" w:hAnsi="Times New Roman"/>
        </w:rPr>
        <w:fldChar w:fldCharType="begin" w:fldLock="1"/>
      </w:r>
      <w:r>
        <w:rPr>
          <w:rFonts w:ascii="Times New Roman" w:hAnsi="Times New Roman"/>
        </w:rPr>
        <w:instrText>ADDIN CSL_CITATION {"citationItems":[{"id":"ITEM-1","itemData":{"DOI":"10.1016/j.envsoft.2017.06.054","ISSN":"13648152","abstract":"There is a growing interest in model-based decision support under deep uncertainty, reflected in a variety of approaches being put forward in the literature. A key idea shared among these is the use of models for exploratory rather than predictive purposes. Exploratory modeling aims at exploring the implications for decision making of the various presently irresolvable uncertainties. This is achieved by conducting series of computational experiments that cover how the various uncertainties might resolve. This paper presents an open source library supporting this. The Exploratory Modeling Workbench is implemented in Python. It is designed to (i) support the generation and execution of series of computational experiments; and (ii) support the visualization and analysis of the results from the computational experiments. The Exploratory Modeling Workbench enables users to easily perform exploratory modeling with existing models, identify the policy-relevant uncertainties, assess the efficacy of policy options, and iteratively improve candidate strategies.","author":[{"dropping-particle":"","family":"Kwakkel","given":"Jan H.","non-dropping-particle":"","parse-names":false,"suffix":""}],"container-title":"Environmental Modelling and Software","id":"ITEM-1","issued":{"date-parts":[["2017"]]},"page":"239-250","publisher":"Elsevier Ltd","title":"The Exploratory Modeling Workbench: An open source toolkit for exploratory modeling, scenario discovery, and (multi-objective) robust decision making","type":"article-journal","volume":"96"},"uris":["http://www.mendeley.com/documents/?uuid=9d651bd1-febd-4136-8b16-7e6745eab7bf"]},{"id":"ITEM-2","itemData":{"DOI":"10.1016/j.techfore.2016.06.014","ISBN":"9781890843298","ISSN":"00401625","abstract":"Scenario discovery is a model-based approach to scenario development under deep uncertainty. Scenario discovery relies on the use of statistical machine learning algorithms. The most frequently used algorithm is the Patient Rule Induction Method (PRIM). This algorithm identifies regions in an uncertain model input space that are highly predictive of model outcomes that are of interest. To identify these regions, PRIM uses a hill-climbing optimization procedure. This suggests that PRIM can suffer from the usual defects of hill climbing optimization algorithms, including local optima, plateaus, and ridges and valleys. In case of PRIM, these problems are even more pronounced when dealing with heterogeneously typed data. Drawing inspiration from machine learning research on random forests, we present an improved version of PRIM. This improved version is based on the idea of performing multiple PRIM analyses based on randomly selected features and combining these results using a bagging technique. The efficacy of the approach is demonstrated using three cases. Each of the cases has been published before and used PRIM. We compare the results found using PRIM with the results found using the improved version of PRIM. We find that the improved version is more robust to new data, can better cope with heterogeneously typed data, and is less prone to overfitting.","author":[{"dropping-particle":"","family":"Kwakkel","given":"J. H.","non-dropping-particle":"","parse-names":false,"suffix":""},{"dropping-particle":"","family":"Cunningham","given":"S. C.","non-dropping-particle":"","parse-names":false,"suffix":""}],"container-title":"Technological Forecasting and Social Change","id":"ITEM-2","issued":{"date-parts":[["2016"]]},"page":"124-134","publisher":"The Authors","title":"Improving scenario discovery by bagging random boxes","type":"article-journal","volume":"111"},"uris":["http://www.mendeley.com/documents/?uuid=169c6d25-0e75-43a0-927b-22efc64c6276"]}],"mendeley":{"formattedCitation":"(KWAKKEL, 2017; KWAKKEL; CUNNINGHAM, 2016)","plainTextFormattedCitation":"(KWAKKEL, 2017; KWAKKEL; CUNNINGHAM, 2016)","previouslyFormattedCitation":"(KWAKKEL, 2017; KWAKKEL; CUNNINGHAM, 2016)"},"properties":{"noteIndex":0},"schema":"https://github.com/citation-style-language/schema/raw/master/csl-citation.json"}</w:instrText>
      </w:r>
      <w:r w:rsidRPr="00966D02">
        <w:rPr>
          <w:rFonts w:ascii="Times New Roman" w:hAnsi="Times New Roman"/>
        </w:rPr>
        <w:fldChar w:fldCharType="separate"/>
      </w:r>
      <w:r w:rsidRPr="00966D02">
        <w:rPr>
          <w:rFonts w:ascii="Times New Roman" w:hAnsi="Times New Roman"/>
          <w:noProof/>
        </w:rPr>
        <w:t>(KWAKKEL, 2017; KWAKKEL; CUNNINGHAM, 2016)</w:t>
      </w:r>
      <w:r w:rsidRPr="00966D02">
        <w:rPr>
          <w:rFonts w:ascii="Times New Roman" w:hAnsi="Times New Roman"/>
        </w:rPr>
        <w:fldChar w:fldCharType="end"/>
      </w:r>
      <w:r w:rsidRPr="00966D02">
        <w:rPr>
          <w:rFonts w:ascii="Times New Roman" w:hAnsi="Times New Roman"/>
        </w:rPr>
        <w:t xml:space="preserve"> e sustenta-se sobre as vantagens propiciadas pelos algoritmos de data mining. Por este motivo, este trabalho adotou estas técnicas para selecionar variáveis relevantes para o modelo, implementadas por meio do algoritmo </w:t>
      </w:r>
      <w:proofErr w:type="spellStart"/>
      <w:r w:rsidRPr="00966D02">
        <w:rPr>
          <w:rFonts w:ascii="Times New Roman" w:hAnsi="Times New Roman"/>
        </w:rPr>
        <w:t>Boruta</w:t>
      </w:r>
      <w:proofErr w:type="spellEnd"/>
      <w:r w:rsidRPr="00966D02">
        <w:rPr>
          <w:rFonts w:ascii="Times New Roman" w:hAnsi="Times New Roman"/>
        </w:rPr>
        <w:t xml:space="preserve">. </w:t>
      </w:r>
      <w:r w:rsidRPr="00966D02">
        <w:rPr>
          <w:rFonts w:ascii="Times New Roman" w:hAnsi="Times New Roman"/>
        </w:rPr>
        <w:fldChar w:fldCharType="begin" w:fldLock="1"/>
      </w:r>
      <w:r>
        <w:rPr>
          <w:rFonts w:ascii="Times New Roman" w:hAnsi="Times New Roman"/>
        </w:rPr>
        <w:instrText>ADDIN CSL_CITATION {"citationItems":[{"id":"ITEM-1","itemData":{"DOI":"Vol. 36, Issue 11, Sep 2010","ISBN":"1548-7660","ISSN":"15487660","abstract":"This article describes a R package Boruta, implementing a novel feature selection algorithmfor finding all relevant variables. The algorithm is designed as a wrapper around a Random Forest classification algorithm. It iteratively removes the features which are proved by a statistical test to be less relevant than random probes. The Boruta package provides a convenient interface to the algorithm. The short description of the algorithm and examples of its application are presented.","author":[{"dropping-particle":"","family":"Kursa","given":"Miron B","non-dropping-particle":"","parse-names":false,"suffix":""},{"dropping-particle":"","family":"Rudnicki","given":"Witold R","non-dropping-particle":"","parse-names":false,"suffix":""}],"container-title":"Journal Of Statistical Software","id":"ITEM-1","issue":"11","issued":{"date-parts":[["2010"]]},"page":"1-13","title":"Feature Selection with the Boruta Package","type":"article-journal","volume":"36"},"uris":["http://www.mendeley.com/documents/?uuid=25ffa49e-2d78-42dd-9bde-73601ebb9930"]}],"mendeley":{"formattedCitation":"(KURSA; RUDNICKI, 2010)","plainTextFormattedCitation":"(KURSA; RUDNICKI, 2010)","previouslyFormattedCitation":"(KURSA; RUDNICKI, 2010)"},"properties":{"noteIndex":0},"schema":"https://github.com/citation-style-language/schema/raw/master/csl-citation.json"}</w:instrText>
      </w:r>
      <w:r w:rsidRPr="00966D02">
        <w:rPr>
          <w:rFonts w:ascii="Times New Roman" w:hAnsi="Times New Roman"/>
        </w:rPr>
        <w:fldChar w:fldCharType="separate"/>
      </w:r>
      <w:r w:rsidRPr="00966D02">
        <w:rPr>
          <w:rFonts w:ascii="Times New Roman" w:hAnsi="Times New Roman"/>
          <w:noProof/>
        </w:rPr>
        <w:t>(KURSA; RUDNICKI, 2010)</w:t>
      </w:r>
      <w:r w:rsidRPr="00966D02">
        <w:rPr>
          <w:rFonts w:ascii="Times New Roman" w:hAnsi="Times New Roman"/>
        </w:rPr>
        <w:fldChar w:fldCharType="end"/>
      </w:r>
      <w:r w:rsidRPr="00966D02">
        <w:rPr>
          <w:rFonts w:ascii="Times New Roman" w:hAnsi="Times New Roman"/>
        </w:rPr>
        <w:t>.</w:t>
      </w:r>
    </w:p>
    <w:p w14:paraId="4566C167" w14:textId="57E2659E" w:rsidR="00966D02" w:rsidRPr="00966D02" w:rsidRDefault="00966D02" w:rsidP="00966D02">
      <w:pPr>
        <w:rPr>
          <w:rFonts w:ascii="Times New Roman" w:hAnsi="Times New Roman"/>
        </w:rPr>
      </w:pPr>
      <w:r w:rsidRPr="00966D02">
        <w:rPr>
          <w:rFonts w:ascii="Times New Roman" w:hAnsi="Times New Roman"/>
        </w:rPr>
        <w:t xml:space="preserve">Uma vez identificadas as condições nas quais a estratégia falha, o trabalho foi finalizado com a análise de tradeoffs. Nesta análise, foi utilizado o cálculo do valor esperado por estratégia de acordo com a probabilidade de ocorrência dos cenários identificados na etapa anterior, gerando uma fronteira de estratégias potencialmente robustas. </w:t>
      </w:r>
      <w:r w:rsidRPr="00966D02">
        <w:rPr>
          <w:rFonts w:ascii="Times New Roman" w:hAnsi="Times New Roman"/>
        </w:rPr>
        <w:fldChar w:fldCharType="begin" w:fldLock="1"/>
      </w:r>
      <w:r>
        <w:rPr>
          <w:rFonts w:ascii="Times New Roman" w:hAnsi="Times New Roman"/>
        </w:rPr>
        <w:instrText>ADDIN CSL_CITATION {"citationItems":[{"id":"ITEM-1","itemData":{"DOI":"10.1016/j.techfore.2003.09.006","ISBN":"0833034855","ISSN":"00401625","abstract":"A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uncertainty.","author":[{"dropping-particle":"","family":"Lempert","given":"Robert J.","non-dropping-particle":"","parse-names":false,"suffix":""},{"dropping-particle":"","family":"Popper","given":"Steven W.","non-dropping-particle":"","parse-names":false,"suffix":""},{"dropping-particle":"","family":"Bankes","given":"Steven C.","non-dropping-particle":"","parse-names":false,"suffix":""}],"id":"ITEM-1","issued":{"date-parts":[["2003"]]},"number-of-pages":"1-208","title":"Shaping the Next One Hundred Years: New Methods for Quantitative, Long-Term Policy Analysis","type":"book"},"uris":["http://www.mendeley.com/documents/?uuid=fc7eef92-8664-499e-ab2a-e8053d5b7ae4"]}],"mendeley":{"formattedCitation":"(LEMPERT; POPPER; BANKES, 2003)","plainTextFormattedCitation":"(LEMPERT; POPPER; BANKES, 2003)","previouslyFormattedCitation":"(LEMPERT; POPPER; BANKES, 2003)"},"properties":{"noteIndex":0},"schema":"https://github.com/citation-style-language/schema/raw/master/csl-citation.json"}</w:instrText>
      </w:r>
      <w:r w:rsidRPr="00966D02">
        <w:rPr>
          <w:rFonts w:ascii="Times New Roman" w:hAnsi="Times New Roman"/>
        </w:rPr>
        <w:fldChar w:fldCharType="separate"/>
      </w:r>
      <w:r w:rsidRPr="00966D02">
        <w:rPr>
          <w:rFonts w:ascii="Times New Roman" w:hAnsi="Times New Roman"/>
          <w:noProof/>
        </w:rPr>
        <w:t>(LEMPERT; POPPER; BANKES, 2003)</w:t>
      </w:r>
      <w:r w:rsidRPr="00966D02">
        <w:rPr>
          <w:rFonts w:ascii="Times New Roman" w:hAnsi="Times New Roman"/>
        </w:rPr>
        <w:fldChar w:fldCharType="end"/>
      </w:r>
      <w:r w:rsidRPr="00966D02">
        <w:rPr>
          <w:rFonts w:ascii="Times New Roman" w:hAnsi="Times New Roman"/>
        </w:rPr>
        <w:t>.</w:t>
      </w:r>
    </w:p>
    <w:p w14:paraId="685D9A53" w14:textId="77777777" w:rsidR="00966D02" w:rsidRDefault="00966D02" w:rsidP="00FC58AC">
      <w:pPr>
        <w:rPr>
          <w:rFonts w:ascii="Times New Roman" w:hAnsi="Times New Roman"/>
        </w:rPr>
      </w:pPr>
    </w:p>
    <w:p w14:paraId="26C72CAE" w14:textId="77777777" w:rsidR="00966D02" w:rsidRDefault="00966D02" w:rsidP="00FC58AC">
      <w:pPr>
        <w:rPr>
          <w:rFonts w:ascii="Times New Roman" w:hAnsi="Times New Roman"/>
        </w:rPr>
      </w:pPr>
    </w:p>
    <w:p w14:paraId="0E0B2E41" w14:textId="77777777" w:rsidR="00966D02" w:rsidRDefault="00966D02" w:rsidP="00FC58AC">
      <w:pPr>
        <w:rPr>
          <w:rFonts w:ascii="Times New Roman" w:hAnsi="Times New Roman"/>
        </w:rPr>
      </w:pPr>
    </w:p>
    <w:p w14:paraId="35988797" w14:textId="1682DB63" w:rsidR="00CF45E9" w:rsidRPr="007F356B" w:rsidRDefault="00CF45E9" w:rsidP="007F356B">
      <w:pPr>
        <w:rPr>
          <w:rFonts w:ascii="Times New Roman" w:hAnsi="Times New Roman"/>
        </w:rPr>
      </w:pPr>
      <w:bookmarkStart w:id="10" w:name="_Toc456015074"/>
      <w:r w:rsidRPr="00966D02">
        <w:rPr>
          <w:rFonts w:ascii="Times New Roman" w:hAnsi="Times New Roman"/>
        </w:rPr>
        <w:br w:type="page"/>
      </w:r>
      <w:bookmarkStart w:id="11" w:name="_GoBack"/>
      <w:bookmarkEnd w:id="11"/>
    </w:p>
    <w:p w14:paraId="277BE372" w14:textId="7F7FD579" w:rsidR="00A24367" w:rsidRPr="00966D02" w:rsidRDefault="00A24367" w:rsidP="005D5466">
      <w:pPr>
        <w:pStyle w:val="Ttulo1"/>
        <w:numPr>
          <w:ilvl w:val="0"/>
          <w:numId w:val="0"/>
        </w:numPr>
        <w:jc w:val="center"/>
        <w:rPr>
          <w:rFonts w:ascii="Times New Roman" w:hAnsi="Times New Roman"/>
        </w:rPr>
      </w:pPr>
      <w:bookmarkStart w:id="12" w:name="_Toc529375649"/>
      <w:r w:rsidRPr="00966D02">
        <w:rPr>
          <w:rFonts w:ascii="Times New Roman" w:hAnsi="Times New Roman"/>
        </w:rPr>
        <w:lastRenderedPageBreak/>
        <w:t>REFERÊNCIAS</w:t>
      </w:r>
      <w:bookmarkEnd w:id="10"/>
      <w:bookmarkEnd w:id="12"/>
    </w:p>
    <w:p w14:paraId="3E36690C" w14:textId="175708E6" w:rsidR="00966D02" w:rsidRPr="00966D02" w:rsidRDefault="005A1C94" w:rsidP="00966D02">
      <w:pPr>
        <w:widowControl w:val="0"/>
        <w:rPr>
          <w:rFonts w:ascii="Times New Roman" w:hAnsi="Times New Roman"/>
          <w:noProof/>
          <w:szCs w:val="24"/>
        </w:rPr>
      </w:pPr>
      <w:r w:rsidRPr="005C4807">
        <w:rPr>
          <w:rFonts w:ascii="Times New Roman" w:hAnsi="Times New Roman"/>
        </w:rPr>
        <w:fldChar w:fldCharType="begin" w:fldLock="1"/>
      </w:r>
      <w:r w:rsidRPr="005C4807">
        <w:rPr>
          <w:rFonts w:ascii="Times New Roman" w:hAnsi="Times New Roman"/>
          <w:lang w:val="en-US"/>
        </w:rPr>
        <w:instrText xml:space="preserve">ADDIN Mendeley Bibliography CSL_BIBLIOGRAPHY </w:instrText>
      </w:r>
      <w:r w:rsidRPr="005C4807">
        <w:rPr>
          <w:rFonts w:ascii="Times New Roman" w:hAnsi="Times New Roman"/>
        </w:rPr>
        <w:fldChar w:fldCharType="separate"/>
      </w:r>
      <w:r w:rsidR="00966D02" w:rsidRPr="00966D02">
        <w:rPr>
          <w:rFonts w:ascii="Times New Roman" w:hAnsi="Times New Roman"/>
          <w:noProof/>
          <w:szCs w:val="24"/>
        </w:rPr>
        <w:t xml:space="preserve">ARMSTRONG, J. S. The value of formal planning for strategic decisions: Review of empirical research. </w:t>
      </w:r>
      <w:r w:rsidR="00966D02" w:rsidRPr="00966D02">
        <w:rPr>
          <w:rFonts w:ascii="Times New Roman" w:hAnsi="Times New Roman"/>
          <w:b/>
          <w:bCs/>
          <w:noProof/>
          <w:szCs w:val="24"/>
        </w:rPr>
        <w:t>Strategic Management Journal</w:t>
      </w:r>
      <w:r w:rsidR="00966D02" w:rsidRPr="00966D02">
        <w:rPr>
          <w:rFonts w:ascii="Times New Roman" w:hAnsi="Times New Roman"/>
          <w:noProof/>
          <w:szCs w:val="24"/>
        </w:rPr>
        <w:t xml:space="preserve">, v. 3, n. 3, p. 197–211, jul. 1982. </w:t>
      </w:r>
    </w:p>
    <w:p w14:paraId="4868BF5C" w14:textId="77777777" w:rsidR="00966D02" w:rsidRPr="00966D02" w:rsidRDefault="00966D02" w:rsidP="00966D02">
      <w:pPr>
        <w:widowControl w:val="0"/>
        <w:rPr>
          <w:rFonts w:ascii="Times New Roman" w:hAnsi="Times New Roman"/>
          <w:noProof/>
          <w:szCs w:val="24"/>
        </w:rPr>
      </w:pPr>
      <w:r w:rsidRPr="00966D02">
        <w:rPr>
          <w:rFonts w:ascii="Times New Roman" w:hAnsi="Times New Roman"/>
          <w:noProof/>
          <w:szCs w:val="24"/>
        </w:rPr>
        <w:t xml:space="preserve">BALLOU, R. H. </w:t>
      </w:r>
      <w:r w:rsidRPr="00966D02">
        <w:rPr>
          <w:rFonts w:ascii="Times New Roman" w:hAnsi="Times New Roman"/>
          <w:b/>
          <w:bCs/>
          <w:noProof/>
          <w:szCs w:val="24"/>
        </w:rPr>
        <w:t>Gerenciamento da Cadeia de Suprimentos: Logística Empresarial</w:t>
      </w:r>
      <w:r w:rsidRPr="00966D02">
        <w:rPr>
          <w:rFonts w:ascii="Times New Roman" w:hAnsi="Times New Roman"/>
          <w:noProof/>
          <w:szCs w:val="24"/>
        </w:rPr>
        <w:t xml:space="preserve">. Porto Alegre: Bookman, 2006. </w:t>
      </w:r>
    </w:p>
    <w:p w14:paraId="758209A1" w14:textId="77777777" w:rsidR="00966D02" w:rsidRPr="00966D02" w:rsidRDefault="00966D02" w:rsidP="00966D02">
      <w:pPr>
        <w:widowControl w:val="0"/>
        <w:rPr>
          <w:rFonts w:ascii="Times New Roman" w:hAnsi="Times New Roman"/>
          <w:noProof/>
          <w:szCs w:val="24"/>
        </w:rPr>
      </w:pPr>
      <w:r w:rsidRPr="00966D02">
        <w:rPr>
          <w:rFonts w:ascii="Times New Roman" w:hAnsi="Times New Roman"/>
          <w:noProof/>
          <w:szCs w:val="24"/>
        </w:rPr>
        <w:t xml:space="preserve">BANKES, S.; WALKER, W. E.; KWAKKEL, J. H. Exploratory Modeling and Analysis. In: GASS, S. I.; FU, M. C. (Eds.). . </w:t>
      </w:r>
      <w:r w:rsidRPr="00966D02">
        <w:rPr>
          <w:rFonts w:ascii="Times New Roman" w:hAnsi="Times New Roman"/>
          <w:b/>
          <w:bCs/>
          <w:noProof/>
          <w:szCs w:val="24"/>
        </w:rPr>
        <w:t>Encyclopedia of Operations Research and Management Science</w:t>
      </w:r>
      <w:r w:rsidRPr="00966D02">
        <w:rPr>
          <w:rFonts w:ascii="Times New Roman" w:hAnsi="Times New Roman"/>
          <w:noProof/>
          <w:szCs w:val="24"/>
        </w:rPr>
        <w:t xml:space="preserve">. Boston, MA: Springer US, 2016. v. 2p. 1–8. </w:t>
      </w:r>
    </w:p>
    <w:p w14:paraId="18B86432" w14:textId="77777777" w:rsidR="00966D02" w:rsidRPr="00966D02" w:rsidRDefault="00966D02" w:rsidP="00966D02">
      <w:pPr>
        <w:widowControl w:val="0"/>
        <w:rPr>
          <w:rFonts w:ascii="Times New Roman" w:hAnsi="Times New Roman"/>
          <w:noProof/>
          <w:szCs w:val="24"/>
        </w:rPr>
      </w:pPr>
      <w:r w:rsidRPr="00966D02">
        <w:rPr>
          <w:rFonts w:ascii="Times New Roman" w:hAnsi="Times New Roman"/>
          <w:noProof/>
          <w:szCs w:val="24"/>
        </w:rPr>
        <w:t xml:space="preserve">BASS, F. M. A New Product Growth for Model Consumer Durables. </w:t>
      </w:r>
      <w:r w:rsidRPr="00966D02">
        <w:rPr>
          <w:rFonts w:ascii="Times New Roman" w:hAnsi="Times New Roman"/>
          <w:b/>
          <w:bCs/>
          <w:noProof/>
          <w:szCs w:val="24"/>
        </w:rPr>
        <w:t>Management Science</w:t>
      </w:r>
      <w:r w:rsidRPr="00966D02">
        <w:rPr>
          <w:rFonts w:ascii="Times New Roman" w:hAnsi="Times New Roman"/>
          <w:noProof/>
          <w:szCs w:val="24"/>
        </w:rPr>
        <w:t xml:space="preserve">, v. 15, n. 5, p. 215–227, jan. 1969. </w:t>
      </w:r>
    </w:p>
    <w:p w14:paraId="74E88BA2" w14:textId="77777777" w:rsidR="00966D02" w:rsidRPr="00966D02" w:rsidRDefault="00966D02" w:rsidP="00966D02">
      <w:pPr>
        <w:widowControl w:val="0"/>
        <w:rPr>
          <w:rFonts w:ascii="Times New Roman" w:hAnsi="Times New Roman"/>
          <w:noProof/>
          <w:szCs w:val="24"/>
        </w:rPr>
      </w:pPr>
      <w:r w:rsidRPr="00966D02">
        <w:rPr>
          <w:rFonts w:ascii="Times New Roman" w:hAnsi="Times New Roman"/>
          <w:noProof/>
          <w:szCs w:val="24"/>
        </w:rPr>
        <w:t xml:space="preserve">BERMAN, B. 3-D printing: The new industrial revolution. </w:t>
      </w:r>
      <w:r w:rsidRPr="00966D02">
        <w:rPr>
          <w:rFonts w:ascii="Times New Roman" w:hAnsi="Times New Roman"/>
          <w:b/>
          <w:bCs/>
          <w:noProof/>
          <w:szCs w:val="24"/>
        </w:rPr>
        <w:t>Business Horizons</w:t>
      </w:r>
      <w:r w:rsidRPr="00966D02">
        <w:rPr>
          <w:rFonts w:ascii="Times New Roman" w:hAnsi="Times New Roman"/>
          <w:noProof/>
          <w:szCs w:val="24"/>
        </w:rPr>
        <w:t xml:space="preserve">, v. 55, n. 2, p. 155–162, mar. 2012. </w:t>
      </w:r>
    </w:p>
    <w:p w14:paraId="1841ABE8" w14:textId="77777777" w:rsidR="00966D02" w:rsidRPr="00966D02" w:rsidRDefault="00966D02" w:rsidP="00966D02">
      <w:pPr>
        <w:widowControl w:val="0"/>
        <w:rPr>
          <w:rFonts w:ascii="Times New Roman" w:hAnsi="Times New Roman"/>
          <w:noProof/>
          <w:szCs w:val="24"/>
        </w:rPr>
      </w:pPr>
      <w:r w:rsidRPr="00966D02">
        <w:rPr>
          <w:rFonts w:ascii="Times New Roman" w:hAnsi="Times New Roman"/>
          <w:noProof/>
          <w:szCs w:val="24"/>
        </w:rPr>
        <w:t xml:space="preserve">BRYANT, B. P.; LEMPERT, R. J. Thinking inside the box: A participatory, computer-assisted approach to scenario discovery. </w:t>
      </w:r>
      <w:r w:rsidRPr="00966D02">
        <w:rPr>
          <w:rFonts w:ascii="Times New Roman" w:hAnsi="Times New Roman"/>
          <w:b/>
          <w:bCs/>
          <w:noProof/>
          <w:szCs w:val="24"/>
        </w:rPr>
        <w:t>Technological Forecasting and Social Change</w:t>
      </w:r>
      <w:r w:rsidRPr="00966D02">
        <w:rPr>
          <w:rFonts w:ascii="Times New Roman" w:hAnsi="Times New Roman"/>
          <w:noProof/>
          <w:szCs w:val="24"/>
        </w:rPr>
        <w:t xml:space="preserve">, v. 77, n. 1, p. 34–49, 2010. </w:t>
      </w:r>
    </w:p>
    <w:p w14:paraId="2A6CA60B" w14:textId="77777777" w:rsidR="00966D02" w:rsidRPr="00966D02" w:rsidRDefault="00966D02" w:rsidP="00966D02">
      <w:pPr>
        <w:widowControl w:val="0"/>
        <w:rPr>
          <w:rFonts w:ascii="Times New Roman" w:hAnsi="Times New Roman"/>
          <w:noProof/>
          <w:szCs w:val="24"/>
        </w:rPr>
      </w:pPr>
      <w:r w:rsidRPr="00966D02">
        <w:rPr>
          <w:rFonts w:ascii="Times New Roman" w:hAnsi="Times New Roman"/>
          <w:noProof/>
          <w:szCs w:val="24"/>
        </w:rPr>
        <w:t xml:space="preserve">BUIJS, P.; DANHOF, H. W.; WORTMANN, J. H. C. Just-in-Time Retail Distribution: A Systems Perspective on Cross-Docking. </w:t>
      </w:r>
      <w:r w:rsidRPr="00966D02">
        <w:rPr>
          <w:rFonts w:ascii="Times New Roman" w:hAnsi="Times New Roman"/>
          <w:b/>
          <w:bCs/>
          <w:noProof/>
          <w:szCs w:val="24"/>
        </w:rPr>
        <w:t>Journal of Business Logistics</w:t>
      </w:r>
      <w:r w:rsidRPr="00966D02">
        <w:rPr>
          <w:rFonts w:ascii="Times New Roman" w:hAnsi="Times New Roman"/>
          <w:noProof/>
          <w:szCs w:val="24"/>
        </w:rPr>
        <w:t xml:space="preserve">, v. 37, n. 3, p. 213–230, 2016. </w:t>
      </w:r>
    </w:p>
    <w:p w14:paraId="252AC7C5" w14:textId="77777777" w:rsidR="00966D02" w:rsidRPr="00966D02" w:rsidRDefault="00966D02" w:rsidP="00966D02">
      <w:pPr>
        <w:widowControl w:val="0"/>
        <w:rPr>
          <w:rFonts w:ascii="Times New Roman" w:hAnsi="Times New Roman"/>
          <w:noProof/>
          <w:szCs w:val="24"/>
        </w:rPr>
      </w:pPr>
      <w:r w:rsidRPr="00966D02">
        <w:rPr>
          <w:rFonts w:ascii="Times New Roman" w:hAnsi="Times New Roman"/>
          <w:noProof/>
          <w:szCs w:val="24"/>
        </w:rPr>
        <w:t xml:space="preserve">CAFFREY, T.; WOHLERS, T.; CAMPBELL, R. I. </w:t>
      </w:r>
      <w:r w:rsidRPr="00966D02">
        <w:rPr>
          <w:rFonts w:ascii="Times New Roman" w:hAnsi="Times New Roman"/>
          <w:b/>
          <w:bCs/>
          <w:noProof/>
          <w:szCs w:val="24"/>
        </w:rPr>
        <w:t>Executive summary of the Wohlers Report 2016</w:t>
      </w:r>
      <w:r w:rsidRPr="00966D02">
        <w:rPr>
          <w:rFonts w:ascii="Times New Roman" w:hAnsi="Times New Roman"/>
          <w:noProof/>
          <w:szCs w:val="24"/>
        </w:rPr>
        <w:t>. Fort Collins, Colorado: [s.n.]. Disponível em: &lt;https://dspace.lboro.ac.uk/dspace-jspui/bitstream/2134/21223/1/Wohlers Report 2016 Executive Summary.pdf&gt;.</w:t>
      </w:r>
    </w:p>
    <w:p w14:paraId="753E86E3" w14:textId="77777777" w:rsidR="00966D02" w:rsidRPr="00966D02" w:rsidRDefault="00966D02" w:rsidP="00966D02">
      <w:pPr>
        <w:widowControl w:val="0"/>
        <w:rPr>
          <w:rFonts w:ascii="Times New Roman" w:hAnsi="Times New Roman"/>
          <w:noProof/>
          <w:szCs w:val="24"/>
        </w:rPr>
      </w:pPr>
      <w:r w:rsidRPr="00966D02">
        <w:rPr>
          <w:rFonts w:ascii="Times New Roman" w:hAnsi="Times New Roman"/>
          <w:noProof/>
          <w:szCs w:val="24"/>
        </w:rPr>
        <w:t xml:space="preserve">CHACKELSON, C. et al. Evaluating order picking performance trade-offs by configuring main operating strategies in a retail distributor: A Design of Experiments approach. </w:t>
      </w:r>
      <w:r w:rsidRPr="00966D02">
        <w:rPr>
          <w:rFonts w:ascii="Times New Roman" w:hAnsi="Times New Roman"/>
          <w:b/>
          <w:bCs/>
          <w:noProof/>
          <w:szCs w:val="24"/>
        </w:rPr>
        <w:t>International Journal of Production Research</w:t>
      </w:r>
      <w:r w:rsidRPr="00966D02">
        <w:rPr>
          <w:rFonts w:ascii="Times New Roman" w:hAnsi="Times New Roman"/>
          <w:noProof/>
          <w:szCs w:val="24"/>
        </w:rPr>
        <w:t xml:space="preserve">, v. 51, n. 20, p. 6097–6109, 2013. </w:t>
      </w:r>
    </w:p>
    <w:p w14:paraId="7AC9A6C0" w14:textId="77777777" w:rsidR="00966D02" w:rsidRPr="00966D02" w:rsidRDefault="00966D02" w:rsidP="00966D02">
      <w:pPr>
        <w:widowControl w:val="0"/>
        <w:rPr>
          <w:rFonts w:ascii="Times New Roman" w:hAnsi="Times New Roman"/>
          <w:noProof/>
          <w:szCs w:val="24"/>
        </w:rPr>
      </w:pPr>
      <w:r w:rsidRPr="00966D02">
        <w:rPr>
          <w:rFonts w:ascii="Times New Roman" w:hAnsi="Times New Roman"/>
          <w:noProof/>
          <w:szCs w:val="24"/>
        </w:rPr>
        <w:t xml:space="preserve">CHRISTOPHER, M. </w:t>
      </w:r>
      <w:r w:rsidRPr="00966D02">
        <w:rPr>
          <w:rFonts w:ascii="Times New Roman" w:hAnsi="Times New Roman"/>
          <w:b/>
          <w:bCs/>
          <w:noProof/>
          <w:szCs w:val="24"/>
        </w:rPr>
        <w:t>Logística e Gerenciamento da Cadeia de Suprimentos: criando redes que agregam valor</w:t>
      </w:r>
      <w:r w:rsidRPr="00966D02">
        <w:rPr>
          <w:rFonts w:ascii="Times New Roman" w:hAnsi="Times New Roman"/>
          <w:noProof/>
          <w:szCs w:val="24"/>
        </w:rPr>
        <w:t>. 2</w:t>
      </w:r>
      <w:r w:rsidRPr="00966D02">
        <w:rPr>
          <w:rFonts w:ascii="Times New Roman" w:hAnsi="Times New Roman"/>
          <w:noProof/>
          <w:szCs w:val="24"/>
          <w:vertAlign w:val="superscript"/>
        </w:rPr>
        <w:t>a</w:t>
      </w:r>
      <w:r w:rsidRPr="00966D02">
        <w:rPr>
          <w:rFonts w:ascii="Times New Roman" w:hAnsi="Times New Roman"/>
          <w:noProof/>
          <w:szCs w:val="24"/>
        </w:rPr>
        <w:t xml:space="preserve"> ed. São Paulo: Thomson Learning, 2007. </w:t>
      </w:r>
    </w:p>
    <w:p w14:paraId="250F105C" w14:textId="77777777" w:rsidR="00966D02" w:rsidRPr="00966D02" w:rsidRDefault="00966D02" w:rsidP="00966D02">
      <w:pPr>
        <w:widowControl w:val="0"/>
        <w:rPr>
          <w:rFonts w:ascii="Times New Roman" w:hAnsi="Times New Roman"/>
          <w:noProof/>
          <w:szCs w:val="24"/>
        </w:rPr>
      </w:pPr>
      <w:r w:rsidRPr="00966D02">
        <w:rPr>
          <w:rFonts w:ascii="Times New Roman" w:hAnsi="Times New Roman"/>
          <w:noProof/>
          <w:szCs w:val="24"/>
        </w:rPr>
        <w:t xml:space="preserve">DEAN, J. W.; SHARFMAN, M. P. Does decision process matter? A study of strategic decision-making effectiveness. </w:t>
      </w:r>
      <w:r w:rsidRPr="00966D02">
        <w:rPr>
          <w:rFonts w:ascii="Times New Roman" w:hAnsi="Times New Roman"/>
          <w:b/>
          <w:bCs/>
          <w:noProof/>
          <w:szCs w:val="24"/>
        </w:rPr>
        <w:t>Academy of Management Journal</w:t>
      </w:r>
      <w:r w:rsidRPr="00966D02">
        <w:rPr>
          <w:rFonts w:ascii="Times New Roman" w:hAnsi="Times New Roman"/>
          <w:noProof/>
          <w:szCs w:val="24"/>
        </w:rPr>
        <w:t xml:space="preserve">, v. 39, n. 2, p. 368–396, 1996. </w:t>
      </w:r>
    </w:p>
    <w:p w14:paraId="4DF34F98" w14:textId="77777777" w:rsidR="00966D02" w:rsidRPr="00966D02" w:rsidRDefault="00966D02" w:rsidP="00966D02">
      <w:pPr>
        <w:widowControl w:val="0"/>
        <w:rPr>
          <w:rFonts w:ascii="Times New Roman" w:hAnsi="Times New Roman"/>
          <w:noProof/>
          <w:szCs w:val="24"/>
        </w:rPr>
      </w:pPr>
      <w:r w:rsidRPr="00966D02">
        <w:rPr>
          <w:rFonts w:ascii="Times New Roman" w:hAnsi="Times New Roman"/>
          <w:noProof/>
          <w:szCs w:val="24"/>
        </w:rPr>
        <w:t xml:space="preserve">EISENHARDT, K. M.; ZBARACKI, M. J. Strategic decision making. </w:t>
      </w:r>
      <w:r w:rsidRPr="00966D02">
        <w:rPr>
          <w:rFonts w:ascii="Times New Roman" w:hAnsi="Times New Roman"/>
          <w:b/>
          <w:bCs/>
          <w:noProof/>
          <w:szCs w:val="24"/>
        </w:rPr>
        <w:t>Strategic Management Journal</w:t>
      </w:r>
      <w:r w:rsidRPr="00966D02">
        <w:rPr>
          <w:rFonts w:ascii="Times New Roman" w:hAnsi="Times New Roman"/>
          <w:noProof/>
          <w:szCs w:val="24"/>
        </w:rPr>
        <w:t xml:space="preserve">, v. 13, n. S2, p. 17–37, 1992. </w:t>
      </w:r>
    </w:p>
    <w:p w14:paraId="0A416093" w14:textId="77777777" w:rsidR="00966D02" w:rsidRPr="00966D02" w:rsidRDefault="00966D02" w:rsidP="00966D02">
      <w:pPr>
        <w:widowControl w:val="0"/>
        <w:rPr>
          <w:rFonts w:ascii="Times New Roman" w:hAnsi="Times New Roman"/>
          <w:noProof/>
          <w:szCs w:val="24"/>
        </w:rPr>
      </w:pPr>
      <w:r w:rsidRPr="00966D02">
        <w:rPr>
          <w:rFonts w:ascii="Times New Roman" w:hAnsi="Times New Roman"/>
          <w:noProof/>
          <w:szCs w:val="24"/>
        </w:rPr>
        <w:t xml:space="preserve">FORD, S. L. N. Additive Manufacturing Technology: Potential Implications for U.S. </w:t>
      </w:r>
      <w:r w:rsidRPr="00966D02">
        <w:rPr>
          <w:rFonts w:ascii="Times New Roman" w:hAnsi="Times New Roman"/>
          <w:noProof/>
          <w:szCs w:val="24"/>
        </w:rPr>
        <w:lastRenderedPageBreak/>
        <w:t xml:space="preserve">Manufacturing Competitiveness. </w:t>
      </w:r>
      <w:r w:rsidRPr="00966D02">
        <w:rPr>
          <w:rFonts w:ascii="Times New Roman" w:hAnsi="Times New Roman"/>
          <w:b/>
          <w:bCs/>
          <w:noProof/>
          <w:szCs w:val="24"/>
        </w:rPr>
        <w:t>Journal of International Commerce &amp; Economics</w:t>
      </w:r>
      <w:r w:rsidRPr="00966D02">
        <w:rPr>
          <w:rFonts w:ascii="Times New Roman" w:hAnsi="Times New Roman"/>
          <w:noProof/>
          <w:szCs w:val="24"/>
        </w:rPr>
        <w:t xml:space="preserve">, p. 1–35, set. 2014. </w:t>
      </w:r>
    </w:p>
    <w:p w14:paraId="09229F87" w14:textId="77777777" w:rsidR="00966D02" w:rsidRPr="00966D02" w:rsidRDefault="00966D02" w:rsidP="00966D02">
      <w:pPr>
        <w:widowControl w:val="0"/>
        <w:rPr>
          <w:rFonts w:ascii="Times New Roman" w:hAnsi="Times New Roman"/>
          <w:noProof/>
          <w:szCs w:val="24"/>
        </w:rPr>
      </w:pPr>
      <w:r w:rsidRPr="00966D02">
        <w:rPr>
          <w:rFonts w:ascii="Times New Roman" w:hAnsi="Times New Roman"/>
          <w:noProof/>
          <w:szCs w:val="24"/>
        </w:rPr>
        <w:t xml:space="preserve">FRANSOO, J. W. M. B. J. C.; BERTRAND, J. W.; FRANSOO, J. W. M. B. J. C. </w:t>
      </w:r>
      <w:r w:rsidRPr="00966D02">
        <w:rPr>
          <w:rFonts w:ascii="Times New Roman" w:hAnsi="Times New Roman"/>
          <w:b/>
          <w:bCs/>
          <w:noProof/>
          <w:szCs w:val="24"/>
        </w:rPr>
        <w:t>Operations management research methodologies using quantitative modeling</w:t>
      </w:r>
      <w:r w:rsidRPr="00966D02">
        <w:rPr>
          <w:rFonts w:ascii="Times New Roman" w:hAnsi="Times New Roman"/>
          <w:noProof/>
          <w:szCs w:val="24"/>
        </w:rPr>
        <w:t>. [s.l: s.n.]. v. 22</w:t>
      </w:r>
    </w:p>
    <w:p w14:paraId="104EB365" w14:textId="77777777" w:rsidR="00966D02" w:rsidRPr="00966D02" w:rsidRDefault="00966D02" w:rsidP="00966D02">
      <w:pPr>
        <w:widowControl w:val="0"/>
        <w:rPr>
          <w:rFonts w:ascii="Times New Roman" w:hAnsi="Times New Roman"/>
          <w:noProof/>
          <w:szCs w:val="24"/>
        </w:rPr>
      </w:pPr>
      <w:r w:rsidRPr="00966D02">
        <w:rPr>
          <w:rFonts w:ascii="Times New Roman" w:hAnsi="Times New Roman"/>
          <w:noProof/>
          <w:szCs w:val="24"/>
        </w:rPr>
        <w:t xml:space="preserve">GARDAN, J. Additive manufacturing technologies: state of the art and trends. </w:t>
      </w:r>
      <w:r w:rsidRPr="00966D02">
        <w:rPr>
          <w:rFonts w:ascii="Times New Roman" w:hAnsi="Times New Roman"/>
          <w:b/>
          <w:bCs/>
          <w:noProof/>
          <w:szCs w:val="24"/>
        </w:rPr>
        <w:t>International Journal of Production Research</w:t>
      </w:r>
      <w:r w:rsidRPr="00966D02">
        <w:rPr>
          <w:rFonts w:ascii="Times New Roman" w:hAnsi="Times New Roman"/>
          <w:noProof/>
          <w:szCs w:val="24"/>
        </w:rPr>
        <w:t xml:space="preserve">, v. 7543, n. August, p. 1–15, 2015. </w:t>
      </w:r>
    </w:p>
    <w:p w14:paraId="3644E9C2" w14:textId="77777777" w:rsidR="00966D02" w:rsidRPr="00966D02" w:rsidRDefault="00966D02" w:rsidP="00966D02">
      <w:pPr>
        <w:widowControl w:val="0"/>
        <w:rPr>
          <w:rFonts w:ascii="Times New Roman" w:hAnsi="Times New Roman"/>
          <w:noProof/>
          <w:szCs w:val="24"/>
        </w:rPr>
      </w:pPr>
      <w:r w:rsidRPr="00966D02">
        <w:rPr>
          <w:rFonts w:ascii="Times New Roman" w:hAnsi="Times New Roman"/>
          <w:noProof/>
          <w:szCs w:val="24"/>
        </w:rPr>
        <w:t xml:space="preserve">GROVES, D. </w:t>
      </w:r>
      <w:r w:rsidRPr="00966D02">
        <w:rPr>
          <w:rFonts w:ascii="Times New Roman" w:hAnsi="Times New Roman"/>
          <w:b/>
          <w:bCs/>
          <w:noProof/>
          <w:szCs w:val="24"/>
        </w:rPr>
        <w:t>New Methods for Identifying Robust Long-Term Water Resources Management Strategies for California</w:t>
      </w:r>
      <w:r w:rsidRPr="00966D02">
        <w:rPr>
          <w:rFonts w:ascii="Times New Roman" w:hAnsi="Times New Roman"/>
          <w:noProof/>
          <w:szCs w:val="24"/>
        </w:rPr>
        <w:t>. [s.l: s.n.].</w:t>
      </w:r>
    </w:p>
    <w:p w14:paraId="0CC87692" w14:textId="77777777" w:rsidR="00966D02" w:rsidRPr="00966D02" w:rsidRDefault="00966D02" w:rsidP="00966D02">
      <w:pPr>
        <w:widowControl w:val="0"/>
        <w:rPr>
          <w:rFonts w:ascii="Times New Roman" w:hAnsi="Times New Roman"/>
          <w:noProof/>
          <w:szCs w:val="24"/>
        </w:rPr>
      </w:pPr>
      <w:r w:rsidRPr="00966D02">
        <w:rPr>
          <w:rFonts w:ascii="Times New Roman" w:hAnsi="Times New Roman"/>
          <w:noProof/>
          <w:szCs w:val="24"/>
        </w:rPr>
        <w:t xml:space="preserve">HILLIER, F. S.; LIEBERMAN, G. J. Decision Analysis. In: </w:t>
      </w:r>
      <w:r w:rsidRPr="00966D02">
        <w:rPr>
          <w:rFonts w:ascii="Times New Roman" w:hAnsi="Times New Roman"/>
          <w:b/>
          <w:bCs/>
          <w:noProof/>
          <w:szCs w:val="24"/>
        </w:rPr>
        <w:t>Introduction to Operations Research</w:t>
      </w:r>
      <w:r w:rsidRPr="00966D02">
        <w:rPr>
          <w:rFonts w:ascii="Times New Roman" w:hAnsi="Times New Roman"/>
          <w:noProof/>
          <w:szCs w:val="24"/>
        </w:rPr>
        <w:t xml:space="preserve">. 9. ed. New York: McGraw-Hill Higher Education, 2010. p. 1047. </w:t>
      </w:r>
    </w:p>
    <w:p w14:paraId="01797045" w14:textId="77777777" w:rsidR="00966D02" w:rsidRPr="00966D02" w:rsidRDefault="00966D02" w:rsidP="00966D02">
      <w:pPr>
        <w:widowControl w:val="0"/>
        <w:rPr>
          <w:rFonts w:ascii="Times New Roman" w:hAnsi="Times New Roman"/>
          <w:noProof/>
          <w:szCs w:val="24"/>
        </w:rPr>
      </w:pPr>
      <w:r w:rsidRPr="00966D02">
        <w:rPr>
          <w:rFonts w:ascii="Times New Roman" w:hAnsi="Times New Roman"/>
          <w:noProof/>
          <w:szCs w:val="24"/>
        </w:rPr>
        <w:t xml:space="preserve">HOUGH, J. R.; WHITE, M. A. Environmental dynamism and strategic decision-making rationality: An examination at the decision level. </w:t>
      </w:r>
      <w:r w:rsidRPr="00966D02">
        <w:rPr>
          <w:rFonts w:ascii="Times New Roman" w:hAnsi="Times New Roman"/>
          <w:b/>
          <w:bCs/>
          <w:noProof/>
          <w:szCs w:val="24"/>
        </w:rPr>
        <w:t>Strategic Management Journal</w:t>
      </w:r>
      <w:r w:rsidRPr="00966D02">
        <w:rPr>
          <w:rFonts w:ascii="Times New Roman" w:hAnsi="Times New Roman"/>
          <w:noProof/>
          <w:szCs w:val="24"/>
        </w:rPr>
        <w:t xml:space="preserve">, v. 24, n. 5, p. 481–489, 2003. </w:t>
      </w:r>
    </w:p>
    <w:p w14:paraId="2AD4C782" w14:textId="77777777" w:rsidR="00966D02" w:rsidRPr="00966D02" w:rsidRDefault="00966D02" w:rsidP="00966D02">
      <w:pPr>
        <w:widowControl w:val="0"/>
        <w:rPr>
          <w:rFonts w:ascii="Times New Roman" w:hAnsi="Times New Roman"/>
          <w:noProof/>
          <w:szCs w:val="24"/>
        </w:rPr>
      </w:pPr>
      <w:r w:rsidRPr="00966D02">
        <w:rPr>
          <w:rFonts w:ascii="Times New Roman" w:hAnsi="Times New Roman"/>
          <w:noProof/>
          <w:szCs w:val="24"/>
        </w:rPr>
        <w:t xml:space="preserve">KNIGHT, F. H. </w:t>
      </w:r>
      <w:r w:rsidRPr="00966D02">
        <w:rPr>
          <w:rFonts w:ascii="Times New Roman" w:hAnsi="Times New Roman"/>
          <w:b/>
          <w:bCs/>
          <w:noProof/>
          <w:szCs w:val="24"/>
        </w:rPr>
        <w:t>Risk, Uncertainty and Profit</w:t>
      </w:r>
      <w:r w:rsidRPr="00966D02">
        <w:rPr>
          <w:rFonts w:ascii="Times New Roman" w:hAnsi="Times New Roman"/>
          <w:noProof/>
          <w:szCs w:val="24"/>
        </w:rPr>
        <w:t>. [s.l: s.n.]. v. XXXI</w:t>
      </w:r>
    </w:p>
    <w:p w14:paraId="3FF681CC" w14:textId="77777777" w:rsidR="00966D02" w:rsidRPr="00966D02" w:rsidRDefault="00966D02" w:rsidP="00966D02">
      <w:pPr>
        <w:widowControl w:val="0"/>
        <w:rPr>
          <w:rFonts w:ascii="Times New Roman" w:hAnsi="Times New Roman"/>
          <w:noProof/>
          <w:szCs w:val="24"/>
        </w:rPr>
      </w:pPr>
      <w:r w:rsidRPr="00966D02">
        <w:rPr>
          <w:rFonts w:ascii="Times New Roman" w:hAnsi="Times New Roman"/>
          <w:noProof/>
          <w:szCs w:val="24"/>
        </w:rPr>
        <w:t xml:space="preserve">KURSA, M. B.; RUDNICKI, W. R. Feature Selection with the Boruta Package. </w:t>
      </w:r>
      <w:r w:rsidRPr="00966D02">
        <w:rPr>
          <w:rFonts w:ascii="Times New Roman" w:hAnsi="Times New Roman"/>
          <w:b/>
          <w:bCs/>
          <w:noProof/>
          <w:szCs w:val="24"/>
        </w:rPr>
        <w:t>Journal Of Statistical Software</w:t>
      </w:r>
      <w:r w:rsidRPr="00966D02">
        <w:rPr>
          <w:rFonts w:ascii="Times New Roman" w:hAnsi="Times New Roman"/>
          <w:noProof/>
          <w:szCs w:val="24"/>
        </w:rPr>
        <w:t xml:space="preserve">, v. 36, n. 11, p. 1–13, 2010. </w:t>
      </w:r>
    </w:p>
    <w:p w14:paraId="6EDE3D98" w14:textId="77777777" w:rsidR="00966D02" w:rsidRPr="00966D02" w:rsidRDefault="00966D02" w:rsidP="00966D02">
      <w:pPr>
        <w:widowControl w:val="0"/>
        <w:rPr>
          <w:rFonts w:ascii="Times New Roman" w:hAnsi="Times New Roman"/>
          <w:noProof/>
          <w:szCs w:val="24"/>
        </w:rPr>
      </w:pPr>
      <w:r w:rsidRPr="00966D02">
        <w:rPr>
          <w:rFonts w:ascii="Times New Roman" w:hAnsi="Times New Roman"/>
          <w:noProof/>
          <w:szCs w:val="24"/>
        </w:rPr>
        <w:t xml:space="preserve">KWAKKEL, J. H. The Exploratory Modeling Workbench: An open source toolkit for exploratory modeling, scenario discovery, and (multi-objective) robust decision making. </w:t>
      </w:r>
      <w:r w:rsidRPr="00966D02">
        <w:rPr>
          <w:rFonts w:ascii="Times New Roman" w:hAnsi="Times New Roman"/>
          <w:b/>
          <w:bCs/>
          <w:noProof/>
          <w:szCs w:val="24"/>
        </w:rPr>
        <w:t>Environmental Modelling and Software</w:t>
      </w:r>
      <w:r w:rsidRPr="00966D02">
        <w:rPr>
          <w:rFonts w:ascii="Times New Roman" w:hAnsi="Times New Roman"/>
          <w:noProof/>
          <w:szCs w:val="24"/>
        </w:rPr>
        <w:t xml:space="preserve">, v. 96, p. 239–250, 2017. </w:t>
      </w:r>
    </w:p>
    <w:p w14:paraId="5EEDE781" w14:textId="77777777" w:rsidR="00966D02" w:rsidRPr="00966D02" w:rsidRDefault="00966D02" w:rsidP="00966D02">
      <w:pPr>
        <w:widowControl w:val="0"/>
        <w:rPr>
          <w:rFonts w:ascii="Times New Roman" w:hAnsi="Times New Roman"/>
          <w:noProof/>
          <w:szCs w:val="24"/>
        </w:rPr>
      </w:pPr>
      <w:r w:rsidRPr="00966D02">
        <w:rPr>
          <w:rFonts w:ascii="Times New Roman" w:hAnsi="Times New Roman"/>
          <w:noProof/>
          <w:szCs w:val="24"/>
        </w:rPr>
        <w:t xml:space="preserve">KWAKKEL, J. H.; CUNNINGHAM, S. C. Improving scenario discovery by bagging random boxes. </w:t>
      </w:r>
      <w:r w:rsidRPr="00966D02">
        <w:rPr>
          <w:rFonts w:ascii="Times New Roman" w:hAnsi="Times New Roman"/>
          <w:b/>
          <w:bCs/>
          <w:noProof/>
          <w:szCs w:val="24"/>
        </w:rPr>
        <w:t>Technological Forecasting and Social Change</w:t>
      </w:r>
      <w:r w:rsidRPr="00966D02">
        <w:rPr>
          <w:rFonts w:ascii="Times New Roman" w:hAnsi="Times New Roman"/>
          <w:noProof/>
          <w:szCs w:val="24"/>
        </w:rPr>
        <w:t xml:space="preserve">, v. 111, p. 124–134, 2016. </w:t>
      </w:r>
    </w:p>
    <w:p w14:paraId="67D7204B" w14:textId="77777777" w:rsidR="00966D02" w:rsidRPr="00966D02" w:rsidRDefault="00966D02" w:rsidP="00966D02">
      <w:pPr>
        <w:widowControl w:val="0"/>
        <w:rPr>
          <w:rFonts w:ascii="Times New Roman" w:hAnsi="Times New Roman"/>
          <w:noProof/>
          <w:szCs w:val="24"/>
        </w:rPr>
      </w:pPr>
      <w:r w:rsidRPr="00966D02">
        <w:rPr>
          <w:rFonts w:ascii="Times New Roman" w:hAnsi="Times New Roman"/>
          <w:noProof/>
          <w:szCs w:val="24"/>
        </w:rPr>
        <w:t xml:space="preserve">LAMBERT, D.; COOPER, M. Issues in Supply Chain Management. </w:t>
      </w:r>
      <w:r w:rsidRPr="00966D02">
        <w:rPr>
          <w:rFonts w:ascii="Times New Roman" w:hAnsi="Times New Roman"/>
          <w:b/>
          <w:bCs/>
          <w:noProof/>
          <w:szCs w:val="24"/>
        </w:rPr>
        <w:t>Industrial Marketing Management</w:t>
      </w:r>
      <w:r w:rsidRPr="00966D02">
        <w:rPr>
          <w:rFonts w:ascii="Times New Roman" w:hAnsi="Times New Roman"/>
          <w:noProof/>
          <w:szCs w:val="24"/>
        </w:rPr>
        <w:t xml:space="preserve">, v. 29, n. 1, p. 65–83, 2000. </w:t>
      </w:r>
    </w:p>
    <w:p w14:paraId="42FED4AF" w14:textId="77777777" w:rsidR="00966D02" w:rsidRPr="00966D02" w:rsidRDefault="00966D02" w:rsidP="00966D02">
      <w:pPr>
        <w:widowControl w:val="0"/>
        <w:rPr>
          <w:rFonts w:ascii="Times New Roman" w:hAnsi="Times New Roman"/>
          <w:noProof/>
          <w:szCs w:val="24"/>
        </w:rPr>
      </w:pPr>
      <w:r w:rsidRPr="00966D02">
        <w:rPr>
          <w:rFonts w:ascii="Times New Roman" w:hAnsi="Times New Roman"/>
          <w:noProof/>
          <w:szCs w:val="24"/>
        </w:rPr>
        <w:t xml:space="preserve">LEMPERT, R. J. et al. A General, Analytic Method for Generating Robust Strategies and Narrative Scenarios. </w:t>
      </w:r>
      <w:r w:rsidRPr="00966D02">
        <w:rPr>
          <w:rFonts w:ascii="Times New Roman" w:hAnsi="Times New Roman"/>
          <w:b/>
          <w:bCs/>
          <w:noProof/>
          <w:szCs w:val="24"/>
        </w:rPr>
        <w:t>Management Science</w:t>
      </w:r>
      <w:r w:rsidRPr="00966D02">
        <w:rPr>
          <w:rFonts w:ascii="Times New Roman" w:hAnsi="Times New Roman"/>
          <w:noProof/>
          <w:szCs w:val="24"/>
        </w:rPr>
        <w:t xml:space="preserve">, v. 52, n. 4, p. 514–528, abr. 2006. </w:t>
      </w:r>
    </w:p>
    <w:p w14:paraId="45320595" w14:textId="77777777" w:rsidR="00966D02" w:rsidRPr="00966D02" w:rsidRDefault="00966D02" w:rsidP="00966D02">
      <w:pPr>
        <w:widowControl w:val="0"/>
        <w:rPr>
          <w:rFonts w:ascii="Times New Roman" w:hAnsi="Times New Roman"/>
          <w:noProof/>
          <w:szCs w:val="24"/>
        </w:rPr>
      </w:pPr>
      <w:r w:rsidRPr="00966D02">
        <w:rPr>
          <w:rFonts w:ascii="Times New Roman" w:hAnsi="Times New Roman"/>
          <w:noProof/>
          <w:szCs w:val="24"/>
        </w:rPr>
        <w:t xml:space="preserve">LEMPERT, R. J.; POPPER, S. W.; BANKES, S. C. </w:t>
      </w:r>
      <w:r w:rsidRPr="00966D02">
        <w:rPr>
          <w:rFonts w:ascii="Times New Roman" w:hAnsi="Times New Roman"/>
          <w:b/>
          <w:bCs/>
          <w:noProof/>
          <w:szCs w:val="24"/>
        </w:rPr>
        <w:t>Shaping the Next One Hundred Years: New Methods for Quantitative, Long-Term Policy Analysis</w:t>
      </w:r>
      <w:r w:rsidRPr="00966D02">
        <w:rPr>
          <w:rFonts w:ascii="Times New Roman" w:hAnsi="Times New Roman"/>
          <w:noProof/>
          <w:szCs w:val="24"/>
        </w:rPr>
        <w:t xml:space="preserve">. [s.l: s.n.]. </w:t>
      </w:r>
    </w:p>
    <w:p w14:paraId="2B0CEDF6" w14:textId="77777777" w:rsidR="00966D02" w:rsidRPr="00966D02" w:rsidRDefault="00966D02" w:rsidP="00966D02">
      <w:pPr>
        <w:widowControl w:val="0"/>
        <w:rPr>
          <w:rFonts w:ascii="Times New Roman" w:hAnsi="Times New Roman"/>
          <w:noProof/>
          <w:szCs w:val="24"/>
        </w:rPr>
      </w:pPr>
      <w:r w:rsidRPr="00966D02">
        <w:rPr>
          <w:rFonts w:ascii="Times New Roman" w:hAnsi="Times New Roman"/>
          <w:noProof/>
          <w:szCs w:val="24"/>
        </w:rPr>
        <w:t xml:space="preserve">MCKINSEY GLOBAL INSTITUTE. Disruptive technologies: Advances that will transform life, business, and the global economy. </w:t>
      </w:r>
      <w:r w:rsidRPr="00966D02">
        <w:rPr>
          <w:rFonts w:ascii="Times New Roman" w:hAnsi="Times New Roman"/>
          <w:b/>
          <w:bCs/>
          <w:noProof/>
          <w:szCs w:val="24"/>
        </w:rPr>
        <w:t>McKinsey Global Insitute</w:t>
      </w:r>
      <w:r w:rsidRPr="00966D02">
        <w:rPr>
          <w:rFonts w:ascii="Times New Roman" w:hAnsi="Times New Roman"/>
          <w:noProof/>
          <w:szCs w:val="24"/>
        </w:rPr>
        <w:t xml:space="preserve">, n. May, p. 163, 2013. </w:t>
      </w:r>
    </w:p>
    <w:p w14:paraId="2A11BF20" w14:textId="77777777" w:rsidR="00966D02" w:rsidRPr="00966D02" w:rsidRDefault="00966D02" w:rsidP="00966D02">
      <w:pPr>
        <w:widowControl w:val="0"/>
        <w:rPr>
          <w:rFonts w:ascii="Times New Roman" w:hAnsi="Times New Roman"/>
          <w:noProof/>
          <w:szCs w:val="24"/>
        </w:rPr>
      </w:pPr>
      <w:r w:rsidRPr="00966D02">
        <w:rPr>
          <w:rFonts w:ascii="Times New Roman" w:hAnsi="Times New Roman"/>
          <w:noProof/>
          <w:szCs w:val="24"/>
        </w:rPr>
        <w:t xml:space="preserve">MINTZBERG, H.; RAISINGHANI, D.; THEORET, A. The Structure of “Unstructured” Decision Processes. </w:t>
      </w:r>
      <w:r w:rsidRPr="00966D02">
        <w:rPr>
          <w:rFonts w:ascii="Times New Roman" w:hAnsi="Times New Roman"/>
          <w:b/>
          <w:bCs/>
          <w:noProof/>
          <w:szCs w:val="24"/>
        </w:rPr>
        <w:t>Administrative Science Quarterly</w:t>
      </w:r>
      <w:r w:rsidRPr="00966D02">
        <w:rPr>
          <w:rFonts w:ascii="Times New Roman" w:hAnsi="Times New Roman"/>
          <w:noProof/>
          <w:szCs w:val="24"/>
        </w:rPr>
        <w:t xml:space="preserve">, v. 21, n. 2, p. 246, jun. 1976. </w:t>
      </w:r>
    </w:p>
    <w:p w14:paraId="05DDF06A" w14:textId="77777777" w:rsidR="00966D02" w:rsidRPr="00966D02" w:rsidRDefault="00966D02" w:rsidP="00966D02">
      <w:pPr>
        <w:widowControl w:val="0"/>
        <w:rPr>
          <w:rFonts w:ascii="Times New Roman" w:hAnsi="Times New Roman"/>
          <w:noProof/>
          <w:szCs w:val="24"/>
        </w:rPr>
      </w:pPr>
      <w:r w:rsidRPr="00966D02">
        <w:rPr>
          <w:rFonts w:ascii="Times New Roman" w:hAnsi="Times New Roman"/>
          <w:noProof/>
          <w:szCs w:val="24"/>
        </w:rPr>
        <w:lastRenderedPageBreak/>
        <w:t xml:space="preserve">MORECROFT, J. D. W. Strategy support models. </w:t>
      </w:r>
      <w:r w:rsidRPr="00966D02">
        <w:rPr>
          <w:rFonts w:ascii="Times New Roman" w:hAnsi="Times New Roman"/>
          <w:b/>
          <w:bCs/>
          <w:noProof/>
          <w:szCs w:val="24"/>
        </w:rPr>
        <w:t>Strategic Management Journal</w:t>
      </w:r>
      <w:r w:rsidRPr="00966D02">
        <w:rPr>
          <w:rFonts w:ascii="Times New Roman" w:hAnsi="Times New Roman"/>
          <w:noProof/>
          <w:szCs w:val="24"/>
        </w:rPr>
        <w:t xml:space="preserve">, v. 5, n. 3, p. 215–229, jul. 1984. </w:t>
      </w:r>
    </w:p>
    <w:p w14:paraId="2E5CD86B" w14:textId="77777777" w:rsidR="00966D02" w:rsidRPr="00966D02" w:rsidRDefault="00966D02" w:rsidP="00966D02">
      <w:pPr>
        <w:widowControl w:val="0"/>
        <w:rPr>
          <w:rFonts w:ascii="Times New Roman" w:hAnsi="Times New Roman"/>
          <w:noProof/>
          <w:szCs w:val="24"/>
        </w:rPr>
      </w:pPr>
      <w:r w:rsidRPr="00966D02">
        <w:rPr>
          <w:rFonts w:ascii="Times New Roman" w:hAnsi="Times New Roman"/>
          <w:noProof/>
          <w:szCs w:val="24"/>
        </w:rPr>
        <w:t xml:space="preserve">RAND. Making Good Decisions Without Predictions. </w:t>
      </w:r>
      <w:r w:rsidRPr="00966D02">
        <w:rPr>
          <w:rFonts w:ascii="Times New Roman" w:hAnsi="Times New Roman"/>
          <w:b/>
          <w:bCs/>
          <w:noProof/>
          <w:szCs w:val="24"/>
        </w:rPr>
        <w:t>RAND Corporation Research Highlights</w:t>
      </w:r>
      <w:r w:rsidRPr="00966D02">
        <w:rPr>
          <w:rFonts w:ascii="Times New Roman" w:hAnsi="Times New Roman"/>
          <w:noProof/>
          <w:szCs w:val="24"/>
        </w:rPr>
        <w:t xml:space="preserve">, p. 1–7, 2013. </w:t>
      </w:r>
    </w:p>
    <w:p w14:paraId="3AE74668" w14:textId="77777777" w:rsidR="00966D02" w:rsidRPr="00966D02" w:rsidRDefault="00966D02" w:rsidP="00966D02">
      <w:pPr>
        <w:widowControl w:val="0"/>
        <w:rPr>
          <w:rFonts w:ascii="Times New Roman" w:hAnsi="Times New Roman"/>
          <w:noProof/>
          <w:szCs w:val="24"/>
        </w:rPr>
      </w:pPr>
      <w:r w:rsidRPr="00966D02">
        <w:rPr>
          <w:rFonts w:ascii="Times New Roman" w:hAnsi="Times New Roman"/>
          <w:noProof/>
          <w:szCs w:val="24"/>
        </w:rPr>
        <w:t xml:space="preserve">ROSENHEAD, J.; ELTON, M.; GUPTA, S. K. Robustness and optimality as criteria for strategic decisions. </w:t>
      </w:r>
      <w:r w:rsidRPr="00966D02">
        <w:rPr>
          <w:rFonts w:ascii="Times New Roman" w:hAnsi="Times New Roman"/>
          <w:b/>
          <w:bCs/>
          <w:noProof/>
          <w:szCs w:val="24"/>
        </w:rPr>
        <w:t>Operational Research Quarterly</w:t>
      </w:r>
      <w:r w:rsidRPr="00966D02">
        <w:rPr>
          <w:rFonts w:ascii="Times New Roman" w:hAnsi="Times New Roman"/>
          <w:noProof/>
          <w:szCs w:val="24"/>
        </w:rPr>
        <w:t xml:space="preserve">, v. 23, n. 4, p. 413–431, 1973. </w:t>
      </w:r>
    </w:p>
    <w:p w14:paraId="5584CCD6" w14:textId="77777777" w:rsidR="00966D02" w:rsidRPr="00966D02" w:rsidRDefault="00966D02" w:rsidP="00966D02">
      <w:pPr>
        <w:widowControl w:val="0"/>
        <w:rPr>
          <w:rFonts w:ascii="Times New Roman" w:hAnsi="Times New Roman"/>
          <w:noProof/>
          <w:szCs w:val="24"/>
        </w:rPr>
      </w:pPr>
      <w:r w:rsidRPr="00966D02">
        <w:rPr>
          <w:rFonts w:ascii="Times New Roman" w:hAnsi="Times New Roman"/>
          <w:noProof/>
          <w:szCs w:val="24"/>
        </w:rPr>
        <w:t xml:space="preserve">SCAVARDA, L. F. R.; HAMACHER, S. Evolução da Cadeia de Suprimentos da Indústria Automobilística no Brasil. </w:t>
      </w:r>
      <w:r w:rsidRPr="00966D02">
        <w:rPr>
          <w:rFonts w:ascii="Times New Roman" w:hAnsi="Times New Roman"/>
          <w:b/>
          <w:bCs/>
          <w:noProof/>
          <w:szCs w:val="24"/>
        </w:rPr>
        <w:t>Rac</w:t>
      </w:r>
      <w:r w:rsidRPr="00966D02">
        <w:rPr>
          <w:rFonts w:ascii="Times New Roman" w:hAnsi="Times New Roman"/>
          <w:noProof/>
          <w:szCs w:val="24"/>
        </w:rPr>
        <w:t xml:space="preserve">, v. 5, n. 2, p. 201–219, 2001. </w:t>
      </w:r>
    </w:p>
    <w:p w14:paraId="62B30B67" w14:textId="77777777" w:rsidR="00966D02" w:rsidRPr="00966D02" w:rsidRDefault="00966D02" w:rsidP="00966D02">
      <w:pPr>
        <w:widowControl w:val="0"/>
        <w:rPr>
          <w:rFonts w:ascii="Times New Roman" w:hAnsi="Times New Roman"/>
          <w:noProof/>
          <w:szCs w:val="24"/>
        </w:rPr>
      </w:pPr>
      <w:r w:rsidRPr="00966D02">
        <w:rPr>
          <w:rFonts w:ascii="Times New Roman" w:hAnsi="Times New Roman"/>
          <w:noProof/>
          <w:szCs w:val="24"/>
        </w:rPr>
        <w:t xml:space="preserve">SHIMIZU, K.; HITT, M. A. Strategic flexibility: Organizational preparedness to reverse ineffective strategic decisions. </w:t>
      </w:r>
      <w:r w:rsidRPr="00966D02">
        <w:rPr>
          <w:rFonts w:ascii="Times New Roman" w:hAnsi="Times New Roman"/>
          <w:b/>
          <w:bCs/>
          <w:noProof/>
          <w:szCs w:val="24"/>
        </w:rPr>
        <w:t>Academy of Management Executive</w:t>
      </w:r>
      <w:r w:rsidRPr="00966D02">
        <w:rPr>
          <w:rFonts w:ascii="Times New Roman" w:hAnsi="Times New Roman"/>
          <w:noProof/>
          <w:szCs w:val="24"/>
        </w:rPr>
        <w:t xml:space="preserve">, v. 18, n. 4, p. 44–59, 2004. </w:t>
      </w:r>
    </w:p>
    <w:p w14:paraId="09C94A35" w14:textId="77777777" w:rsidR="00966D02" w:rsidRPr="00966D02" w:rsidRDefault="00966D02" w:rsidP="00966D02">
      <w:pPr>
        <w:widowControl w:val="0"/>
        <w:rPr>
          <w:rFonts w:ascii="Times New Roman" w:hAnsi="Times New Roman"/>
          <w:noProof/>
          <w:szCs w:val="24"/>
        </w:rPr>
      </w:pPr>
      <w:r w:rsidRPr="00966D02">
        <w:rPr>
          <w:rFonts w:ascii="Times New Roman" w:hAnsi="Times New Roman"/>
          <w:noProof/>
          <w:szCs w:val="24"/>
        </w:rPr>
        <w:t xml:space="preserve">STERMAN, J. </w:t>
      </w:r>
      <w:r w:rsidRPr="00966D02">
        <w:rPr>
          <w:rFonts w:ascii="Times New Roman" w:hAnsi="Times New Roman"/>
          <w:b/>
          <w:bCs/>
          <w:noProof/>
          <w:szCs w:val="24"/>
        </w:rPr>
        <w:t>Business Dynamics: Systems Thinking and Modeling for a Complex World</w:t>
      </w:r>
      <w:r w:rsidRPr="00966D02">
        <w:rPr>
          <w:rFonts w:ascii="Times New Roman" w:hAnsi="Times New Roman"/>
          <w:noProof/>
          <w:szCs w:val="24"/>
        </w:rPr>
        <w:t xml:space="preserve">. [s.l.] Irwin/McGraw-Hill, 2000. </w:t>
      </w:r>
    </w:p>
    <w:p w14:paraId="0A309A4A" w14:textId="77777777" w:rsidR="00966D02" w:rsidRPr="00966D02" w:rsidRDefault="00966D02" w:rsidP="00966D02">
      <w:pPr>
        <w:widowControl w:val="0"/>
        <w:rPr>
          <w:rFonts w:ascii="Times New Roman" w:hAnsi="Times New Roman"/>
          <w:noProof/>
          <w:szCs w:val="24"/>
        </w:rPr>
      </w:pPr>
      <w:r w:rsidRPr="00966D02">
        <w:rPr>
          <w:rFonts w:ascii="Times New Roman" w:hAnsi="Times New Roman"/>
          <w:noProof/>
          <w:szCs w:val="24"/>
        </w:rPr>
        <w:t xml:space="preserve">STRAKA, M. et al. Design of Large-Scale Logistics Systems Using Computer Simulation Hierarchic Structure. </w:t>
      </w:r>
      <w:r w:rsidRPr="00966D02">
        <w:rPr>
          <w:rFonts w:ascii="Times New Roman" w:hAnsi="Times New Roman"/>
          <w:b/>
          <w:bCs/>
          <w:noProof/>
          <w:szCs w:val="24"/>
        </w:rPr>
        <w:t>Int j simul model</w:t>
      </w:r>
      <w:r w:rsidRPr="00966D02">
        <w:rPr>
          <w:rFonts w:ascii="Times New Roman" w:hAnsi="Times New Roman"/>
          <w:noProof/>
          <w:szCs w:val="24"/>
        </w:rPr>
        <w:t xml:space="preserve">, v. 17, n. 11, p. 105–118, 2018. </w:t>
      </w:r>
    </w:p>
    <w:p w14:paraId="059BC3DB" w14:textId="77777777" w:rsidR="00966D02" w:rsidRPr="00966D02" w:rsidRDefault="00966D02" w:rsidP="00966D02">
      <w:pPr>
        <w:widowControl w:val="0"/>
        <w:rPr>
          <w:rFonts w:ascii="Times New Roman" w:hAnsi="Times New Roman"/>
          <w:noProof/>
          <w:szCs w:val="24"/>
        </w:rPr>
      </w:pPr>
      <w:r w:rsidRPr="00966D02">
        <w:rPr>
          <w:rFonts w:ascii="Times New Roman" w:hAnsi="Times New Roman"/>
          <w:noProof/>
          <w:szCs w:val="24"/>
        </w:rPr>
        <w:t xml:space="preserve">SURAJ, S.; SHARMA, S. K.; ROUTROY, S. Positioning of Inventory in Supply Chain Using Simulation Modeling. </w:t>
      </w:r>
      <w:r w:rsidRPr="00966D02">
        <w:rPr>
          <w:rFonts w:ascii="Times New Roman" w:hAnsi="Times New Roman"/>
          <w:b/>
          <w:bCs/>
          <w:noProof/>
          <w:szCs w:val="24"/>
        </w:rPr>
        <w:t>The IUP Journal of Supply Chain Management</w:t>
      </w:r>
      <w:r w:rsidRPr="00966D02">
        <w:rPr>
          <w:rFonts w:ascii="Times New Roman" w:hAnsi="Times New Roman"/>
          <w:noProof/>
          <w:szCs w:val="24"/>
        </w:rPr>
        <w:t xml:space="preserve">, v. XIII, n. 2, p. 20–33, 2016. </w:t>
      </w:r>
    </w:p>
    <w:p w14:paraId="43B55A29" w14:textId="77777777" w:rsidR="00966D02" w:rsidRPr="00966D02" w:rsidRDefault="00966D02" w:rsidP="00966D02">
      <w:pPr>
        <w:widowControl w:val="0"/>
        <w:rPr>
          <w:rFonts w:ascii="Times New Roman" w:hAnsi="Times New Roman"/>
          <w:noProof/>
          <w:szCs w:val="24"/>
        </w:rPr>
      </w:pPr>
      <w:r w:rsidRPr="00966D02">
        <w:rPr>
          <w:rFonts w:ascii="Times New Roman" w:hAnsi="Times New Roman"/>
          <w:noProof/>
          <w:szCs w:val="24"/>
        </w:rPr>
        <w:t xml:space="preserve">TALAMINI, E.; PEDROZO, E. A.; SILVA, A. L. . Gestão da Cadeia de Suprimentos e a Segurança do Alimento: uma pesquisa exploratória na cadeia exportadora de carne suína. </w:t>
      </w:r>
      <w:r w:rsidRPr="00966D02">
        <w:rPr>
          <w:rFonts w:ascii="Times New Roman" w:hAnsi="Times New Roman"/>
          <w:b/>
          <w:bCs/>
          <w:noProof/>
          <w:szCs w:val="24"/>
        </w:rPr>
        <w:t>Gestão &amp; Produção</w:t>
      </w:r>
      <w:r w:rsidRPr="00966D02">
        <w:rPr>
          <w:rFonts w:ascii="Times New Roman" w:hAnsi="Times New Roman"/>
          <w:noProof/>
          <w:szCs w:val="24"/>
        </w:rPr>
        <w:t xml:space="preserve">, v. 12, n. 1, p. 107–120, 2005. </w:t>
      </w:r>
    </w:p>
    <w:p w14:paraId="1F50BA2D" w14:textId="77777777" w:rsidR="00966D02" w:rsidRPr="00966D02" w:rsidRDefault="00966D02" w:rsidP="00966D02">
      <w:pPr>
        <w:widowControl w:val="0"/>
        <w:rPr>
          <w:rFonts w:ascii="Times New Roman" w:hAnsi="Times New Roman"/>
          <w:noProof/>
          <w:szCs w:val="24"/>
        </w:rPr>
      </w:pPr>
      <w:r w:rsidRPr="00966D02">
        <w:rPr>
          <w:rFonts w:ascii="Times New Roman" w:hAnsi="Times New Roman"/>
          <w:noProof/>
          <w:szCs w:val="24"/>
        </w:rPr>
        <w:t xml:space="preserve">WILSON, D. Strategic Decision Making. In: </w:t>
      </w:r>
      <w:r w:rsidRPr="00966D02">
        <w:rPr>
          <w:rFonts w:ascii="Times New Roman" w:hAnsi="Times New Roman"/>
          <w:b/>
          <w:bCs/>
          <w:noProof/>
          <w:szCs w:val="24"/>
        </w:rPr>
        <w:t>Wiley Encyclopedia of Management</w:t>
      </w:r>
      <w:r w:rsidRPr="00966D02">
        <w:rPr>
          <w:rFonts w:ascii="Times New Roman" w:hAnsi="Times New Roman"/>
          <w:noProof/>
          <w:szCs w:val="24"/>
        </w:rPr>
        <w:t xml:space="preserve">. [s.l: s.n.]. p. 12:1-4. </w:t>
      </w:r>
    </w:p>
    <w:p w14:paraId="77031DAC" w14:textId="77777777" w:rsidR="00966D02" w:rsidRPr="00966D02" w:rsidRDefault="00966D02" w:rsidP="00966D02">
      <w:pPr>
        <w:widowControl w:val="0"/>
        <w:rPr>
          <w:rFonts w:ascii="Times New Roman" w:hAnsi="Times New Roman"/>
          <w:noProof/>
          <w:szCs w:val="24"/>
        </w:rPr>
      </w:pPr>
      <w:r w:rsidRPr="00966D02">
        <w:rPr>
          <w:rFonts w:ascii="Times New Roman" w:hAnsi="Times New Roman"/>
          <w:noProof/>
          <w:szCs w:val="24"/>
        </w:rPr>
        <w:t xml:space="preserve">WILTBANK, R. et al. What to do next? The case for non-predictive strategy. </w:t>
      </w:r>
      <w:r w:rsidRPr="00966D02">
        <w:rPr>
          <w:rFonts w:ascii="Times New Roman" w:hAnsi="Times New Roman"/>
          <w:b/>
          <w:bCs/>
          <w:noProof/>
          <w:szCs w:val="24"/>
        </w:rPr>
        <w:t>Strategic Management Journal</w:t>
      </w:r>
      <w:r w:rsidRPr="00966D02">
        <w:rPr>
          <w:rFonts w:ascii="Times New Roman" w:hAnsi="Times New Roman"/>
          <w:noProof/>
          <w:szCs w:val="24"/>
        </w:rPr>
        <w:t xml:space="preserve">, v. 27, n. 10, p. 981–998, out. 2006. </w:t>
      </w:r>
    </w:p>
    <w:p w14:paraId="4D963AB5" w14:textId="77777777" w:rsidR="00966D02" w:rsidRPr="00966D02" w:rsidRDefault="00966D02" w:rsidP="00966D02">
      <w:pPr>
        <w:widowControl w:val="0"/>
        <w:rPr>
          <w:rFonts w:ascii="Times New Roman" w:hAnsi="Times New Roman"/>
          <w:noProof/>
        </w:rPr>
      </w:pPr>
      <w:r w:rsidRPr="00966D02">
        <w:rPr>
          <w:rFonts w:ascii="Times New Roman" w:hAnsi="Times New Roman"/>
          <w:noProof/>
          <w:szCs w:val="24"/>
        </w:rPr>
        <w:t xml:space="preserve">WOHLERS ASSOCIATES. </w:t>
      </w:r>
      <w:r w:rsidRPr="00966D02">
        <w:rPr>
          <w:rFonts w:ascii="Times New Roman" w:hAnsi="Times New Roman"/>
          <w:b/>
          <w:bCs/>
          <w:noProof/>
          <w:szCs w:val="24"/>
        </w:rPr>
        <w:t>Wohlers Report 2016 Published: Additive Manufacturing Industry Surpassed 5.1 Billion</w:t>
      </w:r>
      <w:r w:rsidRPr="00966D02">
        <w:rPr>
          <w:rFonts w:ascii="Times New Roman" w:hAnsi="Times New Roman"/>
          <w:noProof/>
          <w:szCs w:val="24"/>
        </w:rPr>
        <w:t xml:space="preserve">. Disponível em: &lt;http://wohlersassociates.com/press71.html&gt;. Acesso em: 12 dez. 2017. </w:t>
      </w:r>
    </w:p>
    <w:p w14:paraId="602FAF7F" w14:textId="7A7B584F" w:rsidR="000A20BE" w:rsidRPr="005C4807" w:rsidRDefault="005A1C94" w:rsidP="00B47219">
      <w:pPr>
        <w:ind w:firstLine="0"/>
        <w:rPr>
          <w:rFonts w:ascii="Times New Roman" w:hAnsi="Times New Roman"/>
        </w:rPr>
      </w:pPr>
      <w:r w:rsidRPr="005C4807">
        <w:rPr>
          <w:rFonts w:ascii="Times New Roman" w:hAnsi="Times New Roman"/>
        </w:rPr>
        <w:fldChar w:fldCharType="end"/>
      </w:r>
    </w:p>
    <w:sectPr w:rsidR="000A20BE" w:rsidRPr="005C4807" w:rsidSect="00B47219">
      <w:footnotePr>
        <w:numRestart w:val="eachSect"/>
      </w:footnotePr>
      <w:pgSz w:w="11906" w:h="16838" w:code="9"/>
      <w:pgMar w:top="1701" w:right="1134" w:bottom="1134" w:left="1701"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9EFFE" w14:textId="77777777" w:rsidR="00864427" w:rsidRDefault="00864427">
      <w:pPr>
        <w:spacing w:line="240" w:lineRule="auto"/>
      </w:pPr>
      <w:r>
        <w:separator/>
      </w:r>
    </w:p>
  </w:endnote>
  <w:endnote w:type="continuationSeparator" w:id="0">
    <w:p w14:paraId="740BE912" w14:textId="77777777" w:rsidR="00864427" w:rsidRDefault="008644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egrito">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70FEA" w14:textId="77777777" w:rsidR="00F90794" w:rsidRPr="00EF5707" w:rsidRDefault="00F90794" w:rsidP="001F56FA">
    <w:pPr>
      <w:ind w:right="360"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3A068" w14:textId="77777777" w:rsidR="00864427" w:rsidRDefault="00864427">
      <w:pPr>
        <w:spacing w:line="240" w:lineRule="auto"/>
      </w:pPr>
      <w:r>
        <w:separator/>
      </w:r>
    </w:p>
  </w:footnote>
  <w:footnote w:type="continuationSeparator" w:id="0">
    <w:p w14:paraId="6B2B8E07" w14:textId="77777777" w:rsidR="00864427" w:rsidRDefault="008644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76D37" w14:textId="77777777" w:rsidR="00F90794" w:rsidRDefault="00F90794" w:rsidP="001F56FA">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1A596AB" w14:textId="77777777" w:rsidR="00F90794" w:rsidRPr="002F7EB0" w:rsidRDefault="00F90794" w:rsidP="001F56FA">
    <w:pPr>
      <w:ind w:right="360"/>
      <w:jc w:val="right"/>
      <w:rPr>
        <w:lang w:val="en-US"/>
      </w:rPr>
    </w:pPr>
    <w:r>
      <w:rPr>
        <w:lang w:val="en-US"/>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88C71" w14:textId="77777777" w:rsidR="00F90794" w:rsidRPr="002621FB" w:rsidRDefault="00F90794" w:rsidP="001F56FA">
    <w:pPr>
      <w:pStyle w:val="Cabealho"/>
      <w:ind w:firstLine="0"/>
      <w:rPr>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ABDC7" w14:textId="4269EE73" w:rsidR="00F90794" w:rsidRPr="005C4807" w:rsidRDefault="00F90794">
    <w:pPr>
      <w:pStyle w:val="Cabealho"/>
      <w:jc w:val="right"/>
      <w:rPr>
        <w:rFonts w:ascii="Times New Roman" w:hAnsi="Times New Roman"/>
        <w:sz w:val="22"/>
        <w:szCs w:val="22"/>
      </w:rPr>
    </w:pPr>
    <w:r w:rsidRPr="005C4807">
      <w:rPr>
        <w:rFonts w:ascii="Times New Roman" w:hAnsi="Times New Roman"/>
        <w:sz w:val="22"/>
        <w:szCs w:val="22"/>
      </w:rPr>
      <w:fldChar w:fldCharType="begin"/>
    </w:r>
    <w:r w:rsidRPr="005C4807">
      <w:rPr>
        <w:rFonts w:ascii="Times New Roman" w:hAnsi="Times New Roman"/>
        <w:sz w:val="22"/>
        <w:szCs w:val="22"/>
      </w:rPr>
      <w:instrText>PAGE   \* MERGEFORMAT</w:instrText>
    </w:r>
    <w:r w:rsidRPr="005C4807">
      <w:rPr>
        <w:rFonts w:ascii="Times New Roman" w:hAnsi="Times New Roman"/>
        <w:sz w:val="22"/>
        <w:szCs w:val="22"/>
      </w:rPr>
      <w:fldChar w:fldCharType="separate"/>
    </w:r>
    <w:r w:rsidRPr="005C4807">
      <w:rPr>
        <w:rFonts w:ascii="Times New Roman" w:hAnsi="Times New Roman"/>
        <w:noProof/>
        <w:sz w:val="22"/>
        <w:szCs w:val="22"/>
      </w:rPr>
      <w:t>9</w:t>
    </w:r>
    <w:r w:rsidRPr="005C4807">
      <w:rPr>
        <w:rFonts w:ascii="Times New Roman" w:hAnsi="Times New Roman"/>
        <w:sz w:val="22"/>
        <w:szCs w:val="22"/>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F4694" w14:textId="3423ABEC" w:rsidR="00F90794" w:rsidRPr="001D3DB6" w:rsidRDefault="00F90794" w:rsidP="001F56FA">
    <w:pPr>
      <w:pStyle w:val="Cabealho"/>
      <w:ind w:firstLine="0"/>
      <w:jc w:val="right"/>
      <w:rPr>
        <w:sz w:val="22"/>
        <w:szCs w:val="22"/>
      </w:rPr>
    </w:pPr>
    <w:r w:rsidRPr="001D3DB6">
      <w:rPr>
        <w:sz w:val="22"/>
        <w:szCs w:val="22"/>
      </w:rPr>
      <w:fldChar w:fldCharType="begin"/>
    </w:r>
    <w:r w:rsidRPr="001D3DB6">
      <w:rPr>
        <w:sz w:val="22"/>
        <w:szCs w:val="22"/>
      </w:rPr>
      <w:instrText>PAGE   \* MERGEFORMAT</w:instrText>
    </w:r>
    <w:r w:rsidRPr="001D3DB6">
      <w:rPr>
        <w:sz w:val="22"/>
        <w:szCs w:val="22"/>
      </w:rPr>
      <w:fldChar w:fldCharType="separate"/>
    </w:r>
    <w:r>
      <w:rPr>
        <w:noProof/>
        <w:sz w:val="22"/>
        <w:szCs w:val="22"/>
      </w:rPr>
      <w:t>130</w:t>
    </w:r>
    <w:r w:rsidRPr="001D3DB6">
      <w:rPr>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C6EA4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525658E"/>
    <w:multiLevelType w:val="multilevel"/>
    <w:tmpl w:val="89B0A5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D"/>
    <w:multiLevelType w:val="singleLevel"/>
    <w:tmpl w:val="2DB84ABC"/>
    <w:lvl w:ilvl="0">
      <w:start w:val="1"/>
      <w:numFmt w:val="decimal"/>
      <w:pStyle w:val="Commarcadores2"/>
      <w:lvlText w:val="%1."/>
      <w:lvlJc w:val="left"/>
      <w:pPr>
        <w:tabs>
          <w:tab w:val="num" w:pos="1209"/>
        </w:tabs>
        <w:ind w:left="1209" w:hanging="360"/>
      </w:pPr>
      <w:rPr>
        <w:rFonts w:cs="Times New Roman"/>
      </w:rPr>
    </w:lvl>
  </w:abstractNum>
  <w:abstractNum w:abstractNumId="3" w15:restartNumberingAfterBreak="0">
    <w:nsid w:val="02E37B79"/>
    <w:multiLevelType w:val="hybridMultilevel"/>
    <w:tmpl w:val="466E40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AF916E3"/>
    <w:multiLevelType w:val="hybridMultilevel"/>
    <w:tmpl w:val="06B8237C"/>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F155471"/>
    <w:multiLevelType w:val="multilevel"/>
    <w:tmpl w:val="35DE13C8"/>
    <w:lvl w:ilvl="0">
      <w:start w:val="1"/>
      <w:numFmt w:val="decimal"/>
      <w:pStyle w:val="Ttulo1"/>
      <w:lvlText w:val="%1."/>
      <w:lvlJc w:val="left"/>
      <w:pPr>
        <w:ind w:left="737" w:hanging="737"/>
      </w:pPr>
      <w:rPr>
        <w:rFonts w:hint="default"/>
      </w:rPr>
    </w:lvl>
    <w:lvl w:ilvl="1">
      <w:start w:val="1"/>
      <w:numFmt w:val="decimal"/>
      <w:pStyle w:val="Ttulo2"/>
      <w:lvlText w:val="%1.%2"/>
      <w:lvlJc w:val="left"/>
      <w:pPr>
        <w:ind w:left="737" w:hanging="737"/>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D921822"/>
    <w:multiLevelType w:val="hybridMultilevel"/>
    <w:tmpl w:val="54107E5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39E14A0"/>
    <w:multiLevelType w:val="hybridMultilevel"/>
    <w:tmpl w:val="08BA05C2"/>
    <w:lvl w:ilvl="0" w:tplc="6038A9FE">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2EF815C2"/>
    <w:multiLevelType w:val="hybridMultilevel"/>
    <w:tmpl w:val="C93485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329424F3"/>
    <w:multiLevelType w:val="hybridMultilevel"/>
    <w:tmpl w:val="875430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34E72AD"/>
    <w:multiLevelType w:val="hybridMultilevel"/>
    <w:tmpl w:val="E954BF2C"/>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3F03641"/>
    <w:multiLevelType w:val="multilevel"/>
    <w:tmpl w:val="B99E7C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343218DD"/>
    <w:multiLevelType w:val="hybridMultilevel"/>
    <w:tmpl w:val="D5CEBF28"/>
    <w:lvl w:ilvl="0" w:tplc="E79E4450">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4957D4B"/>
    <w:multiLevelType w:val="hybridMultilevel"/>
    <w:tmpl w:val="F5124FD0"/>
    <w:lvl w:ilvl="0" w:tplc="DE945100">
      <w:start w:val="1"/>
      <w:numFmt w:val="lowerLetter"/>
      <w:lvlText w:val="%1)"/>
      <w:lvlJc w:val="left"/>
      <w:pPr>
        <w:tabs>
          <w:tab w:val="num" w:pos="1021"/>
        </w:tabs>
        <w:ind w:left="1021" w:hanging="312"/>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4" w15:restartNumberingAfterBreak="0">
    <w:nsid w:val="4D4137E3"/>
    <w:multiLevelType w:val="multilevel"/>
    <w:tmpl w:val="A6A0F95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2B9520A"/>
    <w:multiLevelType w:val="hybridMultilevel"/>
    <w:tmpl w:val="00E4664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6989011A"/>
    <w:multiLevelType w:val="multilevel"/>
    <w:tmpl w:val="9CB2BE6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F1D776E"/>
    <w:multiLevelType w:val="hybridMultilevel"/>
    <w:tmpl w:val="4CE426B0"/>
    <w:lvl w:ilvl="0" w:tplc="555C306E">
      <w:start w:val="1"/>
      <w:numFmt w:val="lowerLetter"/>
      <w:pStyle w:val="ALNEAS"/>
      <w:lvlText w:val="%1)"/>
      <w:lvlJc w:val="left"/>
      <w:pPr>
        <w:tabs>
          <w:tab w:val="num" w:pos="1021"/>
        </w:tabs>
        <w:ind w:left="1021" w:hanging="312"/>
      </w:pPr>
      <w:rPr>
        <w:rFonts w:ascii="Arial" w:hAnsi="Arial" w:cs="Times New Roman" w:hint="default"/>
        <w:b w:val="0"/>
        <w:i w:val="0"/>
        <w:caps w:val="0"/>
        <w:vanish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0B68563"/>
    <w:multiLevelType w:val="multilevel"/>
    <w:tmpl w:val="9E4C3A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760C79D7"/>
    <w:multiLevelType w:val="hybridMultilevel"/>
    <w:tmpl w:val="9168BDC0"/>
    <w:lvl w:ilvl="0" w:tplc="B522643A">
      <w:start w:val="1"/>
      <w:numFmt w:val="lowerLetter"/>
      <w:lvlText w:val="%1)"/>
      <w:lvlJc w:val="left"/>
      <w:pPr>
        <w:tabs>
          <w:tab w:val="num" w:pos="1021"/>
        </w:tabs>
        <w:ind w:left="1021" w:hanging="312"/>
      </w:pPr>
      <w:rPr>
        <w:rFonts w:ascii="Arial" w:hAnsi="Arial" w:cs="Times New Roman" w:hint="default"/>
        <w:b w:val="0"/>
        <w:i w:val="0"/>
        <w:sz w:val="24"/>
      </w:rPr>
    </w:lvl>
    <w:lvl w:ilvl="1" w:tplc="04160019">
      <w:start w:val="1"/>
      <w:numFmt w:val="lowerLetter"/>
      <w:lvlText w:val="%2."/>
      <w:lvlJc w:val="left"/>
      <w:pPr>
        <w:ind w:left="2149" w:hanging="360"/>
      </w:pPr>
    </w:lvl>
    <w:lvl w:ilvl="2" w:tplc="0416001B">
      <w:start w:val="1"/>
      <w:numFmt w:val="lowerRoman"/>
      <w:lvlText w:val="%3."/>
      <w:lvlJc w:val="right"/>
      <w:pPr>
        <w:ind w:left="2869" w:hanging="180"/>
      </w:pPr>
    </w:lvl>
    <w:lvl w:ilvl="3" w:tplc="0416000F">
      <w:start w:val="1"/>
      <w:numFmt w:val="decimal"/>
      <w:lvlText w:val="%4."/>
      <w:lvlJc w:val="left"/>
      <w:pPr>
        <w:ind w:left="3589" w:hanging="360"/>
      </w:pPr>
    </w:lvl>
    <w:lvl w:ilvl="4" w:tplc="04160019">
      <w:start w:val="1"/>
      <w:numFmt w:val="lowerLetter"/>
      <w:lvlText w:val="%5."/>
      <w:lvlJc w:val="left"/>
      <w:pPr>
        <w:ind w:left="4309" w:hanging="360"/>
      </w:pPr>
    </w:lvl>
    <w:lvl w:ilvl="5" w:tplc="0416001B">
      <w:start w:val="1"/>
      <w:numFmt w:val="lowerRoman"/>
      <w:lvlText w:val="%6."/>
      <w:lvlJc w:val="right"/>
      <w:pPr>
        <w:ind w:left="5029" w:hanging="180"/>
      </w:pPr>
    </w:lvl>
    <w:lvl w:ilvl="6" w:tplc="0416000F">
      <w:start w:val="1"/>
      <w:numFmt w:val="decimal"/>
      <w:lvlText w:val="%7."/>
      <w:lvlJc w:val="left"/>
      <w:pPr>
        <w:ind w:left="5749" w:hanging="360"/>
      </w:pPr>
    </w:lvl>
    <w:lvl w:ilvl="7" w:tplc="04160019">
      <w:start w:val="1"/>
      <w:numFmt w:val="lowerLetter"/>
      <w:lvlText w:val="%8."/>
      <w:lvlJc w:val="left"/>
      <w:pPr>
        <w:ind w:left="6469" w:hanging="360"/>
      </w:pPr>
    </w:lvl>
    <w:lvl w:ilvl="8" w:tplc="0416001B">
      <w:start w:val="1"/>
      <w:numFmt w:val="lowerRoman"/>
      <w:lvlText w:val="%9."/>
      <w:lvlJc w:val="right"/>
      <w:pPr>
        <w:ind w:left="7189" w:hanging="180"/>
      </w:pPr>
    </w:lvl>
  </w:abstractNum>
  <w:abstractNum w:abstractNumId="20" w15:restartNumberingAfterBreak="0">
    <w:nsid w:val="77664C04"/>
    <w:multiLevelType w:val="hybridMultilevel"/>
    <w:tmpl w:val="8F36B196"/>
    <w:lvl w:ilvl="0" w:tplc="504CC5B6">
      <w:start w:val="1"/>
      <w:numFmt w:val="lowerLetter"/>
      <w:pStyle w:val="ALINEA"/>
      <w:lvlText w:val="%1)"/>
      <w:lvlJc w:val="left"/>
      <w:pPr>
        <w:ind w:left="1021" w:hanging="312"/>
      </w:pPr>
      <w:rPr>
        <w:rFonts w:ascii="Arial" w:hAnsi="Arial" w:cs="Arial" w:hint="default"/>
        <w:b w:val="0"/>
        <w:i w:val="0"/>
        <w:sz w:val="24"/>
      </w:rPr>
    </w:lvl>
    <w:lvl w:ilvl="1" w:tplc="04160003" w:tentative="1">
      <w:start w:val="1"/>
      <w:numFmt w:val="bullet"/>
      <w:lvlText w:val="o"/>
      <w:lvlJc w:val="left"/>
      <w:pPr>
        <w:ind w:left="2574" w:hanging="360"/>
      </w:pPr>
      <w:rPr>
        <w:rFonts w:ascii="Courier New" w:hAnsi="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1" w15:restartNumberingAfterBreak="0">
    <w:nsid w:val="7CC147AA"/>
    <w:multiLevelType w:val="hybridMultilevel"/>
    <w:tmpl w:val="203E688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20"/>
  </w:num>
  <w:num w:numId="2">
    <w:abstractNumId w:val="17"/>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6"/>
  </w:num>
  <w:num w:numId="6">
    <w:abstractNumId w:val="12"/>
  </w:num>
  <w:num w:numId="7">
    <w:abstractNumId w:val="2"/>
  </w:num>
  <w:num w:numId="8">
    <w:abstractNumId w:val="17"/>
    <w:lvlOverride w:ilvl="0">
      <w:startOverride w:val="1"/>
    </w:lvlOverride>
  </w:num>
  <w:num w:numId="9">
    <w:abstractNumId w:val="5"/>
  </w:num>
  <w:num w:numId="10">
    <w:abstractNumId w:val="17"/>
    <w:lvlOverride w:ilvl="0">
      <w:startOverride w:val="1"/>
    </w:lvlOverride>
  </w:num>
  <w:num w:numId="11">
    <w:abstractNumId w:val="7"/>
  </w:num>
  <w:num w:numId="12">
    <w:abstractNumId w:val="4"/>
  </w:num>
  <w:num w:numId="13">
    <w:abstractNumId w:val="5"/>
  </w:num>
  <w:num w:numId="14">
    <w:abstractNumId w:val="17"/>
    <w:lvlOverride w:ilvl="0">
      <w:startOverride w:val="1"/>
    </w:lvlOverride>
  </w:num>
  <w:num w:numId="15">
    <w:abstractNumId w:val="10"/>
  </w:num>
  <w:num w:numId="16">
    <w:abstractNumId w:val="15"/>
  </w:num>
  <w:num w:numId="17">
    <w:abstractNumId w:val="5"/>
  </w:num>
  <w:num w:numId="18">
    <w:abstractNumId w:val="11"/>
  </w:num>
  <w:num w:numId="19">
    <w:abstractNumId w:val="0"/>
  </w:num>
  <w:num w:numId="20">
    <w:abstractNumId w:val="18"/>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1"/>
  </w:num>
  <w:num w:numId="23">
    <w:abstractNumId w:val="8"/>
  </w:num>
  <w:num w:numId="24">
    <w:abstractNumId w:val="3"/>
  </w:num>
  <w:num w:numId="25">
    <w:abstractNumId w:val="6"/>
  </w:num>
  <w:num w:numId="26">
    <w:abstractNumId w:val="9"/>
  </w:num>
  <w:num w:numId="27">
    <w:abstractNumId w:val="1"/>
  </w:num>
  <w:num w:numId="28">
    <w:abstractNumId w:val="5"/>
  </w:num>
  <w:num w:numId="29">
    <w:abstractNumId w:val="5"/>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08"/>
  <w:hyphenationZone w:val="425"/>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rEwMrY0sDQ3MTG0MLRQ0lEKTi0uzszPAymwMK4FAM6g2AQtAAAA"/>
  </w:docVars>
  <w:rsids>
    <w:rsidRoot w:val="00A24367"/>
    <w:rsid w:val="000007CE"/>
    <w:rsid w:val="00000DE4"/>
    <w:rsid w:val="00000FC4"/>
    <w:rsid w:val="00001B08"/>
    <w:rsid w:val="000026A7"/>
    <w:rsid w:val="00002EFA"/>
    <w:rsid w:val="0000367B"/>
    <w:rsid w:val="00003AB4"/>
    <w:rsid w:val="0000410C"/>
    <w:rsid w:val="000045F8"/>
    <w:rsid w:val="00004727"/>
    <w:rsid w:val="0000498F"/>
    <w:rsid w:val="000060E0"/>
    <w:rsid w:val="00006573"/>
    <w:rsid w:val="00006621"/>
    <w:rsid w:val="00006AE7"/>
    <w:rsid w:val="00006CFB"/>
    <w:rsid w:val="0000742B"/>
    <w:rsid w:val="00010233"/>
    <w:rsid w:val="0001069E"/>
    <w:rsid w:val="00010FFB"/>
    <w:rsid w:val="0001147B"/>
    <w:rsid w:val="00011BA4"/>
    <w:rsid w:val="00011BBB"/>
    <w:rsid w:val="00011DC2"/>
    <w:rsid w:val="0001232C"/>
    <w:rsid w:val="00012C81"/>
    <w:rsid w:val="000131A1"/>
    <w:rsid w:val="00013488"/>
    <w:rsid w:val="00014164"/>
    <w:rsid w:val="000151E1"/>
    <w:rsid w:val="00015911"/>
    <w:rsid w:val="000163A0"/>
    <w:rsid w:val="000168DD"/>
    <w:rsid w:val="00017A00"/>
    <w:rsid w:val="00020966"/>
    <w:rsid w:val="00020AED"/>
    <w:rsid w:val="0002149B"/>
    <w:rsid w:val="00021CF9"/>
    <w:rsid w:val="00021F41"/>
    <w:rsid w:val="00022440"/>
    <w:rsid w:val="000230DB"/>
    <w:rsid w:val="000231F4"/>
    <w:rsid w:val="00023715"/>
    <w:rsid w:val="00023BFB"/>
    <w:rsid w:val="00024159"/>
    <w:rsid w:val="000248A7"/>
    <w:rsid w:val="00025F71"/>
    <w:rsid w:val="00026721"/>
    <w:rsid w:val="00026C41"/>
    <w:rsid w:val="000271D2"/>
    <w:rsid w:val="000277BA"/>
    <w:rsid w:val="00027BCB"/>
    <w:rsid w:val="000306DB"/>
    <w:rsid w:val="00030C09"/>
    <w:rsid w:val="0003138A"/>
    <w:rsid w:val="000318F2"/>
    <w:rsid w:val="000323F6"/>
    <w:rsid w:val="0003259C"/>
    <w:rsid w:val="00032EB0"/>
    <w:rsid w:val="00032EEC"/>
    <w:rsid w:val="00033429"/>
    <w:rsid w:val="00033BC8"/>
    <w:rsid w:val="00033D49"/>
    <w:rsid w:val="00033F9D"/>
    <w:rsid w:val="00034C7D"/>
    <w:rsid w:val="0003521C"/>
    <w:rsid w:val="0003524F"/>
    <w:rsid w:val="00036DE5"/>
    <w:rsid w:val="00037891"/>
    <w:rsid w:val="0003793D"/>
    <w:rsid w:val="00037C26"/>
    <w:rsid w:val="0004084E"/>
    <w:rsid w:val="00040D76"/>
    <w:rsid w:val="0004189D"/>
    <w:rsid w:val="00041A1F"/>
    <w:rsid w:val="00041B70"/>
    <w:rsid w:val="0004214B"/>
    <w:rsid w:val="000421B3"/>
    <w:rsid w:val="000423A7"/>
    <w:rsid w:val="000423D4"/>
    <w:rsid w:val="00042EA7"/>
    <w:rsid w:val="00043871"/>
    <w:rsid w:val="00044679"/>
    <w:rsid w:val="00044827"/>
    <w:rsid w:val="00044A2F"/>
    <w:rsid w:val="0004554C"/>
    <w:rsid w:val="00045634"/>
    <w:rsid w:val="00047359"/>
    <w:rsid w:val="000479B0"/>
    <w:rsid w:val="000507E8"/>
    <w:rsid w:val="00051557"/>
    <w:rsid w:val="00052534"/>
    <w:rsid w:val="0005253D"/>
    <w:rsid w:val="0005349D"/>
    <w:rsid w:val="00053920"/>
    <w:rsid w:val="00054C85"/>
    <w:rsid w:val="00055057"/>
    <w:rsid w:val="000552A8"/>
    <w:rsid w:val="00055991"/>
    <w:rsid w:val="00055B8C"/>
    <w:rsid w:val="000572F1"/>
    <w:rsid w:val="00057F25"/>
    <w:rsid w:val="000601BF"/>
    <w:rsid w:val="00060271"/>
    <w:rsid w:val="0006062C"/>
    <w:rsid w:val="00060E30"/>
    <w:rsid w:val="00060E57"/>
    <w:rsid w:val="00062167"/>
    <w:rsid w:val="00063098"/>
    <w:rsid w:val="00063EBD"/>
    <w:rsid w:val="000642A6"/>
    <w:rsid w:val="0006463A"/>
    <w:rsid w:val="00064741"/>
    <w:rsid w:val="000648E0"/>
    <w:rsid w:val="00065268"/>
    <w:rsid w:val="00065A61"/>
    <w:rsid w:val="00066B61"/>
    <w:rsid w:val="000670BC"/>
    <w:rsid w:val="000677DA"/>
    <w:rsid w:val="00070F92"/>
    <w:rsid w:val="00070FED"/>
    <w:rsid w:val="000715D1"/>
    <w:rsid w:val="000716B1"/>
    <w:rsid w:val="000723FE"/>
    <w:rsid w:val="00073961"/>
    <w:rsid w:val="00074234"/>
    <w:rsid w:val="0007535A"/>
    <w:rsid w:val="00075439"/>
    <w:rsid w:val="00075EC7"/>
    <w:rsid w:val="00076525"/>
    <w:rsid w:val="00076532"/>
    <w:rsid w:val="00076C9C"/>
    <w:rsid w:val="00076E38"/>
    <w:rsid w:val="00076E89"/>
    <w:rsid w:val="0007783D"/>
    <w:rsid w:val="00077DFD"/>
    <w:rsid w:val="00080924"/>
    <w:rsid w:val="0008145D"/>
    <w:rsid w:val="0008158C"/>
    <w:rsid w:val="000822DF"/>
    <w:rsid w:val="00082761"/>
    <w:rsid w:val="000831A0"/>
    <w:rsid w:val="0008365E"/>
    <w:rsid w:val="0008382D"/>
    <w:rsid w:val="00083BB1"/>
    <w:rsid w:val="0008434F"/>
    <w:rsid w:val="0008439E"/>
    <w:rsid w:val="00084598"/>
    <w:rsid w:val="00084C50"/>
    <w:rsid w:val="00084EEB"/>
    <w:rsid w:val="000854D5"/>
    <w:rsid w:val="0008580E"/>
    <w:rsid w:val="000859EE"/>
    <w:rsid w:val="00086AE6"/>
    <w:rsid w:val="00086BE2"/>
    <w:rsid w:val="00086D56"/>
    <w:rsid w:val="000873FD"/>
    <w:rsid w:val="00087A6F"/>
    <w:rsid w:val="00087BC3"/>
    <w:rsid w:val="00087EB2"/>
    <w:rsid w:val="000900EE"/>
    <w:rsid w:val="00090463"/>
    <w:rsid w:val="00090C35"/>
    <w:rsid w:val="000918F8"/>
    <w:rsid w:val="00091B1A"/>
    <w:rsid w:val="00092020"/>
    <w:rsid w:val="00092CDF"/>
    <w:rsid w:val="00092FC8"/>
    <w:rsid w:val="00093EF5"/>
    <w:rsid w:val="00095898"/>
    <w:rsid w:val="000962E9"/>
    <w:rsid w:val="000965F4"/>
    <w:rsid w:val="00096BA8"/>
    <w:rsid w:val="00096C52"/>
    <w:rsid w:val="00097626"/>
    <w:rsid w:val="00097BC2"/>
    <w:rsid w:val="000A0076"/>
    <w:rsid w:val="000A00CC"/>
    <w:rsid w:val="000A09BB"/>
    <w:rsid w:val="000A0DDE"/>
    <w:rsid w:val="000A20BE"/>
    <w:rsid w:val="000A2148"/>
    <w:rsid w:val="000A27FB"/>
    <w:rsid w:val="000A2824"/>
    <w:rsid w:val="000A3535"/>
    <w:rsid w:val="000A4215"/>
    <w:rsid w:val="000A4285"/>
    <w:rsid w:val="000A4671"/>
    <w:rsid w:val="000A47A3"/>
    <w:rsid w:val="000A4D50"/>
    <w:rsid w:val="000A5373"/>
    <w:rsid w:val="000A546E"/>
    <w:rsid w:val="000A6676"/>
    <w:rsid w:val="000A6F1F"/>
    <w:rsid w:val="000A76DE"/>
    <w:rsid w:val="000A7D03"/>
    <w:rsid w:val="000B0546"/>
    <w:rsid w:val="000B082C"/>
    <w:rsid w:val="000B0B03"/>
    <w:rsid w:val="000B16E6"/>
    <w:rsid w:val="000B1A97"/>
    <w:rsid w:val="000B25A7"/>
    <w:rsid w:val="000B26E3"/>
    <w:rsid w:val="000B30F5"/>
    <w:rsid w:val="000B38A3"/>
    <w:rsid w:val="000B3B80"/>
    <w:rsid w:val="000B3C2A"/>
    <w:rsid w:val="000B3FC0"/>
    <w:rsid w:val="000B533E"/>
    <w:rsid w:val="000B55EA"/>
    <w:rsid w:val="000B5DB1"/>
    <w:rsid w:val="000B5E88"/>
    <w:rsid w:val="000B6AA1"/>
    <w:rsid w:val="000B7244"/>
    <w:rsid w:val="000B7478"/>
    <w:rsid w:val="000B77E9"/>
    <w:rsid w:val="000B7870"/>
    <w:rsid w:val="000C0787"/>
    <w:rsid w:val="000C0846"/>
    <w:rsid w:val="000C1C52"/>
    <w:rsid w:val="000C24AA"/>
    <w:rsid w:val="000C2656"/>
    <w:rsid w:val="000C2938"/>
    <w:rsid w:val="000C2A01"/>
    <w:rsid w:val="000C3F85"/>
    <w:rsid w:val="000C59A2"/>
    <w:rsid w:val="000C69C1"/>
    <w:rsid w:val="000C6E23"/>
    <w:rsid w:val="000C7AFF"/>
    <w:rsid w:val="000D0D49"/>
    <w:rsid w:val="000D1341"/>
    <w:rsid w:val="000D14B8"/>
    <w:rsid w:val="000D178E"/>
    <w:rsid w:val="000D2457"/>
    <w:rsid w:val="000D2599"/>
    <w:rsid w:val="000D3343"/>
    <w:rsid w:val="000D4C9C"/>
    <w:rsid w:val="000D5A24"/>
    <w:rsid w:val="000D5D72"/>
    <w:rsid w:val="000D6163"/>
    <w:rsid w:val="000D64C6"/>
    <w:rsid w:val="000D7828"/>
    <w:rsid w:val="000D7870"/>
    <w:rsid w:val="000D7E75"/>
    <w:rsid w:val="000E003D"/>
    <w:rsid w:val="000E0693"/>
    <w:rsid w:val="000E07A5"/>
    <w:rsid w:val="000E08F4"/>
    <w:rsid w:val="000E0AFC"/>
    <w:rsid w:val="000E0E81"/>
    <w:rsid w:val="000E0FD9"/>
    <w:rsid w:val="000E15B4"/>
    <w:rsid w:val="000E1846"/>
    <w:rsid w:val="000E1BA1"/>
    <w:rsid w:val="000E1E54"/>
    <w:rsid w:val="000E3CBF"/>
    <w:rsid w:val="000E3E55"/>
    <w:rsid w:val="000E404D"/>
    <w:rsid w:val="000E4212"/>
    <w:rsid w:val="000E45B4"/>
    <w:rsid w:val="000E4642"/>
    <w:rsid w:val="000E464D"/>
    <w:rsid w:val="000E4803"/>
    <w:rsid w:val="000E529E"/>
    <w:rsid w:val="000E5896"/>
    <w:rsid w:val="000E6151"/>
    <w:rsid w:val="000E777C"/>
    <w:rsid w:val="000E7BB0"/>
    <w:rsid w:val="000F0185"/>
    <w:rsid w:val="000F04FE"/>
    <w:rsid w:val="000F08F6"/>
    <w:rsid w:val="000F0D75"/>
    <w:rsid w:val="000F1477"/>
    <w:rsid w:val="000F160E"/>
    <w:rsid w:val="000F1D23"/>
    <w:rsid w:val="000F1E29"/>
    <w:rsid w:val="000F22C9"/>
    <w:rsid w:val="000F23CF"/>
    <w:rsid w:val="000F2673"/>
    <w:rsid w:val="000F293C"/>
    <w:rsid w:val="000F2B08"/>
    <w:rsid w:val="000F2B16"/>
    <w:rsid w:val="000F3710"/>
    <w:rsid w:val="000F371A"/>
    <w:rsid w:val="000F3E77"/>
    <w:rsid w:val="000F47EB"/>
    <w:rsid w:val="000F49A7"/>
    <w:rsid w:val="000F4D91"/>
    <w:rsid w:val="000F5773"/>
    <w:rsid w:val="000F6806"/>
    <w:rsid w:val="000F706A"/>
    <w:rsid w:val="000F7555"/>
    <w:rsid w:val="0010027E"/>
    <w:rsid w:val="00100601"/>
    <w:rsid w:val="00100ADF"/>
    <w:rsid w:val="001013E0"/>
    <w:rsid w:val="00101D9D"/>
    <w:rsid w:val="001020DC"/>
    <w:rsid w:val="00102893"/>
    <w:rsid w:val="00103DA2"/>
    <w:rsid w:val="0010403D"/>
    <w:rsid w:val="00104DE6"/>
    <w:rsid w:val="00104DE8"/>
    <w:rsid w:val="00105E84"/>
    <w:rsid w:val="00107079"/>
    <w:rsid w:val="00107092"/>
    <w:rsid w:val="00107341"/>
    <w:rsid w:val="00107498"/>
    <w:rsid w:val="00107E52"/>
    <w:rsid w:val="001103E9"/>
    <w:rsid w:val="00111001"/>
    <w:rsid w:val="00111A85"/>
    <w:rsid w:val="00112047"/>
    <w:rsid w:val="001130E6"/>
    <w:rsid w:val="00113279"/>
    <w:rsid w:val="00113416"/>
    <w:rsid w:val="00113718"/>
    <w:rsid w:val="00114291"/>
    <w:rsid w:val="00114E3C"/>
    <w:rsid w:val="001153B4"/>
    <w:rsid w:val="0011555A"/>
    <w:rsid w:val="001162AD"/>
    <w:rsid w:val="001163AD"/>
    <w:rsid w:val="00116BB3"/>
    <w:rsid w:val="00116FC4"/>
    <w:rsid w:val="00117053"/>
    <w:rsid w:val="00117314"/>
    <w:rsid w:val="00117CF1"/>
    <w:rsid w:val="001202DE"/>
    <w:rsid w:val="0012046F"/>
    <w:rsid w:val="00120769"/>
    <w:rsid w:val="001207E8"/>
    <w:rsid w:val="001215A3"/>
    <w:rsid w:val="00121A89"/>
    <w:rsid w:val="001221DB"/>
    <w:rsid w:val="0012340B"/>
    <w:rsid w:val="00124376"/>
    <w:rsid w:val="0012467A"/>
    <w:rsid w:val="00124A9F"/>
    <w:rsid w:val="00124B37"/>
    <w:rsid w:val="00124C83"/>
    <w:rsid w:val="00125AE3"/>
    <w:rsid w:val="00125D34"/>
    <w:rsid w:val="0012605F"/>
    <w:rsid w:val="00126CAB"/>
    <w:rsid w:val="0012766D"/>
    <w:rsid w:val="001277D6"/>
    <w:rsid w:val="00130649"/>
    <w:rsid w:val="00130703"/>
    <w:rsid w:val="00130AFB"/>
    <w:rsid w:val="00130B76"/>
    <w:rsid w:val="001317E6"/>
    <w:rsid w:val="0013252D"/>
    <w:rsid w:val="001325AE"/>
    <w:rsid w:val="00133399"/>
    <w:rsid w:val="00133777"/>
    <w:rsid w:val="00133C7A"/>
    <w:rsid w:val="00134EC8"/>
    <w:rsid w:val="0013509D"/>
    <w:rsid w:val="001355CC"/>
    <w:rsid w:val="001357D1"/>
    <w:rsid w:val="00135D81"/>
    <w:rsid w:val="00135E32"/>
    <w:rsid w:val="001362F6"/>
    <w:rsid w:val="00136447"/>
    <w:rsid w:val="0013681D"/>
    <w:rsid w:val="001378F6"/>
    <w:rsid w:val="0014023B"/>
    <w:rsid w:val="00141378"/>
    <w:rsid w:val="00141409"/>
    <w:rsid w:val="00141418"/>
    <w:rsid w:val="00142200"/>
    <w:rsid w:val="0014229E"/>
    <w:rsid w:val="00142309"/>
    <w:rsid w:val="001432C7"/>
    <w:rsid w:val="001435D1"/>
    <w:rsid w:val="00143C6D"/>
    <w:rsid w:val="00144353"/>
    <w:rsid w:val="001451C3"/>
    <w:rsid w:val="00145293"/>
    <w:rsid w:val="001452C8"/>
    <w:rsid w:val="001453A0"/>
    <w:rsid w:val="00146030"/>
    <w:rsid w:val="001467B8"/>
    <w:rsid w:val="001468F7"/>
    <w:rsid w:val="00147E03"/>
    <w:rsid w:val="001510B1"/>
    <w:rsid w:val="001517CE"/>
    <w:rsid w:val="00152CD5"/>
    <w:rsid w:val="00153189"/>
    <w:rsid w:val="00153297"/>
    <w:rsid w:val="001539A6"/>
    <w:rsid w:val="00153E85"/>
    <w:rsid w:val="00154EC7"/>
    <w:rsid w:val="001550EB"/>
    <w:rsid w:val="00155791"/>
    <w:rsid w:val="00155797"/>
    <w:rsid w:val="00155B8F"/>
    <w:rsid w:val="00155C2C"/>
    <w:rsid w:val="00155F80"/>
    <w:rsid w:val="00156697"/>
    <w:rsid w:val="00156B59"/>
    <w:rsid w:val="001571C5"/>
    <w:rsid w:val="001574DB"/>
    <w:rsid w:val="00160126"/>
    <w:rsid w:val="00162655"/>
    <w:rsid w:val="00162892"/>
    <w:rsid w:val="00162DFB"/>
    <w:rsid w:val="00163EF5"/>
    <w:rsid w:val="00164347"/>
    <w:rsid w:val="00164868"/>
    <w:rsid w:val="0016488E"/>
    <w:rsid w:val="001648B7"/>
    <w:rsid w:val="00164B1C"/>
    <w:rsid w:val="001652A6"/>
    <w:rsid w:val="00165609"/>
    <w:rsid w:val="00165A54"/>
    <w:rsid w:val="001664A3"/>
    <w:rsid w:val="00166CC2"/>
    <w:rsid w:val="00167141"/>
    <w:rsid w:val="00167296"/>
    <w:rsid w:val="00170127"/>
    <w:rsid w:val="001702D5"/>
    <w:rsid w:val="00170467"/>
    <w:rsid w:val="00170861"/>
    <w:rsid w:val="00171EAF"/>
    <w:rsid w:val="00172F85"/>
    <w:rsid w:val="001738D6"/>
    <w:rsid w:val="00175175"/>
    <w:rsid w:val="0017535D"/>
    <w:rsid w:val="00175DCB"/>
    <w:rsid w:val="00176353"/>
    <w:rsid w:val="001766B5"/>
    <w:rsid w:val="00176AE9"/>
    <w:rsid w:val="00176DAB"/>
    <w:rsid w:val="00176DD0"/>
    <w:rsid w:val="00177C28"/>
    <w:rsid w:val="00177C2E"/>
    <w:rsid w:val="00177C3F"/>
    <w:rsid w:val="001801A3"/>
    <w:rsid w:val="001804D4"/>
    <w:rsid w:val="0018077A"/>
    <w:rsid w:val="001810DE"/>
    <w:rsid w:val="0018155D"/>
    <w:rsid w:val="00181CD1"/>
    <w:rsid w:val="001821D3"/>
    <w:rsid w:val="00182A12"/>
    <w:rsid w:val="00182A20"/>
    <w:rsid w:val="0018432A"/>
    <w:rsid w:val="00184734"/>
    <w:rsid w:val="00184A03"/>
    <w:rsid w:val="00186A0A"/>
    <w:rsid w:val="001870FB"/>
    <w:rsid w:val="00187D0E"/>
    <w:rsid w:val="00187D60"/>
    <w:rsid w:val="001903CD"/>
    <w:rsid w:val="00190B01"/>
    <w:rsid w:val="00190F4D"/>
    <w:rsid w:val="00191752"/>
    <w:rsid w:val="0019243E"/>
    <w:rsid w:val="00193E69"/>
    <w:rsid w:val="00194719"/>
    <w:rsid w:val="00194A9E"/>
    <w:rsid w:val="00194EEA"/>
    <w:rsid w:val="00195246"/>
    <w:rsid w:val="00195C39"/>
    <w:rsid w:val="00195E32"/>
    <w:rsid w:val="00195FF5"/>
    <w:rsid w:val="001964DB"/>
    <w:rsid w:val="0019669A"/>
    <w:rsid w:val="00196904"/>
    <w:rsid w:val="001A00B4"/>
    <w:rsid w:val="001A0AC2"/>
    <w:rsid w:val="001A1135"/>
    <w:rsid w:val="001A37C9"/>
    <w:rsid w:val="001A3CC3"/>
    <w:rsid w:val="001A4E9A"/>
    <w:rsid w:val="001A560F"/>
    <w:rsid w:val="001A59C5"/>
    <w:rsid w:val="001A5B26"/>
    <w:rsid w:val="001A6828"/>
    <w:rsid w:val="001A6B0B"/>
    <w:rsid w:val="001A6EB0"/>
    <w:rsid w:val="001A7DB7"/>
    <w:rsid w:val="001A7F80"/>
    <w:rsid w:val="001B03AC"/>
    <w:rsid w:val="001B09AB"/>
    <w:rsid w:val="001B0D7C"/>
    <w:rsid w:val="001B1390"/>
    <w:rsid w:val="001B20D8"/>
    <w:rsid w:val="001B24B1"/>
    <w:rsid w:val="001B26CA"/>
    <w:rsid w:val="001B275E"/>
    <w:rsid w:val="001B3920"/>
    <w:rsid w:val="001B3B38"/>
    <w:rsid w:val="001B4D2D"/>
    <w:rsid w:val="001B4ED6"/>
    <w:rsid w:val="001B683D"/>
    <w:rsid w:val="001B7375"/>
    <w:rsid w:val="001C0320"/>
    <w:rsid w:val="001C1383"/>
    <w:rsid w:val="001C16F2"/>
    <w:rsid w:val="001C1A6D"/>
    <w:rsid w:val="001C2B4C"/>
    <w:rsid w:val="001C2E74"/>
    <w:rsid w:val="001C2F46"/>
    <w:rsid w:val="001C3BE2"/>
    <w:rsid w:val="001C48AF"/>
    <w:rsid w:val="001C4DA1"/>
    <w:rsid w:val="001C57AF"/>
    <w:rsid w:val="001C5FDA"/>
    <w:rsid w:val="001C6574"/>
    <w:rsid w:val="001C660D"/>
    <w:rsid w:val="001C719B"/>
    <w:rsid w:val="001C7738"/>
    <w:rsid w:val="001D0BED"/>
    <w:rsid w:val="001D0F06"/>
    <w:rsid w:val="001D1A93"/>
    <w:rsid w:val="001D2B25"/>
    <w:rsid w:val="001D2EBF"/>
    <w:rsid w:val="001D2F91"/>
    <w:rsid w:val="001D3011"/>
    <w:rsid w:val="001D316F"/>
    <w:rsid w:val="001D3A6E"/>
    <w:rsid w:val="001D4693"/>
    <w:rsid w:val="001D4707"/>
    <w:rsid w:val="001D47E5"/>
    <w:rsid w:val="001D4ADE"/>
    <w:rsid w:val="001D5699"/>
    <w:rsid w:val="001D585F"/>
    <w:rsid w:val="001D710B"/>
    <w:rsid w:val="001D7236"/>
    <w:rsid w:val="001D7CFD"/>
    <w:rsid w:val="001D7D4C"/>
    <w:rsid w:val="001E07CB"/>
    <w:rsid w:val="001E1023"/>
    <w:rsid w:val="001E13BB"/>
    <w:rsid w:val="001E19B0"/>
    <w:rsid w:val="001E2B31"/>
    <w:rsid w:val="001E3842"/>
    <w:rsid w:val="001E38FA"/>
    <w:rsid w:val="001E3A32"/>
    <w:rsid w:val="001E41D1"/>
    <w:rsid w:val="001E43F8"/>
    <w:rsid w:val="001E4F8C"/>
    <w:rsid w:val="001E5C1A"/>
    <w:rsid w:val="001E7025"/>
    <w:rsid w:val="001E70E1"/>
    <w:rsid w:val="001E7892"/>
    <w:rsid w:val="001F063E"/>
    <w:rsid w:val="001F0BE9"/>
    <w:rsid w:val="001F24A0"/>
    <w:rsid w:val="001F24B0"/>
    <w:rsid w:val="001F3141"/>
    <w:rsid w:val="001F3B0F"/>
    <w:rsid w:val="001F3D54"/>
    <w:rsid w:val="001F42F6"/>
    <w:rsid w:val="001F482D"/>
    <w:rsid w:val="001F49E4"/>
    <w:rsid w:val="001F56FA"/>
    <w:rsid w:val="001F5767"/>
    <w:rsid w:val="001F5A0D"/>
    <w:rsid w:val="001F5C6E"/>
    <w:rsid w:val="001F6DC7"/>
    <w:rsid w:val="001F78F8"/>
    <w:rsid w:val="001F7C42"/>
    <w:rsid w:val="0020000B"/>
    <w:rsid w:val="00201A45"/>
    <w:rsid w:val="00201AA4"/>
    <w:rsid w:val="00202605"/>
    <w:rsid w:val="002033B7"/>
    <w:rsid w:val="00203F10"/>
    <w:rsid w:val="0020419B"/>
    <w:rsid w:val="00204994"/>
    <w:rsid w:val="00205816"/>
    <w:rsid w:val="00205966"/>
    <w:rsid w:val="002059FE"/>
    <w:rsid w:val="00206C91"/>
    <w:rsid w:val="00206E94"/>
    <w:rsid w:val="0021006A"/>
    <w:rsid w:val="002116A9"/>
    <w:rsid w:val="00211D67"/>
    <w:rsid w:val="00211DFA"/>
    <w:rsid w:val="00211FE5"/>
    <w:rsid w:val="002126EA"/>
    <w:rsid w:val="002126F1"/>
    <w:rsid w:val="00212826"/>
    <w:rsid w:val="002128E5"/>
    <w:rsid w:val="0021360A"/>
    <w:rsid w:val="00214686"/>
    <w:rsid w:val="00214736"/>
    <w:rsid w:val="00214BCF"/>
    <w:rsid w:val="00215286"/>
    <w:rsid w:val="0021546C"/>
    <w:rsid w:val="00215E5F"/>
    <w:rsid w:val="00215F1D"/>
    <w:rsid w:val="00216538"/>
    <w:rsid w:val="002166D5"/>
    <w:rsid w:val="00216E7A"/>
    <w:rsid w:val="002176F7"/>
    <w:rsid w:val="002200F3"/>
    <w:rsid w:val="00220197"/>
    <w:rsid w:val="002205A0"/>
    <w:rsid w:val="00220EF8"/>
    <w:rsid w:val="00220F12"/>
    <w:rsid w:val="00221BFD"/>
    <w:rsid w:val="00223F55"/>
    <w:rsid w:val="00224F9B"/>
    <w:rsid w:val="002262FD"/>
    <w:rsid w:val="00226300"/>
    <w:rsid w:val="0022637B"/>
    <w:rsid w:val="00226C00"/>
    <w:rsid w:val="00227455"/>
    <w:rsid w:val="0022783B"/>
    <w:rsid w:val="0022783E"/>
    <w:rsid w:val="00227B36"/>
    <w:rsid w:val="00227D12"/>
    <w:rsid w:val="00230586"/>
    <w:rsid w:val="002316DC"/>
    <w:rsid w:val="00231B8D"/>
    <w:rsid w:val="00231EA3"/>
    <w:rsid w:val="0023208C"/>
    <w:rsid w:val="00232373"/>
    <w:rsid w:val="0023318E"/>
    <w:rsid w:val="002345F3"/>
    <w:rsid w:val="00234766"/>
    <w:rsid w:val="00234DB5"/>
    <w:rsid w:val="00235A93"/>
    <w:rsid w:val="0023634B"/>
    <w:rsid w:val="00237066"/>
    <w:rsid w:val="002375AF"/>
    <w:rsid w:val="0023790F"/>
    <w:rsid w:val="0023791E"/>
    <w:rsid w:val="00240035"/>
    <w:rsid w:val="002400FE"/>
    <w:rsid w:val="00241694"/>
    <w:rsid w:val="002419C4"/>
    <w:rsid w:val="00241BD5"/>
    <w:rsid w:val="0024281B"/>
    <w:rsid w:val="0024286F"/>
    <w:rsid w:val="00243527"/>
    <w:rsid w:val="0024376D"/>
    <w:rsid w:val="0024625B"/>
    <w:rsid w:val="002466A1"/>
    <w:rsid w:val="0024736C"/>
    <w:rsid w:val="00247407"/>
    <w:rsid w:val="002479C5"/>
    <w:rsid w:val="002479D3"/>
    <w:rsid w:val="00247DE6"/>
    <w:rsid w:val="00250585"/>
    <w:rsid w:val="002516A4"/>
    <w:rsid w:val="00251933"/>
    <w:rsid w:val="00251DBE"/>
    <w:rsid w:val="0025262B"/>
    <w:rsid w:val="00252630"/>
    <w:rsid w:val="0025300D"/>
    <w:rsid w:val="00253A8F"/>
    <w:rsid w:val="002546BB"/>
    <w:rsid w:val="00254A4F"/>
    <w:rsid w:val="00254AB5"/>
    <w:rsid w:val="00254DE1"/>
    <w:rsid w:val="00254F63"/>
    <w:rsid w:val="00255284"/>
    <w:rsid w:val="0025570F"/>
    <w:rsid w:val="00255782"/>
    <w:rsid w:val="002557BC"/>
    <w:rsid w:val="002560E0"/>
    <w:rsid w:val="00256303"/>
    <w:rsid w:val="002564F8"/>
    <w:rsid w:val="00256578"/>
    <w:rsid w:val="00256BC1"/>
    <w:rsid w:val="00256D39"/>
    <w:rsid w:val="00256D9B"/>
    <w:rsid w:val="00257087"/>
    <w:rsid w:val="002570BF"/>
    <w:rsid w:val="0025759C"/>
    <w:rsid w:val="002575EC"/>
    <w:rsid w:val="00257BC9"/>
    <w:rsid w:val="0026022B"/>
    <w:rsid w:val="00260289"/>
    <w:rsid w:val="00261346"/>
    <w:rsid w:val="00261A04"/>
    <w:rsid w:val="00262E97"/>
    <w:rsid w:val="00263686"/>
    <w:rsid w:val="00263A92"/>
    <w:rsid w:val="00264482"/>
    <w:rsid w:val="0026476F"/>
    <w:rsid w:val="00264FE9"/>
    <w:rsid w:val="0026578A"/>
    <w:rsid w:val="00265A47"/>
    <w:rsid w:val="00265B7D"/>
    <w:rsid w:val="002664FF"/>
    <w:rsid w:val="0026667F"/>
    <w:rsid w:val="002668CC"/>
    <w:rsid w:val="00266A8B"/>
    <w:rsid w:val="00267A7B"/>
    <w:rsid w:val="00270212"/>
    <w:rsid w:val="00270A98"/>
    <w:rsid w:val="0027117A"/>
    <w:rsid w:val="00271205"/>
    <w:rsid w:val="00271E7A"/>
    <w:rsid w:val="002723AC"/>
    <w:rsid w:val="00272A74"/>
    <w:rsid w:val="0027347A"/>
    <w:rsid w:val="00273C2A"/>
    <w:rsid w:val="0027401C"/>
    <w:rsid w:val="0027520F"/>
    <w:rsid w:val="00275C18"/>
    <w:rsid w:val="00275CB4"/>
    <w:rsid w:val="00276923"/>
    <w:rsid w:val="002769B5"/>
    <w:rsid w:val="002769FF"/>
    <w:rsid w:val="00280DB9"/>
    <w:rsid w:val="002814ED"/>
    <w:rsid w:val="00281B9E"/>
    <w:rsid w:val="002827E3"/>
    <w:rsid w:val="00282AE1"/>
    <w:rsid w:val="00282F42"/>
    <w:rsid w:val="0028300E"/>
    <w:rsid w:val="0028408C"/>
    <w:rsid w:val="00284245"/>
    <w:rsid w:val="00284724"/>
    <w:rsid w:val="00285314"/>
    <w:rsid w:val="00285767"/>
    <w:rsid w:val="0028603A"/>
    <w:rsid w:val="002868A5"/>
    <w:rsid w:val="00286FD5"/>
    <w:rsid w:val="00287997"/>
    <w:rsid w:val="00287F61"/>
    <w:rsid w:val="00290AF1"/>
    <w:rsid w:val="002914BB"/>
    <w:rsid w:val="00291712"/>
    <w:rsid w:val="00291BC4"/>
    <w:rsid w:val="00293839"/>
    <w:rsid w:val="00293BA7"/>
    <w:rsid w:val="00294B4B"/>
    <w:rsid w:val="00294EF1"/>
    <w:rsid w:val="002952B2"/>
    <w:rsid w:val="002953C9"/>
    <w:rsid w:val="00295456"/>
    <w:rsid w:val="002955C6"/>
    <w:rsid w:val="00295FAB"/>
    <w:rsid w:val="002965D3"/>
    <w:rsid w:val="00297351"/>
    <w:rsid w:val="002973F3"/>
    <w:rsid w:val="0029776A"/>
    <w:rsid w:val="002979B8"/>
    <w:rsid w:val="002A022E"/>
    <w:rsid w:val="002A02ED"/>
    <w:rsid w:val="002A0A55"/>
    <w:rsid w:val="002A1268"/>
    <w:rsid w:val="002A1BCB"/>
    <w:rsid w:val="002A228E"/>
    <w:rsid w:val="002A24F4"/>
    <w:rsid w:val="002A284D"/>
    <w:rsid w:val="002A2C4B"/>
    <w:rsid w:val="002A38C4"/>
    <w:rsid w:val="002A47AA"/>
    <w:rsid w:val="002A58D4"/>
    <w:rsid w:val="002A59B4"/>
    <w:rsid w:val="002A5C09"/>
    <w:rsid w:val="002A632B"/>
    <w:rsid w:val="002A65D5"/>
    <w:rsid w:val="002A6C19"/>
    <w:rsid w:val="002A6FBE"/>
    <w:rsid w:val="002A708A"/>
    <w:rsid w:val="002A7B89"/>
    <w:rsid w:val="002B00E7"/>
    <w:rsid w:val="002B0B55"/>
    <w:rsid w:val="002B11D0"/>
    <w:rsid w:val="002B122E"/>
    <w:rsid w:val="002B29C0"/>
    <w:rsid w:val="002B2C5D"/>
    <w:rsid w:val="002B3343"/>
    <w:rsid w:val="002B3711"/>
    <w:rsid w:val="002B452F"/>
    <w:rsid w:val="002B546E"/>
    <w:rsid w:val="002B636C"/>
    <w:rsid w:val="002B6C0E"/>
    <w:rsid w:val="002B6DAD"/>
    <w:rsid w:val="002B7A30"/>
    <w:rsid w:val="002B7C7F"/>
    <w:rsid w:val="002C0FF1"/>
    <w:rsid w:val="002C1103"/>
    <w:rsid w:val="002C21C4"/>
    <w:rsid w:val="002C23AB"/>
    <w:rsid w:val="002C2830"/>
    <w:rsid w:val="002C28DA"/>
    <w:rsid w:val="002C3391"/>
    <w:rsid w:val="002C4141"/>
    <w:rsid w:val="002C458A"/>
    <w:rsid w:val="002C50B5"/>
    <w:rsid w:val="002C52EA"/>
    <w:rsid w:val="002C5772"/>
    <w:rsid w:val="002C5AA8"/>
    <w:rsid w:val="002C5C5B"/>
    <w:rsid w:val="002C5E5D"/>
    <w:rsid w:val="002C5FF1"/>
    <w:rsid w:val="002C668F"/>
    <w:rsid w:val="002C6982"/>
    <w:rsid w:val="002C6C50"/>
    <w:rsid w:val="002C7132"/>
    <w:rsid w:val="002C7429"/>
    <w:rsid w:val="002C7D08"/>
    <w:rsid w:val="002C7E85"/>
    <w:rsid w:val="002D0E7C"/>
    <w:rsid w:val="002D194F"/>
    <w:rsid w:val="002D1C73"/>
    <w:rsid w:val="002D2A1D"/>
    <w:rsid w:val="002D35CC"/>
    <w:rsid w:val="002D3861"/>
    <w:rsid w:val="002D3D4C"/>
    <w:rsid w:val="002D448F"/>
    <w:rsid w:val="002D4D82"/>
    <w:rsid w:val="002D59BA"/>
    <w:rsid w:val="002D5CD3"/>
    <w:rsid w:val="002D5FE7"/>
    <w:rsid w:val="002D600B"/>
    <w:rsid w:val="002D6478"/>
    <w:rsid w:val="002D6722"/>
    <w:rsid w:val="002D7053"/>
    <w:rsid w:val="002D7CD3"/>
    <w:rsid w:val="002E1229"/>
    <w:rsid w:val="002E34D7"/>
    <w:rsid w:val="002E43D5"/>
    <w:rsid w:val="002E4C73"/>
    <w:rsid w:val="002E5432"/>
    <w:rsid w:val="002E5A50"/>
    <w:rsid w:val="002E5C4E"/>
    <w:rsid w:val="002E5D4F"/>
    <w:rsid w:val="002E6289"/>
    <w:rsid w:val="002E6515"/>
    <w:rsid w:val="002E66C4"/>
    <w:rsid w:val="002E69A0"/>
    <w:rsid w:val="002E6B99"/>
    <w:rsid w:val="002E6BF5"/>
    <w:rsid w:val="002E6D62"/>
    <w:rsid w:val="002E71B5"/>
    <w:rsid w:val="002E782D"/>
    <w:rsid w:val="002E7DD5"/>
    <w:rsid w:val="002F07C6"/>
    <w:rsid w:val="002F0D8A"/>
    <w:rsid w:val="002F1450"/>
    <w:rsid w:val="002F15FD"/>
    <w:rsid w:val="002F20A0"/>
    <w:rsid w:val="002F21A6"/>
    <w:rsid w:val="002F2EA9"/>
    <w:rsid w:val="002F3AD2"/>
    <w:rsid w:val="002F4399"/>
    <w:rsid w:val="002F44BD"/>
    <w:rsid w:val="002F46F4"/>
    <w:rsid w:val="002F489D"/>
    <w:rsid w:val="002F4AE5"/>
    <w:rsid w:val="002F4DD5"/>
    <w:rsid w:val="002F663A"/>
    <w:rsid w:val="002F67F5"/>
    <w:rsid w:val="002F6BBE"/>
    <w:rsid w:val="002F6C9C"/>
    <w:rsid w:val="00300167"/>
    <w:rsid w:val="00301167"/>
    <w:rsid w:val="00301993"/>
    <w:rsid w:val="003019EC"/>
    <w:rsid w:val="00302155"/>
    <w:rsid w:val="003028BC"/>
    <w:rsid w:val="003048B8"/>
    <w:rsid w:val="00304F55"/>
    <w:rsid w:val="0030541D"/>
    <w:rsid w:val="003059A5"/>
    <w:rsid w:val="00305A71"/>
    <w:rsid w:val="00305A93"/>
    <w:rsid w:val="00305D6F"/>
    <w:rsid w:val="00306135"/>
    <w:rsid w:val="00307BA8"/>
    <w:rsid w:val="00307C09"/>
    <w:rsid w:val="003101FF"/>
    <w:rsid w:val="00310701"/>
    <w:rsid w:val="00312130"/>
    <w:rsid w:val="00312DB1"/>
    <w:rsid w:val="0031327F"/>
    <w:rsid w:val="00313A41"/>
    <w:rsid w:val="00313A4A"/>
    <w:rsid w:val="003140EB"/>
    <w:rsid w:val="00314AF8"/>
    <w:rsid w:val="00316E73"/>
    <w:rsid w:val="00317280"/>
    <w:rsid w:val="0031781A"/>
    <w:rsid w:val="0032009C"/>
    <w:rsid w:val="0032095E"/>
    <w:rsid w:val="00320A9E"/>
    <w:rsid w:val="0032156F"/>
    <w:rsid w:val="00321DF0"/>
    <w:rsid w:val="003227AE"/>
    <w:rsid w:val="003227C0"/>
    <w:rsid w:val="0032351B"/>
    <w:rsid w:val="00323720"/>
    <w:rsid w:val="00323C32"/>
    <w:rsid w:val="003248A3"/>
    <w:rsid w:val="00324E36"/>
    <w:rsid w:val="00325D4E"/>
    <w:rsid w:val="00326154"/>
    <w:rsid w:val="00326A45"/>
    <w:rsid w:val="00326C0B"/>
    <w:rsid w:val="00326F89"/>
    <w:rsid w:val="00327E73"/>
    <w:rsid w:val="00330440"/>
    <w:rsid w:val="003308BB"/>
    <w:rsid w:val="00330B8D"/>
    <w:rsid w:val="003311AE"/>
    <w:rsid w:val="003312EA"/>
    <w:rsid w:val="00331415"/>
    <w:rsid w:val="00332298"/>
    <w:rsid w:val="003323B7"/>
    <w:rsid w:val="00332A6B"/>
    <w:rsid w:val="00333A21"/>
    <w:rsid w:val="00333F20"/>
    <w:rsid w:val="00333F46"/>
    <w:rsid w:val="003342C9"/>
    <w:rsid w:val="003346CB"/>
    <w:rsid w:val="0033523C"/>
    <w:rsid w:val="003355AE"/>
    <w:rsid w:val="00335883"/>
    <w:rsid w:val="00335A68"/>
    <w:rsid w:val="00335D08"/>
    <w:rsid w:val="00335F20"/>
    <w:rsid w:val="003365F7"/>
    <w:rsid w:val="003368F4"/>
    <w:rsid w:val="00336BC8"/>
    <w:rsid w:val="00336E00"/>
    <w:rsid w:val="00337300"/>
    <w:rsid w:val="00337EA9"/>
    <w:rsid w:val="00337F23"/>
    <w:rsid w:val="003404A8"/>
    <w:rsid w:val="0034082A"/>
    <w:rsid w:val="0034097C"/>
    <w:rsid w:val="00340AB2"/>
    <w:rsid w:val="00340F30"/>
    <w:rsid w:val="003411F1"/>
    <w:rsid w:val="00341AE3"/>
    <w:rsid w:val="003421FE"/>
    <w:rsid w:val="003424E7"/>
    <w:rsid w:val="003428F1"/>
    <w:rsid w:val="003432AA"/>
    <w:rsid w:val="00343449"/>
    <w:rsid w:val="00343A11"/>
    <w:rsid w:val="00343B9A"/>
    <w:rsid w:val="00343C95"/>
    <w:rsid w:val="00343DE8"/>
    <w:rsid w:val="0034454D"/>
    <w:rsid w:val="00345183"/>
    <w:rsid w:val="003451CC"/>
    <w:rsid w:val="0034553C"/>
    <w:rsid w:val="003455FA"/>
    <w:rsid w:val="00347B82"/>
    <w:rsid w:val="00350097"/>
    <w:rsid w:val="00350644"/>
    <w:rsid w:val="003507B5"/>
    <w:rsid w:val="00350A18"/>
    <w:rsid w:val="00350A80"/>
    <w:rsid w:val="00351325"/>
    <w:rsid w:val="00351D0C"/>
    <w:rsid w:val="0035219F"/>
    <w:rsid w:val="00352D73"/>
    <w:rsid w:val="00352E3A"/>
    <w:rsid w:val="00353679"/>
    <w:rsid w:val="00353693"/>
    <w:rsid w:val="003537A1"/>
    <w:rsid w:val="00353C01"/>
    <w:rsid w:val="0035442F"/>
    <w:rsid w:val="003554FB"/>
    <w:rsid w:val="00355596"/>
    <w:rsid w:val="00356AC4"/>
    <w:rsid w:val="00356ADA"/>
    <w:rsid w:val="00356DA1"/>
    <w:rsid w:val="00356DD8"/>
    <w:rsid w:val="00356F25"/>
    <w:rsid w:val="003605EC"/>
    <w:rsid w:val="00361103"/>
    <w:rsid w:val="003624F2"/>
    <w:rsid w:val="00362DC0"/>
    <w:rsid w:val="0036311F"/>
    <w:rsid w:val="003632C5"/>
    <w:rsid w:val="003634BA"/>
    <w:rsid w:val="00364A83"/>
    <w:rsid w:val="003656A2"/>
    <w:rsid w:val="00365AC8"/>
    <w:rsid w:val="00365FE5"/>
    <w:rsid w:val="00366067"/>
    <w:rsid w:val="003668F5"/>
    <w:rsid w:val="00366F6C"/>
    <w:rsid w:val="0036762E"/>
    <w:rsid w:val="003700C8"/>
    <w:rsid w:val="0037122D"/>
    <w:rsid w:val="003712D3"/>
    <w:rsid w:val="00371811"/>
    <w:rsid w:val="00372870"/>
    <w:rsid w:val="00373110"/>
    <w:rsid w:val="003733DA"/>
    <w:rsid w:val="003736D1"/>
    <w:rsid w:val="00373A6B"/>
    <w:rsid w:val="00374353"/>
    <w:rsid w:val="00375EF9"/>
    <w:rsid w:val="00375F47"/>
    <w:rsid w:val="00375FF0"/>
    <w:rsid w:val="00376454"/>
    <w:rsid w:val="0037688C"/>
    <w:rsid w:val="00376CEB"/>
    <w:rsid w:val="0037717B"/>
    <w:rsid w:val="003772AF"/>
    <w:rsid w:val="003772D3"/>
    <w:rsid w:val="0038008F"/>
    <w:rsid w:val="003802C8"/>
    <w:rsid w:val="00380AFB"/>
    <w:rsid w:val="0038133F"/>
    <w:rsid w:val="003814A2"/>
    <w:rsid w:val="00381696"/>
    <w:rsid w:val="00382770"/>
    <w:rsid w:val="00382E6F"/>
    <w:rsid w:val="00382FB6"/>
    <w:rsid w:val="003832E3"/>
    <w:rsid w:val="0038341B"/>
    <w:rsid w:val="003835AC"/>
    <w:rsid w:val="0038378F"/>
    <w:rsid w:val="00383E83"/>
    <w:rsid w:val="00384A51"/>
    <w:rsid w:val="00384AF5"/>
    <w:rsid w:val="00384EAF"/>
    <w:rsid w:val="0038550D"/>
    <w:rsid w:val="00386E6B"/>
    <w:rsid w:val="00386FF0"/>
    <w:rsid w:val="00387974"/>
    <w:rsid w:val="00387A94"/>
    <w:rsid w:val="00390695"/>
    <w:rsid w:val="0039069D"/>
    <w:rsid w:val="0039075D"/>
    <w:rsid w:val="0039099B"/>
    <w:rsid w:val="00390F69"/>
    <w:rsid w:val="003910F5"/>
    <w:rsid w:val="00391F44"/>
    <w:rsid w:val="0039215C"/>
    <w:rsid w:val="003922DB"/>
    <w:rsid w:val="00392717"/>
    <w:rsid w:val="00393594"/>
    <w:rsid w:val="003936B0"/>
    <w:rsid w:val="00393E89"/>
    <w:rsid w:val="003943EF"/>
    <w:rsid w:val="0039478F"/>
    <w:rsid w:val="00394A9F"/>
    <w:rsid w:val="00394D71"/>
    <w:rsid w:val="00395754"/>
    <w:rsid w:val="0039616F"/>
    <w:rsid w:val="00396909"/>
    <w:rsid w:val="00396F8D"/>
    <w:rsid w:val="0039754D"/>
    <w:rsid w:val="00397875"/>
    <w:rsid w:val="00397CC0"/>
    <w:rsid w:val="00397EBB"/>
    <w:rsid w:val="003A165F"/>
    <w:rsid w:val="003A17F7"/>
    <w:rsid w:val="003A19C5"/>
    <w:rsid w:val="003A2B82"/>
    <w:rsid w:val="003A2D6C"/>
    <w:rsid w:val="003A3616"/>
    <w:rsid w:val="003A3A70"/>
    <w:rsid w:val="003A446F"/>
    <w:rsid w:val="003A4A86"/>
    <w:rsid w:val="003A4F93"/>
    <w:rsid w:val="003A505A"/>
    <w:rsid w:val="003A5BCD"/>
    <w:rsid w:val="003A645C"/>
    <w:rsid w:val="003A68E2"/>
    <w:rsid w:val="003A6C91"/>
    <w:rsid w:val="003A6E16"/>
    <w:rsid w:val="003A7D12"/>
    <w:rsid w:val="003B00FE"/>
    <w:rsid w:val="003B0EDE"/>
    <w:rsid w:val="003B173B"/>
    <w:rsid w:val="003B1926"/>
    <w:rsid w:val="003B1D6F"/>
    <w:rsid w:val="003B2A03"/>
    <w:rsid w:val="003B3254"/>
    <w:rsid w:val="003B33AA"/>
    <w:rsid w:val="003B390E"/>
    <w:rsid w:val="003B3ACB"/>
    <w:rsid w:val="003B46D6"/>
    <w:rsid w:val="003B5930"/>
    <w:rsid w:val="003B6919"/>
    <w:rsid w:val="003B6AF8"/>
    <w:rsid w:val="003B6B49"/>
    <w:rsid w:val="003B6F79"/>
    <w:rsid w:val="003B7F90"/>
    <w:rsid w:val="003C0300"/>
    <w:rsid w:val="003C0842"/>
    <w:rsid w:val="003C0BEC"/>
    <w:rsid w:val="003C0F05"/>
    <w:rsid w:val="003C20BF"/>
    <w:rsid w:val="003C22CA"/>
    <w:rsid w:val="003C25AA"/>
    <w:rsid w:val="003C29EB"/>
    <w:rsid w:val="003C2D46"/>
    <w:rsid w:val="003C30F0"/>
    <w:rsid w:val="003C4BE2"/>
    <w:rsid w:val="003C4D4B"/>
    <w:rsid w:val="003C5CEC"/>
    <w:rsid w:val="003C5DB5"/>
    <w:rsid w:val="003C5DC4"/>
    <w:rsid w:val="003C5ED1"/>
    <w:rsid w:val="003C609E"/>
    <w:rsid w:val="003C6473"/>
    <w:rsid w:val="003C69E7"/>
    <w:rsid w:val="003C69F3"/>
    <w:rsid w:val="003C6AFF"/>
    <w:rsid w:val="003C6F02"/>
    <w:rsid w:val="003C70A8"/>
    <w:rsid w:val="003C7FEF"/>
    <w:rsid w:val="003D0181"/>
    <w:rsid w:val="003D0969"/>
    <w:rsid w:val="003D0B38"/>
    <w:rsid w:val="003D0CD7"/>
    <w:rsid w:val="003D29CF"/>
    <w:rsid w:val="003D3060"/>
    <w:rsid w:val="003D3DD7"/>
    <w:rsid w:val="003D45AE"/>
    <w:rsid w:val="003D4947"/>
    <w:rsid w:val="003D5B33"/>
    <w:rsid w:val="003D693E"/>
    <w:rsid w:val="003D7159"/>
    <w:rsid w:val="003D71E7"/>
    <w:rsid w:val="003D727C"/>
    <w:rsid w:val="003D79B2"/>
    <w:rsid w:val="003E0174"/>
    <w:rsid w:val="003E1D1C"/>
    <w:rsid w:val="003E208A"/>
    <w:rsid w:val="003E22B3"/>
    <w:rsid w:val="003E3A2C"/>
    <w:rsid w:val="003E3A93"/>
    <w:rsid w:val="003E4CF5"/>
    <w:rsid w:val="003E5AAE"/>
    <w:rsid w:val="003E6067"/>
    <w:rsid w:val="003E6364"/>
    <w:rsid w:val="003E63BC"/>
    <w:rsid w:val="003E6A08"/>
    <w:rsid w:val="003E7F67"/>
    <w:rsid w:val="003F0C5B"/>
    <w:rsid w:val="003F0D3E"/>
    <w:rsid w:val="003F1334"/>
    <w:rsid w:val="003F1DB2"/>
    <w:rsid w:val="003F22D5"/>
    <w:rsid w:val="003F27E9"/>
    <w:rsid w:val="003F28BD"/>
    <w:rsid w:val="003F2BB2"/>
    <w:rsid w:val="003F2E8E"/>
    <w:rsid w:val="003F42D5"/>
    <w:rsid w:val="003F5BF4"/>
    <w:rsid w:val="003F612E"/>
    <w:rsid w:val="003F6D79"/>
    <w:rsid w:val="003F7129"/>
    <w:rsid w:val="003F73C9"/>
    <w:rsid w:val="003F761D"/>
    <w:rsid w:val="003F7A8F"/>
    <w:rsid w:val="00400B02"/>
    <w:rsid w:val="00401862"/>
    <w:rsid w:val="004018D2"/>
    <w:rsid w:val="00401C4B"/>
    <w:rsid w:val="00402B8C"/>
    <w:rsid w:val="00402C0C"/>
    <w:rsid w:val="004030C1"/>
    <w:rsid w:val="00403294"/>
    <w:rsid w:val="00403C74"/>
    <w:rsid w:val="00403FCB"/>
    <w:rsid w:val="00404083"/>
    <w:rsid w:val="00404315"/>
    <w:rsid w:val="00404B32"/>
    <w:rsid w:val="00404BCE"/>
    <w:rsid w:val="004054D0"/>
    <w:rsid w:val="00406823"/>
    <w:rsid w:val="00407027"/>
    <w:rsid w:val="00407341"/>
    <w:rsid w:val="00407C4A"/>
    <w:rsid w:val="00411212"/>
    <w:rsid w:val="00411383"/>
    <w:rsid w:val="00411793"/>
    <w:rsid w:val="0041189C"/>
    <w:rsid w:val="00412294"/>
    <w:rsid w:val="004127F1"/>
    <w:rsid w:val="0041297E"/>
    <w:rsid w:val="00412C32"/>
    <w:rsid w:val="00413A3B"/>
    <w:rsid w:val="00413C85"/>
    <w:rsid w:val="00414895"/>
    <w:rsid w:val="00414912"/>
    <w:rsid w:val="00414F26"/>
    <w:rsid w:val="00415BE4"/>
    <w:rsid w:val="00415F4E"/>
    <w:rsid w:val="00416453"/>
    <w:rsid w:val="00416530"/>
    <w:rsid w:val="00416A51"/>
    <w:rsid w:val="00416AB9"/>
    <w:rsid w:val="00416BA9"/>
    <w:rsid w:val="00416C38"/>
    <w:rsid w:val="004171D1"/>
    <w:rsid w:val="00417381"/>
    <w:rsid w:val="004212B1"/>
    <w:rsid w:val="00421E45"/>
    <w:rsid w:val="00422095"/>
    <w:rsid w:val="00422377"/>
    <w:rsid w:val="00422DA5"/>
    <w:rsid w:val="00422E0A"/>
    <w:rsid w:val="0042358D"/>
    <w:rsid w:val="00423745"/>
    <w:rsid w:val="00423C4C"/>
    <w:rsid w:val="00423EA1"/>
    <w:rsid w:val="00424860"/>
    <w:rsid w:val="004255AD"/>
    <w:rsid w:val="00425836"/>
    <w:rsid w:val="00425859"/>
    <w:rsid w:val="004258DA"/>
    <w:rsid w:val="0042683C"/>
    <w:rsid w:val="00426E78"/>
    <w:rsid w:val="00427A5F"/>
    <w:rsid w:val="0043063D"/>
    <w:rsid w:val="004306BD"/>
    <w:rsid w:val="00431147"/>
    <w:rsid w:val="004328DB"/>
    <w:rsid w:val="00432BD8"/>
    <w:rsid w:val="0043308B"/>
    <w:rsid w:val="00433FE1"/>
    <w:rsid w:val="004345C8"/>
    <w:rsid w:val="00434BE0"/>
    <w:rsid w:val="00434CA1"/>
    <w:rsid w:val="00435142"/>
    <w:rsid w:val="0043521C"/>
    <w:rsid w:val="00436033"/>
    <w:rsid w:val="0043665C"/>
    <w:rsid w:val="00436879"/>
    <w:rsid w:val="00436A7A"/>
    <w:rsid w:val="004376D1"/>
    <w:rsid w:val="004377EC"/>
    <w:rsid w:val="004410A7"/>
    <w:rsid w:val="00441239"/>
    <w:rsid w:val="00443051"/>
    <w:rsid w:val="00443334"/>
    <w:rsid w:val="00443348"/>
    <w:rsid w:val="0044338F"/>
    <w:rsid w:val="004451F6"/>
    <w:rsid w:val="0044595C"/>
    <w:rsid w:val="004460C3"/>
    <w:rsid w:val="004478F6"/>
    <w:rsid w:val="00447E13"/>
    <w:rsid w:val="00450BAB"/>
    <w:rsid w:val="00450EEE"/>
    <w:rsid w:val="00451399"/>
    <w:rsid w:val="00451816"/>
    <w:rsid w:val="004523D3"/>
    <w:rsid w:val="004523F8"/>
    <w:rsid w:val="004528F1"/>
    <w:rsid w:val="00452DF8"/>
    <w:rsid w:val="00453368"/>
    <w:rsid w:val="0045341C"/>
    <w:rsid w:val="00453FCD"/>
    <w:rsid w:val="004546A9"/>
    <w:rsid w:val="00454B40"/>
    <w:rsid w:val="00455A1B"/>
    <w:rsid w:val="00455ABA"/>
    <w:rsid w:val="00455AE5"/>
    <w:rsid w:val="00455BCF"/>
    <w:rsid w:val="00456655"/>
    <w:rsid w:val="0045689F"/>
    <w:rsid w:val="00456F90"/>
    <w:rsid w:val="00460147"/>
    <w:rsid w:val="00460402"/>
    <w:rsid w:val="004605FA"/>
    <w:rsid w:val="00460D2D"/>
    <w:rsid w:val="00460EAB"/>
    <w:rsid w:val="00461216"/>
    <w:rsid w:val="00461B8D"/>
    <w:rsid w:val="00461E63"/>
    <w:rsid w:val="00462444"/>
    <w:rsid w:val="004649A2"/>
    <w:rsid w:val="004651D0"/>
    <w:rsid w:val="0046553F"/>
    <w:rsid w:val="00465C3A"/>
    <w:rsid w:val="004664CC"/>
    <w:rsid w:val="00466828"/>
    <w:rsid w:val="0046695B"/>
    <w:rsid w:val="00466CA4"/>
    <w:rsid w:val="0046723C"/>
    <w:rsid w:val="004675D8"/>
    <w:rsid w:val="00467BC5"/>
    <w:rsid w:val="00467EA2"/>
    <w:rsid w:val="00467FA5"/>
    <w:rsid w:val="0047003C"/>
    <w:rsid w:val="004700BD"/>
    <w:rsid w:val="004704F8"/>
    <w:rsid w:val="00470948"/>
    <w:rsid w:val="00470DD5"/>
    <w:rsid w:val="00472299"/>
    <w:rsid w:val="004725FB"/>
    <w:rsid w:val="00472875"/>
    <w:rsid w:val="00472CD3"/>
    <w:rsid w:val="00473011"/>
    <w:rsid w:val="00473A71"/>
    <w:rsid w:val="00473BCA"/>
    <w:rsid w:val="00474015"/>
    <w:rsid w:val="00474914"/>
    <w:rsid w:val="00475DF9"/>
    <w:rsid w:val="00476106"/>
    <w:rsid w:val="0047615F"/>
    <w:rsid w:val="004778EB"/>
    <w:rsid w:val="00477F4D"/>
    <w:rsid w:val="0048068B"/>
    <w:rsid w:val="004807EC"/>
    <w:rsid w:val="004808E3"/>
    <w:rsid w:val="00480B3D"/>
    <w:rsid w:val="004824AA"/>
    <w:rsid w:val="0048265B"/>
    <w:rsid w:val="00482CB0"/>
    <w:rsid w:val="00483349"/>
    <w:rsid w:val="00483734"/>
    <w:rsid w:val="00483BFB"/>
    <w:rsid w:val="004845FB"/>
    <w:rsid w:val="004846FC"/>
    <w:rsid w:val="00484D1D"/>
    <w:rsid w:val="00485A2E"/>
    <w:rsid w:val="00485AB5"/>
    <w:rsid w:val="00485AE6"/>
    <w:rsid w:val="0048613B"/>
    <w:rsid w:val="004868F8"/>
    <w:rsid w:val="00486A84"/>
    <w:rsid w:val="0048734A"/>
    <w:rsid w:val="00487431"/>
    <w:rsid w:val="004874AC"/>
    <w:rsid w:val="00490306"/>
    <w:rsid w:val="00491586"/>
    <w:rsid w:val="0049164D"/>
    <w:rsid w:val="00491D2B"/>
    <w:rsid w:val="00491D2F"/>
    <w:rsid w:val="0049216A"/>
    <w:rsid w:val="00492682"/>
    <w:rsid w:val="00493169"/>
    <w:rsid w:val="004933A4"/>
    <w:rsid w:val="004934DE"/>
    <w:rsid w:val="0049368D"/>
    <w:rsid w:val="004936F1"/>
    <w:rsid w:val="00493EBD"/>
    <w:rsid w:val="004940CE"/>
    <w:rsid w:val="00494901"/>
    <w:rsid w:val="004949BB"/>
    <w:rsid w:val="004951C8"/>
    <w:rsid w:val="00495DD7"/>
    <w:rsid w:val="00496030"/>
    <w:rsid w:val="004961D2"/>
    <w:rsid w:val="00496923"/>
    <w:rsid w:val="0049718F"/>
    <w:rsid w:val="0049745D"/>
    <w:rsid w:val="004979C4"/>
    <w:rsid w:val="00497C6D"/>
    <w:rsid w:val="004A0B55"/>
    <w:rsid w:val="004A0B95"/>
    <w:rsid w:val="004A0F02"/>
    <w:rsid w:val="004A1090"/>
    <w:rsid w:val="004A18E7"/>
    <w:rsid w:val="004A27AC"/>
    <w:rsid w:val="004A2804"/>
    <w:rsid w:val="004A2D76"/>
    <w:rsid w:val="004A2DF0"/>
    <w:rsid w:val="004A3027"/>
    <w:rsid w:val="004A312F"/>
    <w:rsid w:val="004A35F3"/>
    <w:rsid w:val="004A479E"/>
    <w:rsid w:val="004A4C4B"/>
    <w:rsid w:val="004A6B6D"/>
    <w:rsid w:val="004A75B2"/>
    <w:rsid w:val="004A763C"/>
    <w:rsid w:val="004A7876"/>
    <w:rsid w:val="004A7C81"/>
    <w:rsid w:val="004B0057"/>
    <w:rsid w:val="004B095E"/>
    <w:rsid w:val="004B175F"/>
    <w:rsid w:val="004B185F"/>
    <w:rsid w:val="004B1918"/>
    <w:rsid w:val="004B1C05"/>
    <w:rsid w:val="004B1D95"/>
    <w:rsid w:val="004B2B09"/>
    <w:rsid w:val="004B312E"/>
    <w:rsid w:val="004B352A"/>
    <w:rsid w:val="004B411E"/>
    <w:rsid w:val="004B50DC"/>
    <w:rsid w:val="004B53DC"/>
    <w:rsid w:val="004B54E9"/>
    <w:rsid w:val="004B5B11"/>
    <w:rsid w:val="004B5D39"/>
    <w:rsid w:val="004B607D"/>
    <w:rsid w:val="004B674C"/>
    <w:rsid w:val="004B687F"/>
    <w:rsid w:val="004B6ACB"/>
    <w:rsid w:val="004B6EE2"/>
    <w:rsid w:val="004B70FD"/>
    <w:rsid w:val="004B7301"/>
    <w:rsid w:val="004B78AA"/>
    <w:rsid w:val="004C05DD"/>
    <w:rsid w:val="004C0AFE"/>
    <w:rsid w:val="004C1DC4"/>
    <w:rsid w:val="004C2469"/>
    <w:rsid w:val="004C24A8"/>
    <w:rsid w:val="004C25F9"/>
    <w:rsid w:val="004C26E6"/>
    <w:rsid w:val="004C2C1C"/>
    <w:rsid w:val="004C333B"/>
    <w:rsid w:val="004C3F20"/>
    <w:rsid w:val="004C4104"/>
    <w:rsid w:val="004C53A3"/>
    <w:rsid w:val="004C633F"/>
    <w:rsid w:val="004C6D75"/>
    <w:rsid w:val="004C6E0E"/>
    <w:rsid w:val="004C7776"/>
    <w:rsid w:val="004D0046"/>
    <w:rsid w:val="004D05B5"/>
    <w:rsid w:val="004D0662"/>
    <w:rsid w:val="004D0D06"/>
    <w:rsid w:val="004D111F"/>
    <w:rsid w:val="004D1241"/>
    <w:rsid w:val="004D156C"/>
    <w:rsid w:val="004D1619"/>
    <w:rsid w:val="004D1D16"/>
    <w:rsid w:val="004D22E5"/>
    <w:rsid w:val="004D2E7B"/>
    <w:rsid w:val="004D3D53"/>
    <w:rsid w:val="004D3F2B"/>
    <w:rsid w:val="004D3FD1"/>
    <w:rsid w:val="004D41DD"/>
    <w:rsid w:val="004D4611"/>
    <w:rsid w:val="004D4BA5"/>
    <w:rsid w:val="004D52B9"/>
    <w:rsid w:val="004D545A"/>
    <w:rsid w:val="004D5551"/>
    <w:rsid w:val="004D5688"/>
    <w:rsid w:val="004D5876"/>
    <w:rsid w:val="004D62F1"/>
    <w:rsid w:val="004D67F8"/>
    <w:rsid w:val="004D7369"/>
    <w:rsid w:val="004E0510"/>
    <w:rsid w:val="004E12E5"/>
    <w:rsid w:val="004E1B81"/>
    <w:rsid w:val="004E217C"/>
    <w:rsid w:val="004E2429"/>
    <w:rsid w:val="004E267D"/>
    <w:rsid w:val="004E2A96"/>
    <w:rsid w:val="004E324D"/>
    <w:rsid w:val="004E36E9"/>
    <w:rsid w:val="004E384E"/>
    <w:rsid w:val="004E4091"/>
    <w:rsid w:val="004E53FD"/>
    <w:rsid w:val="004E546A"/>
    <w:rsid w:val="004E5502"/>
    <w:rsid w:val="004E557F"/>
    <w:rsid w:val="004E5E8A"/>
    <w:rsid w:val="004E5F5E"/>
    <w:rsid w:val="004E6C72"/>
    <w:rsid w:val="004E73CE"/>
    <w:rsid w:val="004E7AE5"/>
    <w:rsid w:val="004E7BF9"/>
    <w:rsid w:val="004E7CCA"/>
    <w:rsid w:val="004F0528"/>
    <w:rsid w:val="004F1034"/>
    <w:rsid w:val="004F1A08"/>
    <w:rsid w:val="004F1FEA"/>
    <w:rsid w:val="004F26CE"/>
    <w:rsid w:val="004F2A28"/>
    <w:rsid w:val="004F2D35"/>
    <w:rsid w:val="004F2FF9"/>
    <w:rsid w:val="004F35D2"/>
    <w:rsid w:val="004F3A44"/>
    <w:rsid w:val="004F3B18"/>
    <w:rsid w:val="004F42A1"/>
    <w:rsid w:val="004F44DE"/>
    <w:rsid w:val="004F46DD"/>
    <w:rsid w:val="004F4B63"/>
    <w:rsid w:val="004F5478"/>
    <w:rsid w:val="004F5578"/>
    <w:rsid w:val="004F5D88"/>
    <w:rsid w:val="004F6175"/>
    <w:rsid w:val="004F69A7"/>
    <w:rsid w:val="004F6ED9"/>
    <w:rsid w:val="004F71FC"/>
    <w:rsid w:val="004F73F2"/>
    <w:rsid w:val="004F778A"/>
    <w:rsid w:val="004F7F70"/>
    <w:rsid w:val="00500DD6"/>
    <w:rsid w:val="00500FCC"/>
    <w:rsid w:val="005020CF"/>
    <w:rsid w:val="0050240D"/>
    <w:rsid w:val="00502808"/>
    <w:rsid w:val="005029BF"/>
    <w:rsid w:val="00502B24"/>
    <w:rsid w:val="0050339B"/>
    <w:rsid w:val="005042AA"/>
    <w:rsid w:val="00504C5B"/>
    <w:rsid w:val="005059E8"/>
    <w:rsid w:val="00506A6E"/>
    <w:rsid w:val="0050728B"/>
    <w:rsid w:val="00507293"/>
    <w:rsid w:val="005075BB"/>
    <w:rsid w:val="00507BB0"/>
    <w:rsid w:val="00507BBA"/>
    <w:rsid w:val="00507FDE"/>
    <w:rsid w:val="005101D4"/>
    <w:rsid w:val="0051043E"/>
    <w:rsid w:val="0051054D"/>
    <w:rsid w:val="005107CC"/>
    <w:rsid w:val="00510922"/>
    <w:rsid w:val="0051329F"/>
    <w:rsid w:val="00513A0F"/>
    <w:rsid w:val="00514224"/>
    <w:rsid w:val="0051475E"/>
    <w:rsid w:val="00515BBA"/>
    <w:rsid w:val="00516E2D"/>
    <w:rsid w:val="00517188"/>
    <w:rsid w:val="0052061B"/>
    <w:rsid w:val="00520788"/>
    <w:rsid w:val="00520C09"/>
    <w:rsid w:val="0052127B"/>
    <w:rsid w:val="00521321"/>
    <w:rsid w:val="005224F2"/>
    <w:rsid w:val="00522DE2"/>
    <w:rsid w:val="00522E68"/>
    <w:rsid w:val="005230B5"/>
    <w:rsid w:val="0052402A"/>
    <w:rsid w:val="005242CD"/>
    <w:rsid w:val="005242F5"/>
    <w:rsid w:val="005245FD"/>
    <w:rsid w:val="00524FEC"/>
    <w:rsid w:val="00525204"/>
    <w:rsid w:val="00525C46"/>
    <w:rsid w:val="00526190"/>
    <w:rsid w:val="005269F5"/>
    <w:rsid w:val="00526E6C"/>
    <w:rsid w:val="00527099"/>
    <w:rsid w:val="0052732E"/>
    <w:rsid w:val="0052756F"/>
    <w:rsid w:val="00530465"/>
    <w:rsid w:val="005304E5"/>
    <w:rsid w:val="00531A09"/>
    <w:rsid w:val="00531F86"/>
    <w:rsid w:val="00532730"/>
    <w:rsid w:val="0053276C"/>
    <w:rsid w:val="00532E31"/>
    <w:rsid w:val="0053318A"/>
    <w:rsid w:val="0053374C"/>
    <w:rsid w:val="0053387B"/>
    <w:rsid w:val="00533DA8"/>
    <w:rsid w:val="00533E38"/>
    <w:rsid w:val="005344E7"/>
    <w:rsid w:val="00534DBA"/>
    <w:rsid w:val="0053638F"/>
    <w:rsid w:val="00536DB2"/>
    <w:rsid w:val="00537D0C"/>
    <w:rsid w:val="00540212"/>
    <w:rsid w:val="0054041D"/>
    <w:rsid w:val="00540652"/>
    <w:rsid w:val="00540C60"/>
    <w:rsid w:val="005420AF"/>
    <w:rsid w:val="005429FD"/>
    <w:rsid w:val="00542CA2"/>
    <w:rsid w:val="00543284"/>
    <w:rsid w:val="005432CE"/>
    <w:rsid w:val="00543E5F"/>
    <w:rsid w:val="00544D76"/>
    <w:rsid w:val="00544DA6"/>
    <w:rsid w:val="00545B9E"/>
    <w:rsid w:val="00545D47"/>
    <w:rsid w:val="005462F8"/>
    <w:rsid w:val="00547A60"/>
    <w:rsid w:val="0055007C"/>
    <w:rsid w:val="005509C6"/>
    <w:rsid w:val="005513CF"/>
    <w:rsid w:val="00551FC8"/>
    <w:rsid w:val="00553309"/>
    <w:rsid w:val="00553533"/>
    <w:rsid w:val="005539AB"/>
    <w:rsid w:val="00553A9A"/>
    <w:rsid w:val="00553E2D"/>
    <w:rsid w:val="005545E9"/>
    <w:rsid w:val="00554BB4"/>
    <w:rsid w:val="00554CE3"/>
    <w:rsid w:val="00555197"/>
    <w:rsid w:val="00555817"/>
    <w:rsid w:val="0055587E"/>
    <w:rsid w:val="0055595D"/>
    <w:rsid w:val="005574A0"/>
    <w:rsid w:val="00557D76"/>
    <w:rsid w:val="00560927"/>
    <w:rsid w:val="00560991"/>
    <w:rsid w:val="00561FE5"/>
    <w:rsid w:val="0056263A"/>
    <w:rsid w:val="00562DE8"/>
    <w:rsid w:val="00562E54"/>
    <w:rsid w:val="00563ECC"/>
    <w:rsid w:val="005647B3"/>
    <w:rsid w:val="005654A4"/>
    <w:rsid w:val="00565BCF"/>
    <w:rsid w:val="00565F06"/>
    <w:rsid w:val="005664BC"/>
    <w:rsid w:val="00566AA7"/>
    <w:rsid w:val="00567634"/>
    <w:rsid w:val="00567D3F"/>
    <w:rsid w:val="00570172"/>
    <w:rsid w:val="00571557"/>
    <w:rsid w:val="00571AC9"/>
    <w:rsid w:val="00571C42"/>
    <w:rsid w:val="00571DB9"/>
    <w:rsid w:val="0057388D"/>
    <w:rsid w:val="005738CA"/>
    <w:rsid w:val="00573AAD"/>
    <w:rsid w:val="00573EAE"/>
    <w:rsid w:val="00574D97"/>
    <w:rsid w:val="00574E8C"/>
    <w:rsid w:val="00574EDD"/>
    <w:rsid w:val="005752EE"/>
    <w:rsid w:val="0057563A"/>
    <w:rsid w:val="00576605"/>
    <w:rsid w:val="00576C8F"/>
    <w:rsid w:val="005776F2"/>
    <w:rsid w:val="00577723"/>
    <w:rsid w:val="005778D5"/>
    <w:rsid w:val="00577B88"/>
    <w:rsid w:val="00580278"/>
    <w:rsid w:val="0058039C"/>
    <w:rsid w:val="00580D7E"/>
    <w:rsid w:val="00581135"/>
    <w:rsid w:val="00581194"/>
    <w:rsid w:val="005812EA"/>
    <w:rsid w:val="00582BCC"/>
    <w:rsid w:val="0058399E"/>
    <w:rsid w:val="00584119"/>
    <w:rsid w:val="00584444"/>
    <w:rsid w:val="0058478E"/>
    <w:rsid w:val="00584E00"/>
    <w:rsid w:val="00584E30"/>
    <w:rsid w:val="00585084"/>
    <w:rsid w:val="0058541F"/>
    <w:rsid w:val="005857D8"/>
    <w:rsid w:val="00585ABC"/>
    <w:rsid w:val="00585C42"/>
    <w:rsid w:val="00586808"/>
    <w:rsid w:val="005874CE"/>
    <w:rsid w:val="00587C23"/>
    <w:rsid w:val="00587C45"/>
    <w:rsid w:val="00587F37"/>
    <w:rsid w:val="00587FFE"/>
    <w:rsid w:val="00590953"/>
    <w:rsid w:val="005913D7"/>
    <w:rsid w:val="00591FE4"/>
    <w:rsid w:val="005922DD"/>
    <w:rsid w:val="005926AE"/>
    <w:rsid w:val="00592792"/>
    <w:rsid w:val="00592924"/>
    <w:rsid w:val="00592C7B"/>
    <w:rsid w:val="00593680"/>
    <w:rsid w:val="00593DB5"/>
    <w:rsid w:val="00593DDE"/>
    <w:rsid w:val="00594204"/>
    <w:rsid w:val="005943EB"/>
    <w:rsid w:val="00595733"/>
    <w:rsid w:val="00596877"/>
    <w:rsid w:val="00596DA4"/>
    <w:rsid w:val="00597408"/>
    <w:rsid w:val="00597636"/>
    <w:rsid w:val="005A02D5"/>
    <w:rsid w:val="005A07B5"/>
    <w:rsid w:val="005A1C94"/>
    <w:rsid w:val="005A1D0D"/>
    <w:rsid w:val="005A2499"/>
    <w:rsid w:val="005A2759"/>
    <w:rsid w:val="005A2B16"/>
    <w:rsid w:val="005A2CC9"/>
    <w:rsid w:val="005A352B"/>
    <w:rsid w:val="005A3563"/>
    <w:rsid w:val="005A3ABD"/>
    <w:rsid w:val="005A4488"/>
    <w:rsid w:val="005A4A7B"/>
    <w:rsid w:val="005A4F39"/>
    <w:rsid w:val="005A55D4"/>
    <w:rsid w:val="005A5A44"/>
    <w:rsid w:val="005A62E2"/>
    <w:rsid w:val="005A649D"/>
    <w:rsid w:val="005A7C6C"/>
    <w:rsid w:val="005A7E6F"/>
    <w:rsid w:val="005B1633"/>
    <w:rsid w:val="005B18F7"/>
    <w:rsid w:val="005B193E"/>
    <w:rsid w:val="005B1AFB"/>
    <w:rsid w:val="005B1D31"/>
    <w:rsid w:val="005B2770"/>
    <w:rsid w:val="005B2947"/>
    <w:rsid w:val="005B2972"/>
    <w:rsid w:val="005B2C39"/>
    <w:rsid w:val="005B39C1"/>
    <w:rsid w:val="005B3E57"/>
    <w:rsid w:val="005B402D"/>
    <w:rsid w:val="005B4A88"/>
    <w:rsid w:val="005B50E8"/>
    <w:rsid w:val="005B6028"/>
    <w:rsid w:val="005B652F"/>
    <w:rsid w:val="005B7703"/>
    <w:rsid w:val="005B775C"/>
    <w:rsid w:val="005C0203"/>
    <w:rsid w:val="005C062E"/>
    <w:rsid w:val="005C0831"/>
    <w:rsid w:val="005C0F5F"/>
    <w:rsid w:val="005C1714"/>
    <w:rsid w:val="005C22C5"/>
    <w:rsid w:val="005C3BC3"/>
    <w:rsid w:val="005C42BE"/>
    <w:rsid w:val="005C4660"/>
    <w:rsid w:val="005C4685"/>
    <w:rsid w:val="005C4766"/>
    <w:rsid w:val="005C4807"/>
    <w:rsid w:val="005C4A40"/>
    <w:rsid w:val="005C51B8"/>
    <w:rsid w:val="005C6915"/>
    <w:rsid w:val="005C709F"/>
    <w:rsid w:val="005C7106"/>
    <w:rsid w:val="005C793F"/>
    <w:rsid w:val="005C7B2E"/>
    <w:rsid w:val="005D11E9"/>
    <w:rsid w:val="005D2459"/>
    <w:rsid w:val="005D2A03"/>
    <w:rsid w:val="005D3EE8"/>
    <w:rsid w:val="005D403B"/>
    <w:rsid w:val="005D4518"/>
    <w:rsid w:val="005D4772"/>
    <w:rsid w:val="005D4AB4"/>
    <w:rsid w:val="005D5466"/>
    <w:rsid w:val="005D577E"/>
    <w:rsid w:val="005D5AED"/>
    <w:rsid w:val="005D5DE0"/>
    <w:rsid w:val="005D7951"/>
    <w:rsid w:val="005D7F77"/>
    <w:rsid w:val="005E035C"/>
    <w:rsid w:val="005E03E8"/>
    <w:rsid w:val="005E0DC1"/>
    <w:rsid w:val="005E3F24"/>
    <w:rsid w:val="005E3F98"/>
    <w:rsid w:val="005E4229"/>
    <w:rsid w:val="005E45EB"/>
    <w:rsid w:val="005E4D4B"/>
    <w:rsid w:val="005E5244"/>
    <w:rsid w:val="005E5658"/>
    <w:rsid w:val="005E575B"/>
    <w:rsid w:val="005E5BBD"/>
    <w:rsid w:val="005E5CF4"/>
    <w:rsid w:val="005E610A"/>
    <w:rsid w:val="005E6259"/>
    <w:rsid w:val="005E72CA"/>
    <w:rsid w:val="005E7453"/>
    <w:rsid w:val="005E75FA"/>
    <w:rsid w:val="005E7CC7"/>
    <w:rsid w:val="005F0542"/>
    <w:rsid w:val="005F06E7"/>
    <w:rsid w:val="005F09F7"/>
    <w:rsid w:val="005F0B53"/>
    <w:rsid w:val="005F0C0A"/>
    <w:rsid w:val="005F135F"/>
    <w:rsid w:val="005F1791"/>
    <w:rsid w:val="005F1EF4"/>
    <w:rsid w:val="005F2180"/>
    <w:rsid w:val="005F2A88"/>
    <w:rsid w:val="005F2D09"/>
    <w:rsid w:val="005F34E1"/>
    <w:rsid w:val="005F3AB1"/>
    <w:rsid w:val="005F3C09"/>
    <w:rsid w:val="005F3D07"/>
    <w:rsid w:val="005F5294"/>
    <w:rsid w:val="005F72FE"/>
    <w:rsid w:val="0060023D"/>
    <w:rsid w:val="006002F1"/>
    <w:rsid w:val="00600ACD"/>
    <w:rsid w:val="00600BD2"/>
    <w:rsid w:val="00602845"/>
    <w:rsid w:val="0060326C"/>
    <w:rsid w:val="00603286"/>
    <w:rsid w:val="00603326"/>
    <w:rsid w:val="006037D8"/>
    <w:rsid w:val="00603C51"/>
    <w:rsid w:val="00605D4F"/>
    <w:rsid w:val="00605E98"/>
    <w:rsid w:val="006060C8"/>
    <w:rsid w:val="00606360"/>
    <w:rsid w:val="0060639F"/>
    <w:rsid w:val="00606999"/>
    <w:rsid w:val="00606C03"/>
    <w:rsid w:val="00607A7E"/>
    <w:rsid w:val="00607FBD"/>
    <w:rsid w:val="006100F3"/>
    <w:rsid w:val="00610D9B"/>
    <w:rsid w:val="00610EEA"/>
    <w:rsid w:val="006116C3"/>
    <w:rsid w:val="00611A53"/>
    <w:rsid w:val="00611E24"/>
    <w:rsid w:val="00612000"/>
    <w:rsid w:val="0061359C"/>
    <w:rsid w:val="00614590"/>
    <w:rsid w:val="006145C1"/>
    <w:rsid w:val="00614E7B"/>
    <w:rsid w:val="00614FF3"/>
    <w:rsid w:val="006151A5"/>
    <w:rsid w:val="00615A2C"/>
    <w:rsid w:val="00615F8F"/>
    <w:rsid w:val="00615FE4"/>
    <w:rsid w:val="006166F9"/>
    <w:rsid w:val="00616C17"/>
    <w:rsid w:val="00616F86"/>
    <w:rsid w:val="00617433"/>
    <w:rsid w:val="0061768B"/>
    <w:rsid w:val="00617D2B"/>
    <w:rsid w:val="00617EDA"/>
    <w:rsid w:val="006212E4"/>
    <w:rsid w:val="00621848"/>
    <w:rsid w:val="00621BEE"/>
    <w:rsid w:val="00621F9D"/>
    <w:rsid w:val="0062214F"/>
    <w:rsid w:val="00622248"/>
    <w:rsid w:val="00622708"/>
    <w:rsid w:val="00623FA0"/>
    <w:rsid w:val="00624EBD"/>
    <w:rsid w:val="00625F64"/>
    <w:rsid w:val="006264D3"/>
    <w:rsid w:val="0062659C"/>
    <w:rsid w:val="0062663B"/>
    <w:rsid w:val="00627016"/>
    <w:rsid w:val="00627383"/>
    <w:rsid w:val="00630346"/>
    <w:rsid w:val="0063034F"/>
    <w:rsid w:val="00630F21"/>
    <w:rsid w:val="006319BB"/>
    <w:rsid w:val="00631A78"/>
    <w:rsid w:val="0063237B"/>
    <w:rsid w:val="00632BE6"/>
    <w:rsid w:val="00633232"/>
    <w:rsid w:val="0063346B"/>
    <w:rsid w:val="006336F2"/>
    <w:rsid w:val="006337DC"/>
    <w:rsid w:val="00634969"/>
    <w:rsid w:val="00635491"/>
    <w:rsid w:val="006359A9"/>
    <w:rsid w:val="00635C42"/>
    <w:rsid w:val="00635CD6"/>
    <w:rsid w:val="00635FC6"/>
    <w:rsid w:val="00636052"/>
    <w:rsid w:val="006367A0"/>
    <w:rsid w:val="00636E90"/>
    <w:rsid w:val="00636F90"/>
    <w:rsid w:val="00637612"/>
    <w:rsid w:val="00637C13"/>
    <w:rsid w:val="00637C89"/>
    <w:rsid w:val="00637F1B"/>
    <w:rsid w:val="006403DE"/>
    <w:rsid w:val="006405BD"/>
    <w:rsid w:val="00640F81"/>
    <w:rsid w:val="00641C61"/>
    <w:rsid w:val="006431A1"/>
    <w:rsid w:val="006437FB"/>
    <w:rsid w:val="00644BFE"/>
    <w:rsid w:val="00645776"/>
    <w:rsid w:val="00647A3E"/>
    <w:rsid w:val="006509B7"/>
    <w:rsid w:val="00650CDD"/>
    <w:rsid w:val="00651EB4"/>
    <w:rsid w:val="00651FAA"/>
    <w:rsid w:val="0065212A"/>
    <w:rsid w:val="00652E7E"/>
    <w:rsid w:val="00653A37"/>
    <w:rsid w:val="006548B4"/>
    <w:rsid w:val="00654F5D"/>
    <w:rsid w:val="0065560F"/>
    <w:rsid w:val="006561C1"/>
    <w:rsid w:val="006563C6"/>
    <w:rsid w:val="00656EEB"/>
    <w:rsid w:val="00657761"/>
    <w:rsid w:val="00660EF2"/>
    <w:rsid w:val="00661317"/>
    <w:rsid w:val="00661DF1"/>
    <w:rsid w:val="006623CE"/>
    <w:rsid w:val="006631FE"/>
    <w:rsid w:val="00663F40"/>
    <w:rsid w:val="00664500"/>
    <w:rsid w:val="006649CE"/>
    <w:rsid w:val="00664E7C"/>
    <w:rsid w:val="006655A1"/>
    <w:rsid w:val="00665635"/>
    <w:rsid w:val="00665644"/>
    <w:rsid w:val="0066573F"/>
    <w:rsid w:val="00665825"/>
    <w:rsid w:val="00665AC6"/>
    <w:rsid w:val="0066637E"/>
    <w:rsid w:val="00666AF2"/>
    <w:rsid w:val="00666C1C"/>
    <w:rsid w:val="00667622"/>
    <w:rsid w:val="00667DA5"/>
    <w:rsid w:val="006703E2"/>
    <w:rsid w:val="00670B02"/>
    <w:rsid w:val="0067110C"/>
    <w:rsid w:val="006714F1"/>
    <w:rsid w:val="00671A65"/>
    <w:rsid w:val="006720F6"/>
    <w:rsid w:val="006722F0"/>
    <w:rsid w:val="0067262D"/>
    <w:rsid w:val="00673C50"/>
    <w:rsid w:val="00673C8E"/>
    <w:rsid w:val="00674068"/>
    <w:rsid w:val="006747E0"/>
    <w:rsid w:val="006763A9"/>
    <w:rsid w:val="0067767C"/>
    <w:rsid w:val="00677847"/>
    <w:rsid w:val="006807FE"/>
    <w:rsid w:val="006809F1"/>
    <w:rsid w:val="00680BE2"/>
    <w:rsid w:val="00680F4C"/>
    <w:rsid w:val="00681D73"/>
    <w:rsid w:val="00681F76"/>
    <w:rsid w:val="006820B7"/>
    <w:rsid w:val="0068290C"/>
    <w:rsid w:val="00682AEA"/>
    <w:rsid w:val="00682BDF"/>
    <w:rsid w:val="00682E17"/>
    <w:rsid w:val="006830F8"/>
    <w:rsid w:val="0068322E"/>
    <w:rsid w:val="00683DDD"/>
    <w:rsid w:val="00684127"/>
    <w:rsid w:val="006843D0"/>
    <w:rsid w:val="00684717"/>
    <w:rsid w:val="00684FFA"/>
    <w:rsid w:val="0068558D"/>
    <w:rsid w:val="00685A8E"/>
    <w:rsid w:val="00685FA1"/>
    <w:rsid w:val="0068619F"/>
    <w:rsid w:val="00686251"/>
    <w:rsid w:val="00686711"/>
    <w:rsid w:val="00686A62"/>
    <w:rsid w:val="00686BDC"/>
    <w:rsid w:val="006878F6"/>
    <w:rsid w:val="00687A47"/>
    <w:rsid w:val="00687B09"/>
    <w:rsid w:val="00690137"/>
    <w:rsid w:val="006913B5"/>
    <w:rsid w:val="006915B9"/>
    <w:rsid w:val="006917D3"/>
    <w:rsid w:val="0069189C"/>
    <w:rsid w:val="00691F0A"/>
    <w:rsid w:val="00691F17"/>
    <w:rsid w:val="00692161"/>
    <w:rsid w:val="00693A66"/>
    <w:rsid w:val="00694F0C"/>
    <w:rsid w:val="00695BBB"/>
    <w:rsid w:val="00696249"/>
    <w:rsid w:val="00696971"/>
    <w:rsid w:val="00696A34"/>
    <w:rsid w:val="00697AAE"/>
    <w:rsid w:val="006A002E"/>
    <w:rsid w:val="006A00BA"/>
    <w:rsid w:val="006A0381"/>
    <w:rsid w:val="006A0C1D"/>
    <w:rsid w:val="006A0C84"/>
    <w:rsid w:val="006A12C1"/>
    <w:rsid w:val="006A1861"/>
    <w:rsid w:val="006A2182"/>
    <w:rsid w:val="006A2B9E"/>
    <w:rsid w:val="006A2DBB"/>
    <w:rsid w:val="006A2F1E"/>
    <w:rsid w:val="006A335F"/>
    <w:rsid w:val="006A373B"/>
    <w:rsid w:val="006A3CB3"/>
    <w:rsid w:val="006A3D9D"/>
    <w:rsid w:val="006A3FCC"/>
    <w:rsid w:val="006A40C7"/>
    <w:rsid w:val="006A426F"/>
    <w:rsid w:val="006A463A"/>
    <w:rsid w:val="006A4B6B"/>
    <w:rsid w:val="006A5C0E"/>
    <w:rsid w:val="006A5EC9"/>
    <w:rsid w:val="006A6195"/>
    <w:rsid w:val="006A67AC"/>
    <w:rsid w:val="006A6821"/>
    <w:rsid w:val="006A6C77"/>
    <w:rsid w:val="006A6C9A"/>
    <w:rsid w:val="006A730A"/>
    <w:rsid w:val="006A7793"/>
    <w:rsid w:val="006A78ED"/>
    <w:rsid w:val="006A7C83"/>
    <w:rsid w:val="006A7D02"/>
    <w:rsid w:val="006A7FAD"/>
    <w:rsid w:val="006B02FF"/>
    <w:rsid w:val="006B0898"/>
    <w:rsid w:val="006B18B8"/>
    <w:rsid w:val="006B1CBB"/>
    <w:rsid w:val="006B2FD8"/>
    <w:rsid w:val="006B3537"/>
    <w:rsid w:val="006B35FD"/>
    <w:rsid w:val="006B39B6"/>
    <w:rsid w:val="006B3C07"/>
    <w:rsid w:val="006B4495"/>
    <w:rsid w:val="006B464E"/>
    <w:rsid w:val="006B4E7C"/>
    <w:rsid w:val="006B65E8"/>
    <w:rsid w:val="006B6EEB"/>
    <w:rsid w:val="006B7DA3"/>
    <w:rsid w:val="006B7F62"/>
    <w:rsid w:val="006C0542"/>
    <w:rsid w:val="006C06CD"/>
    <w:rsid w:val="006C1099"/>
    <w:rsid w:val="006C113D"/>
    <w:rsid w:val="006C1388"/>
    <w:rsid w:val="006C1B09"/>
    <w:rsid w:val="006C264B"/>
    <w:rsid w:val="006C2CEC"/>
    <w:rsid w:val="006C5016"/>
    <w:rsid w:val="006C54A3"/>
    <w:rsid w:val="006C56E6"/>
    <w:rsid w:val="006C5E41"/>
    <w:rsid w:val="006C5F25"/>
    <w:rsid w:val="006C5F32"/>
    <w:rsid w:val="006C6DFB"/>
    <w:rsid w:val="006C707B"/>
    <w:rsid w:val="006C707F"/>
    <w:rsid w:val="006C7459"/>
    <w:rsid w:val="006C7543"/>
    <w:rsid w:val="006D0202"/>
    <w:rsid w:val="006D0530"/>
    <w:rsid w:val="006D1F8D"/>
    <w:rsid w:val="006D237A"/>
    <w:rsid w:val="006D24F8"/>
    <w:rsid w:val="006D2AA1"/>
    <w:rsid w:val="006D2E74"/>
    <w:rsid w:val="006D3108"/>
    <w:rsid w:val="006D339D"/>
    <w:rsid w:val="006D3767"/>
    <w:rsid w:val="006D4859"/>
    <w:rsid w:val="006D4C18"/>
    <w:rsid w:val="006D4CF5"/>
    <w:rsid w:val="006D4E5F"/>
    <w:rsid w:val="006D52F5"/>
    <w:rsid w:val="006D53FE"/>
    <w:rsid w:val="006D6674"/>
    <w:rsid w:val="006D6B07"/>
    <w:rsid w:val="006D7A7D"/>
    <w:rsid w:val="006E1018"/>
    <w:rsid w:val="006E10BB"/>
    <w:rsid w:val="006E12C5"/>
    <w:rsid w:val="006E1761"/>
    <w:rsid w:val="006E1AFA"/>
    <w:rsid w:val="006E1F2F"/>
    <w:rsid w:val="006E28AE"/>
    <w:rsid w:val="006E28C0"/>
    <w:rsid w:val="006E30E5"/>
    <w:rsid w:val="006E39CC"/>
    <w:rsid w:val="006E3A33"/>
    <w:rsid w:val="006E3D67"/>
    <w:rsid w:val="006E4E81"/>
    <w:rsid w:val="006E5474"/>
    <w:rsid w:val="006E5BE7"/>
    <w:rsid w:val="006E6374"/>
    <w:rsid w:val="006E6B20"/>
    <w:rsid w:val="006E6D63"/>
    <w:rsid w:val="006E7ECB"/>
    <w:rsid w:val="006F06ED"/>
    <w:rsid w:val="006F0815"/>
    <w:rsid w:val="006F0E29"/>
    <w:rsid w:val="006F12B3"/>
    <w:rsid w:val="006F1A8E"/>
    <w:rsid w:val="006F1A9B"/>
    <w:rsid w:val="006F1FF2"/>
    <w:rsid w:val="006F32C6"/>
    <w:rsid w:val="006F3B47"/>
    <w:rsid w:val="006F4BC9"/>
    <w:rsid w:val="006F591A"/>
    <w:rsid w:val="006F63FC"/>
    <w:rsid w:val="006F70F7"/>
    <w:rsid w:val="006F7B75"/>
    <w:rsid w:val="00700FDD"/>
    <w:rsid w:val="00701A48"/>
    <w:rsid w:val="007021DF"/>
    <w:rsid w:val="00702937"/>
    <w:rsid w:val="00702E12"/>
    <w:rsid w:val="00702E8F"/>
    <w:rsid w:val="00705637"/>
    <w:rsid w:val="00705C32"/>
    <w:rsid w:val="007064BA"/>
    <w:rsid w:val="007067D0"/>
    <w:rsid w:val="007101EC"/>
    <w:rsid w:val="00710604"/>
    <w:rsid w:val="00710C04"/>
    <w:rsid w:val="00710CCD"/>
    <w:rsid w:val="00710EBA"/>
    <w:rsid w:val="007113A9"/>
    <w:rsid w:val="00711822"/>
    <w:rsid w:val="007126BA"/>
    <w:rsid w:val="00712EB3"/>
    <w:rsid w:val="00713241"/>
    <w:rsid w:val="00713B86"/>
    <w:rsid w:val="00713BFC"/>
    <w:rsid w:val="007153AC"/>
    <w:rsid w:val="00715468"/>
    <w:rsid w:val="00715D11"/>
    <w:rsid w:val="00716002"/>
    <w:rsid w:val="007161B9"/>
    <w:rsid w:val="00716943"/>
    <w:rsid w:val="00716C70"/>
    <w:rsid w:val="007171CB"/>
    <w:rsid w:val="007171FF"/>
    <w:rsid w:val="00717A8D"/>
    <w:rsid w:val="007205D5"/>
    <w:rsid w:val="00721110"/>
    <w:rsid w:val="00721416"/>
    <w:rsid w:val="007216B9"/>
    <w:rsid w:val="00722582"/>
    <w:rsid w:val="0072270E"/>
    <w:rsid w:val="007240EF"/>
    <w:rsid w:val="007254BF"/>
    <w:rsid w:val="007263E8"/>
    <w:rsid w:val="00726405"/>
    <w:rsid w:val="0072659F"/>
    <w:rsid w:val="00726BAE"/>
    <w:rsid w:val="00727D92"/>
    <w:rsid w:val="00727E88"/>
    <w:rsid w:val="00730EAA"/>
    <w:rsid w:val="0073112C"/>
    <w:rsid w:val="00731244"/>
    <w:rsid w:val="00731751"/>
    <w:rsid w:val="00731E0C"/>
    <w:rsid w:val="00732DBB"/>
    <w:rsid w:val="007332B7"/>
    <w:rsid w:val="007333D9"/>
    <w:rsid w:val="00733596"/>
    <w:rsid w:val="00733A61"/>
    <w:rsid w:val="00733CE8"/>
    <w:rsid w:val="00734720"/>
    <w:rsid w:val="007354E5"/>
    <w:rsid w:val="00735614"/>
    <w:rsid w:val="00735749"/>
    <w:rsid w:val="00736E13"/>
    <w:rsid w:val="0073708B"/>
    <w:rsid w:val="007371B5"/>
    <w:rsid w:val="007376D3"/>
    <w:rsid w:val="00737A31"/>
    <w:rsid w:val="00740813"/>
    <w:rsid w:val="00741163"/>
    <w:rsid w:val="00742231"/>
    <w:rsid w:val="007427D1"/>
    <w:rsid w:val="00743219"/>
    <w:rsid w:val="00743F02"/>
    <w:rsid w:val="007451C3"/>
    <w:rsid w:val="007451EC"/>
    <w:rsid w:val="007451F3"/>
    <w:rsid w:val="007455BA"/>
    <w:rsid w:val="007460C9"/>
    <w:rsid w:val="00746234"/>
    <w:rsid w:val="0074636C"/>
    <w:rsid w:val="00746F4B"/>
    <w:rsid w:val="00746F88"/>
    <w:rsid w:val="00747173"/>
    <w:rsid w:val="007474FA"/>
    <w:rsid w:val="00747E83"/>
    <w:rsid w:val="00751837"/>
    <w:rsid w:val="00751E70"/>
    <w:rsid w:val="00752EC7"/>
    <w:rsid w:val="0075337B"/>
    <w:rsid w:val="0075341A"/>
    <w:rsid w:val="007536DB"/>
    <w:rsid w:val="00753B67"/>
    <w:rsid w:val="0075435E"/>
    <w:rsid w:val="00754483"/>
    <w:rsid w:val="00754EDB"/>
    <w:rsid w:val="00755BA0"/>
    <w:rsid w:val="00755CCF"/>
    <w:rsid w:val="007569CE"/>
    <w:rsid w:val="007569E9"/>
    <w:rsid w:val="00756E55"/>
    <w:rsid w:val="00757053"/>
    <w:rsid w:val="007576A3"/>
    <w:rsid w:val="00757FD4"/>
    <w:rsid w:val="00760F7F"/>
    <w:rsid w:val="00761739"/>
    <w:rsid w:val="00761D22"/>
    <w:rsid w:val="00761EB8"/>
    <w:rsid w:val="00762621"/>
    <w:rsid w:val="00763D4D"/>
    <w:rsid w:val="00763E80"/>
    <w:rsid w:val="007640CA"/>
    <w:rsid w:val="007643B2"/>
    <w:rsid w:val="00764477"/>
    <w:rsid w:val="00764B97"/>
    <w:rsid w:val="00764BD7"/>
    <w:rsid w:val="007652CB"/>
    <w:rsid w:val="007655E8"/>
    <w:rsid w:val="00765619"/>
    <w:rsid w:val="00765B7F"/>
    <w:rsid w:val="00766F4D"/>
    <w:rsid w:val="0076740A"/>
    <w:rsid w:val="00767C0E"/>
    <w:rsid w:val="00767C98"/>
    <w:rsid w:val="00770663"/>
    <w:rsid w:val="00770CC5"/>
    <w:rsid w:val="00770CFD"/>
    <w:rsid w:val="00770E39"/>
    <w:rsid w:val="00770F6A"/>
    <w:rsid w:val="0077146D"/>
    <w:rsid w:val="007717EB"/>
    <w:rsid w:val="007723B0"/>
    <w:rsid w:val="0077277F"/>
    <w:rsid w:val="00772DFE"/>
    <w:rsid w:val="00773381"/>
    <w:rsid w:val="007739F6"/>
    <w:rsid w:val="00774B23"/>
    <w:rsid w:val="00774F6D"/>
    <w:rsid w:val="007755A5"/>
    <w:rsid w:val="007755DA"/>
    <w:rsid w:val="007762A9"/>
    <w:rsid w:val="0077678A"/>
    <w:rsid w:val="007768CC"/>
    <w:rsid w:val="00776C14"/>
    <w:rsid w:val="007778EA"/>
    <w:rsid w:val="007802E8"/>
    <w:rsid w:val="00780B85"/>
    <w:rsid w:val="0078256A"/>
    <w:rsid w:val="00782708"/>
    <w:rsid w:val="00783031"/>
    <w:rsid w:val="00783455"/>
    <w:rsid w:val="00784373"/>
    <w:rsid w:val="00784592"/>
    <w:rsid w:val="0078488A"/>
    <w:rsid w:val="007848C2"/>
    <w:rsid w:val="00784F41"/>
    <w:rsid w:val="00785DDE"/>
    <w:rsid w:val="00785EBA"/>
    <w:rsid w:val="00786011"/>
    <w:rsid w:val="007876E7"/>
    <w:rsid w:val="007877CA"/>
    <w:rsid w:val="00787CA4"/>
    <w:rsid w:val="0079069C"/>
    <w:rsid w:val="007907EB"/>
    <w:rsid w:val="0079083D"/>
    <w:rsid w:val="007912B8"/>
    <w:rsid w:val="00791615"/>
    <w:rsid w:val="00791E08"/>
    <w:rsid w:val="0079302A"/>
    <w:rsid w:val="007934B9"/>
    <w:rsid w:val="0079380B"/>
    <w:rsid w:val="00793A69"/>
    <w:rsid w:val="00793BDB"/>
    <w:rsid w:val="00794125"/>
    <w:rsid w:val="00794AC1"/>
    <w:rsid w:val="007955F2"/>
    <w:rsid w:val="00795C5C"/>
    <w:rsid w:val="007A0003"/>
    <w:rsid w:val="007A0BF9"/>
    <w:rsid w:val="007A10D1"/>
    <w:rsid w:val="007A2E8C"/>
    <w:rsid w:val="007A3C80"/>
    <w:rsid w:val="007A41E3"/>
    <w:rsid w:val="007A45AB"/>
    <w:rsid w:val="007A47DE"/>
    <w:rsid w:val="007A49A4"/>
    <w:rsid w:val="007A4FED"/>
    <w:rsid w:val="007A702E"/>
    <w:rsid w:val="007B02E9"/>
    <w:rsid w:val="007B0E74"/>
    <w:rsid w:val="007B175C"/>
    <w:rsid w:val="007B1782"/>
    <w:rsid w:val="007B1FAD"/>
    <w:rsid w:val="007B22D1"/>
    <w:rsid w:val="007B2692"/>
    <w:rsid w:val="007B3134"/>
    <w:rsid w:val="007B331A"/>
    <w:rsid w:val="007B40A4"/>
    <w:rsid w:val="007B469F"/>
    <w:rsid w:val="007B46D1"/>
    <w:rsid w:val="007B4823"/>
    <w:rsid w:val="007B4A9D"/>
    <w:rsid w:val="007B52EB"/>
    <w:rsid w:val="007B564A"/>
    <w:rsid w:val="007B5BC2"/>
    <w:rsid w:val="007B5F18"/>
    <w:rsid w:val="007B68A9"/>
    <w:rsid w:val="007B70A2"/>
    <w:rsid w:val="007B7C72"/>
    <w:rsid w:val="007B7CE9"/>
    <w:rsid w:val="007B7D05"/>
    <w:rsid w:val="007B7D9B"/>
    <w:rsid w:val="007C0073"/>
    <w:rsid w:val="007C0816"/>
    <w:rsid w:val="007C0D01"/>
    <w:rsid w:val="007C119F"/>
    <w:rsid w:val="007C139C"/>
    <w:rsid w:val="007C2178"/>
    <w:rsid w:val="007C2462"/>
    <w:rsid w:val="007C2624"/>
    <w:rsid w:val="007C2C33"/>
    <w:rsid w:val="007C3333"/>
    <w:rsid w:val="007C3838"/>
    <w:rsid w:val="007C38F0"/>
    <w:rsid w:val="007C4001"/>
    <w:rsid w:val="007C433C"/>
    <w:rsid w:val="007C505B"/>
    <w:rsid w:val="007C6D5D"/>
    <w:rsid w:val="007C7521"/>
    <w:rsid w:val="007C78A1"/>
    <w:rsid w:val="007C7F7D"/>
    <w:rsid w:val="007D0537"/>
    <w:rsid w:val="007D0A05"/>
    <w:rsid w:val="007D0B73"/>
    <w:rsid w:val="007D1084"/>
    <w:rsid w:val="007D1099"/>
    <w:rsid w:val="007D1732"/>
    <w:rsid w:val="007D1ED1"/>
    <w:rsid w:val="007D2350"/>
    <w:rsid w:val="007D2819"/>
    <w:rsid w:val="007D2BF8"/>
    <w:rsid w:val="007D32A5"/>
    <w:rsid w:val="007D3BD0"/>
    <w:rsid w:val="007D3E07"/>
    <w:rsid w:val="007D4F04"/>
    <w:rsid w:val="007D51D0"/>
    <w:rsid w:val="007D54DE"/>
    <w:rsid w:val="007D594F"/>
    <w:rsid w:val="007D648D"/>
    <w:rsid w:val="007D6E90"/>
    <w:rsid w:val="007D6EFC"/>
    <w:rsid w:val="007D777B"/>
    <w:rsid w:val="007D7920"/>
    <w:rsid w:val="007D7DFC"/>
    <w:rsid w:val="007E02CB"/>
    <w:rsid w:val="007E0680"/>
    <w:rsid w:val="007E0AE2"/>
    <w:rsid w:val="007E1127"/>
    <w:rsid w:val="007E12A0"/>
    <w:rsid w:val="007E261C"/>
    <w:rsid w:val="007E2D0C"/>
    <w:rsid w:val="007E346A"/>
    <w:rsid w:val="007E372A"/>
    <w:rsid w:val="007E3A3F"/>
    <w:rsid w:val="007E45F2"/>
    <w:rsid w:val="007E46C8"/>
    <w:rsid w:val="007E47EC"/>
    <w:rsid w:val="007E4C72"/>
    <w:rsid w:val="007E505F"/>
    <w:rsid w:val="007E535A"/>
    <w:rsid w:val="007E65A5"/>
    <w:rsid w:val="007E6965"/>
    <w:rsid w:val="007E7570"/>
    <w:rsid w:val="007F074B"/>
    <w:rsid w:val="007F0E11"/>
    <w:rsid w:val="007F0EA0"/>
    <w:rsid w:val="007F13B5"/>
    <w:rsid w:val="007F1C54"/>
    <w:rsid w:val="007F260C"/>
    <w:rsid w:val="007F2D52"/>
    <w:rsid w:val="007F2FD2"/>
    <w:rsid w:val="007F30B4"/>
    <w:rsid w:val="007F356B"/>
    <w:rsid w:val="007F44D7"/>
    <w:rsid w:val="007F45DC"/>
    <w:rsid w:val="007F47D9"/>
    <w:rsid w:val="007F4FC5"/>
    <w:rsid w:val="007F510B"/>
    <w:rsid w:val="007F5FB0"/>
    <w:rsid w:val="007F62DC"/>
    <w:rsid w:val="007F6A04"/>
    <w:rsid w:val="007F7049"/>
    <w:rsid w:val="007F7FE1"/>
    <w:rsid w:val="00800799"/>
    <w:rsid w:val="00800C2E"/>
    <w:rsid w:val="00800DDB"/>
    <w:rsid w:val="00800EE2"/>
    <w:rsid w:val="0080115F"/>
    <w:rsid w:val="00801267"/>
    <w:rsid w:val="008022F9"/>
    <w:rsid w:val="008025D7"/>
    <w:rsid w:val="008029FB"/>
    <w:rsid w:val="00802C8F"/>
    <w:rsid w:val="0080335A"/>
    <w:rsid w:val="008040E2"/>
    <w:rsid w:val="00804852"/>
    <w:rsid w:val="008050CF"/>
    <w:rsid w:val="00805A22"/>
    <w:rsid w:val="00805D4A"/>
    <w:rsid w:val="008061E9"/>
    <w:rsid w:val="008065C5"/>
    <w:rsid w:val="00806A69"/>
    <w:rsid w:val="00810566"/>
    <w:rsid w:val="008116B5"/>
    <w:rsid w:val="00811DCC"/>
    <w:rsid w:val="008127F7"/>
    <w:rsid w:val="008128EB"/>
    <w:rsid w:val="00813226"/>
    <w:rsid w:val="00813777"/>
    <w:rsid w:val="0081393B"/>
    <w:rsid w:val="008141A4"/>
    <w:rsid w:val="0081420D"/>
    <w:rsid w:val="00814AA3"/>
    <w:rsid w:val="00814E5F"/>
    <w:rsid w:val="00815295"/>
    <w:rsid w:val="00815798"/>
    <w:rsid w:val="00815E05"/>
    <w:rsid w:val="0081636E"/>
    <w:rsid w:val="00816447"/>
    <w:rsid w:val="00816744"/>
    <w:rsid w:val="00816EA8"/>
    <w:rsid w:val="0081722D"/>
    <w:rsid w:val="008173BC"/>
    <w:rsid w:val="008175BA"/>
    <w:rsid w:val="008177FF"/>
    <w:rsid w:val="00817E20"/>
    <w:rsid w:val="008201A6"/>
    <w:rsid w:val="008201D5"/>
    <w:rsid w:val="008209AC"/>
    <w:rsid w:val="00821ECE"/>
    <w:rsid w:val="00821F09"/>
    <w:rsid w:val="00822345"/>
    <w:rsid w:val="00822852"/>
    <w:rsid w:val="00822B7C"/>
    <w:rsid w:val="0082308C"/>
    <w:rsid w:val="008236DF"/>
    <w:rsid w:val="008237BB"/>
    <w:rsid w:val="00824244"/>
    <w:rsid w:val="00824486"/>
    <w:rsid w:val="0082574D"/>
    <w:rsid w:val="00825AD5"/>
    <w:rsid w:val="00825C64"/>
    <w:rsid w:val="008267F7"/>
    <w:rsid w:val="00826E97"/>
    <w:rsid w:val="008274F3"/>
    <w:rsid w:val="008276D9"/>
    <w:rsid w:val="00827770"/>
    <w:rsid w:val="00827A66"/>
    <w:rsid w:val="00827D3C"/>
    <w:rsid w:val="008306CB"/>
    <w:rsid w:val="00830725"/>
    <w:rsid w:val="00830EC0"/>
    <w:rsid w:val="00830F00"/>
    <w:rsid w:val="008321BC"/>
    <w:rsid w:val="008322BB"/>
    <w:rsid w:val="0083301D"/>
    <w:rsid w:val="008336B4"/>
    <w:rsid w:val="00833E68"/>
    <w:rsid w:val="00833ED8"/>
    <w:rsid w:val="008349A0"/>
    <w:rsid w:val="0083554C"/>
    <w:rsid w:val="00835F75"/>
    <w:rsid w:val="00836D0F"/>
    <w:rsid w:val="00837F43"/>
    <w:rsid w:val="00841033"/>
    <w:rsid w:val="008417E5"/>
    <w:rsid w:val="00841C85"/>
    <w:rsid w:val="008421CE"/>
    <w:rsid w:val="00842288"/>
    <w:rsid w:val="00842A39"/>
    <w:rsid w:val="008431F8"/>
    <w:rsid w:val="00843C7A"/>
    <w:rsid w:val="00843E49"/>
    <w:rsid w:val="00843FB1"/>
    <w:rsid w:val="008440AA"/>
    <w:rsid w:val="00844652"/>
    <w:rsid w:val="00844B58"/>
    <w:rsid w:val="00844C80"/>
    <w:rsid w:val="00845104"/>
    <w:rsid w:val="0084524B"/>
    <w:rsid w:val="008452C6"/>
    <w:rsid w:val="00845570"/>
    <w:rsid w:val="00845BD7"/>
    <w:rsid w:val="0084620F"/>
    <w:rsid w:val="00846A37"/>
    <w:rsid w:val="00846CD1"/>
    <w:rsid w:val="00846DEC"/>
    <w:rsid w:val="0084723C"/>
    <w:rsid w:val="008476CC"/>
    <w:rsid w:val="0084787C"/>
    <w:rsid w:val="0085016B"/>
    <w:rsid w:val="008501AB"/>
    <w:rsid w:val="0085038D"/>
    <w:rsid w:val="008507BF"/>
    <w:rsid w:val="00850ED9"/>
    <w:rsid w:val="008515D8"/>
    <w:rsid w:val="00851896"/>
    <w:rsid w:val="00851B6D"/>
    <w:rsid w:val="00851F41"/>
    <w:rsid w:val="00852E4D"/>
    <w:rsid w:val="00853423"/>
    <w:rsid w:val="008537FE"/>
    <w:rsid w:val="00853BA8"/>
    <w:rsid w:val="00853C3C"/>
    <w:rsid w:val="00854038"/>
    <w:rsid w:val="0085412B"/>
    <w:rsid w:val="00854B7B"/>
    <w:rsid w:val="00855F32"/>
    <w:rsid w:val="00855FF3"/>
    <w:rsid w:val="00860089"/>
    <w:rsid w:val="00860140"/>
    <w:rsid w:val="00860558"/>
    <w:rsid w:val="008605D7"/>
    <w:rsid w:val="00860BCA"/>
    <w:rsid w:val="008613BE"/>
    <w:rsid w:val="008625C4"/>
    <w:rsid w:val="00862D77"/>
    <w:rsid w:val="0086333E"/>
    <w:rsid w:val="0086339F"/>
    <w:rsid w:val="00864427"/>
    <w:rsid w:val="008646E8"/>
    <w:rsid w:val="00864DF8"/>
    <w:rsid w:val="00866C92"/>
    <w:rsid w:val="00866D26"/>
    <w:rsid w:val="00866D81"/>
    <w:rsid w:val="0086711D"/>
    <w:rsid w:val="008672BA"/>
    <w:rsid w:val="00867981"/>
    <w:rsid w:val="00867E66"/>
    <w:rsid w:val="00867FB7"/>
    <w:rsid w:val="008704CB"/>
    <w:rsid w:val="0087166F"/>
    <w:rsid w:val="00872612"/>
    <w:rsid w:val="00873449"/>
    <w:rsid w:val="0087373B"/>
    <w:rsid w:val="0087384A"/>
    <w:rsid w:val="0087395D"/>
    <w:rsid w:val="00874B4B"/>
    <w:rsid w:val="00875D18"/>
    <w:rsid w:val="0087633A"/>
    <w:rsid w:val="00876498"/>
    <w:rsid w:val="00876796"/>
    <w:rsid w:val="008767B9"/>
    <w:rsid w:val="0087697B"/>
    <w:rsid w:val="00876DBB"/>
    <w:rsid w:val="00876E7A"/>
    <w:rsid w:val="00876F5A"/>
    <w:rsid w:val="00877661"/>
    <w:rsid w:val="00877FAF"/>
    <w:rsid w:val="00880F5F"/>
    <w:rsid w:val="008814DC"/>
    <w:rsid w:val="00881730"/>
    <w:rsid w:val="00882D8D"/>
    <w:rsid w:val="008832AB"/>
    <w:rsid w:val="008833B2"/>
    <w:rsid w:val="00883875"/>
    <w:rsid w:val="00883969"/>
    <w:rsid w:val="00884132"/>
    <w:rsid w:val="008845E3"/>
    <w:rsid w:val="00885162"/>
    <w:rsid w:val="00886654"/>
    <w:rsid w:val="008866AA"/>
    <w:rsid w:val="00886F80"/>
    <w:rsid w:val="0088706E"/>
    <w:rsid w:val="00887453"/>
    <w:rsid w:val="00887508"/>
    <w:rsid w:val="00887552"/>
    <w:rsid w:val="0088791A"/>
    <w:rsid w:val="00887AB3"/>
    <w:rsid w:val="00887CAB"/>
    <w:rsid w:val="0089075A"/>
    <w:rsid w:val="00890BC6"/>
    <w:rsid w:val="00891AA3"/>
    <w:rsid w:val="00891D8F"/>
    <w:rsid w:val="0089273B"/>
    <w:rsid w:val="008930BF"/>
    <w:rsid w:val="008933A1"/>
    <w:rsid w:val="008936CC"/>
    <w:rsid w:val="008939BA"/>
    <w:rsid w:val="008943CC"/>
    <w:rsid w:val="0089460B"/>
    <w:rsid w:val="00894B81"/>
    <w:rsid w:val="008950D6"/>
    <w:rsid w:val="008950E4"/>
    <w:rsid w:val="00895D4E"/>
    <w:rsid w:val="00895D7D"/>
    <w:rsid w:val="00895E13"/>
    <w:rsid w:val="00896628"/>
    <w:rsid w:val="00896BA6"/>
    <w:rsid w:val="008A05FF"/>
    <w:rsid w:val="008A0DBC"/>
    <w:rsid w:val="008A0DD3"/>
    <w:rsid w:val="008A0F13"/>
    <w:rsid w:val="008A1F9F"/>
    <w:rsid w:val="008A2300"/>
    <w:rsid w:val="008A3C64"/>
    <w:rsid w:val="008A44D4"/>
    <w:rsid w:val="008A4D34"/>
    <w:rsid w:val="008A5587"/>
    <w:rsid w:val="008A59C3"/>
    <w:rsid w:val="008A62AF"/>
    <w:rsid w:val="008A6469"/>
    <w:rsid w:val="008A68B7"/>
    <w:rsid w:val="008A7B44"/>
    <w:rsid w:val="008B0050"/>
    <w:rsid w:val="008B0125"/>
    <w:rsid w:val="008B02D5"/>
    <w:rsid w:val="008B0594"/>
    <w:rsid w:val="008B05FC"/>
    <w:rsid w:val="008B0F4A"/>
    <w:rsid w:val="008B1611"/>
    <w:rsid w:val="008B19EF"/>
    <w:rsid w:val="008B31D5"/>
    <w:rsid w:val="008B4093"/>
    <w:rsid w:val="008B4330"/>
    <w:rsid w:val="008B487C"/>
    <w:rsid w:val="008B488E"/>
    <w:rsid w:val="008B48C4"/>
    <w:rsid w:val="008B4A0D"/>
    <w:rsid w:val="008B4C75"/>
    <w:rsid w:val="008B518C"/>
    <w:rsid w:val="008B72C5"/>
    <w:rsid w:val="008B74DC"/>
    <w:rsid w:val="008B78F6"/>
    <w:rsid w:val="008B7F5D"/>
    <w:rsid w:val="008C061B"/>
    <w:rsid w:val="008C0BAD"/>
    <w:rsid w:val="008C0E26"/>
    <w:rsid w:val="008C29A7"/>
    <w:rsid w:val="008C33F7"/>
    <w:rsid w:val="008C3725"/>
    <w:rsid w:val="008C4072"/>
    <w:rsid w:val="008C44A6"/>
    <w:rsid w:val="008C4E47"/>
    <w:rsid w:val="008C549B"/>
    <w:rsid w:val="008C55D6"/>
    <w:rsid w:val="008C5829"/>
    <w:rsid w:val="008C665D"/>
    <w:rsid w:val="008C7125"/>
    <w:rsid w:val="008C717B"/>
    <w:rsid w:val="008C7322"/>
    <w:rsid w:val="008C7B71"/>
    <w:rsid w:val="008C7D56"/>
    <w:rsid w:val="008D0B54"/>
    <w:rsid w:val="008D0E85"/>
    <w:rsid w:val="008D1348"/>
    <w:rsid w:val="008D2713"/>
    <w:rsid w:val="008D2ECC"/>
    <w:rsid w:val="008D2F6A"/>
    <w:rsid w:val="008D375B"/>
    <w:rsid w:val="008D3B22"/>
    <w:rsid w:val="008D4A1F"/>
    <w:rsid w:val="008D521F"/>
    <w:rsid w:val="008D5233"/>
    <w:rsid w:val="008D568C"/>
    <w:rsid w:val="008D5CD4"/>
    <w:rsid w:val="008D65A3"/>
    <w:rsid w:val="008D66D0"/>
    <w:rsid w:val="008D724B"/>
    <w:rsid w:val="008D73D4"/>
    <w:rsid w:val="008D7406"/>
    <w:rsid w:val="008D75AD"/>
    <w:rsid w:val="008D78C1"/>
    <w:rsid w:val="008E02A8"/>
    <w:rsid w:val="008E09D1"/>
    <w:rsid w:val="008E17CD"/>
    <w:rsid w:val="008E246E"/>
    <w:rsid w:val="008E29C7"/>
    <w:rsid w:val="008E3766"/>
    <w:rsid w:val="008E3CC2"/>
    <w:rsid w:val="008E53B6"/>
    <w:rsid w:val="008E56F8"/>
    <w:rsid w:val="008E5888"/>
    <w:rsid w:val="008E59A4"/>
    <w:rsid w:val="008E5BEF"/>
    <w:rsid w:val="008E5D17"/>
    <w:rsid w:val="008E5FC4"/>
    <w:rsid w:val="008E64D6"/>
    <w:rsid w:val="008E655D"/>
    <w:rsid w:val="008E6AA7"/>
    <w:rsid w:val="008E6E4B"/>
    <w:rsid w:val="008E6F45"/>
    <w:rsid w:val="008E6FD7"/>
    <w:rsid w:val="008E772E"/>
    <w:rsid w:val="008E7BE9"/>
    <w:rsid w:val="008F03C1"/>
    <w:rsid w:val="008F085B"/>
    <w:rsid w:val="008F0A76"/>
    <w:rsid w:val="008F0C82"/>
    <w:rsid w:val="008F0EB3"/>
    <w:rsid w:val="008F13CD"/>
    <w:rsid w:val="008F19B5"/>
    <w:rsid w:val="008F28D5"/>
    <w:rsid w:val="008F2FD4"/>
    <w:rsid w:val="008F318C"/>
    <w:rsid w:val="008F32CD"/>
    <w:rsid w:val="008F36B2"/>
    <w:rsid w:val="008F4DF8"/>
    <w:rsid w:val="008F5E6D"/>
    <w:rsid w:val="008F65E4"/>
    <w:rsid w:val="008F6ED6"/>
    <w:rsid w:val="008F7EBC"/>
    <w:rsid w:val="008F7F58"/>
    <w:rsid w:val="008F7F64"/>
    <w:rsid w:val="00900010"/>
    <w:rsid w:val="00900696"/>
    <w:rsid w:val="009006C5"/>
    <w:rsid w:val="009014DE"/>
    <w:rsid w:val="009024E5"/>
    <w:rsid w:val="009038D9"/>
    <w:rsid w:val="00904143"/>
    <w:rsid w:val="00905019"/>
    <w:rsid w:val="00905674"/>
    <w:rsid w:val="00907EC8"/>
    <w:rsid w:val="009100FD"/>
    <w:rsid w:val="009106A2"/>
    <w:rsid w:val="009121CC"/>
    <w:rsid w:val="00912512"/>
    <w:rsid w:val="00912F82"/>
    <w:rsid w:val="009136D7"/>
    <w:rsid w:val="00914224"/>
    <w:rsid w:val="009145DD"/>
    <w:rsid w:val="00914766"/>
    <w:rsid w:val="009156EA"/>
    <w:rsid w:val="00915921"/>
    <w:rsid w:val="0091593C"/>
    <w:rsid w:val="00915A6E"/>
    <w:rsid w:val="00915DB6"/>
    <w:rsid w:val="00916451"/>
    <w:rsid w:val="00916598"/>
    <w:rsid w:val="009166A2"/>
    <w:rsid w:val="00916CD7"/>
    <w:rsid w:val="0091714A"/>
    <w:rsid w:val="009176DB"/>
    <w:rsid w:val="00917E78"/>
    <w:rsid w:val="009200E9"/>
    <w:rsid w:val="00921EB2"/>
    <w:rsid w:val="00922C1E"/>
    <w:rsid w:val="009230D6"/>
    <w:rsid w:val="00923A48"/>
    <w:rsid w:val="00924C39"/>
    <w:rsid w:val="00924C4C"/>
    <w:rsid w:val="00924C74"/>
    <w:rsid w:val="00925015"/>
    <w:rsid w:val="009258BB"/>
    <w:rsid w:val="00925D1F"/>
    <w:rsid w:val="00926868"/>
    <w:rsid w:val="009278BD"/>
    <w:rsid w:val="00927CAD"/>
    <w:rsid w:val="00927FE7"/>
    <w:rsid w:val="0093046A"/>
    <w:rsid w:val="00930784"/>
    <w:rsid w:val="0093147B"/>
    <w:rsid w:val="0093166E"/>
    <w:rsid w:val="00932023"/>
    <w:rsid w:val="00932F66"/>
    <w:rsid w:val="00933066"/>
    <w:rsid w:val="00933216"/>
    <w:rsid w:val="00933A6D"/>
    <w:rsid w:val="00934864"/>
    <w:rsid w:val="00934B3F"/>
    <w:rsid w:val="00934B4B"/>
    <w:rsid w:val="0093521F"/>
    <w:rsid w:val="0093529F"/>
    <w:rsid w:val="00935B0B"/>
    <w:rsid w:val="00936877"/>
    <w:rsid w:val="00936D91"/>
    <w:rsid w:val="00937337"/>
    <w:rsid w:val="00940C3C"/>
    <w:rsid w:val="00940C66"/>
    <w:rsid w:val="00940EBE"/>
    <w:rsid w:val="009410EB"/>
    <w:rsid w:val="009415D3"/>
    <w:rsid w:val="00941704"/>
    <w:rsid w:val="00941BB0"/>
    <w:rsid w:val="00942073"/>
    <w:rsid w:val="00942788"/>
    <w:rsid w:val="0094365D"/>
    <w:rsid w:val="00944005"/>
    <w:rsid w:val="00944084"/>
    <w:rsid w:val="0094430E"/>
    <w:rsid w:val="0094491A"/>
    <w:rsid w:val="00946005"/>
    <w:rsid w:val="009462C2"/>
    <w:rsid w:val="0094690E"/>
    <w:rsid w:val="009469C0"/>
    <w:rsid w:val="009477B1"/>
    <w:rsid w:val="009504F0"/>
    <w:rsid w:val="009509CB"/>
    <w:rsid w:val="00950E2B"/>
    <w:rsid w:val="00951420"/>
    <w:rsid w:val="00951DAD"/>
    <w:rsid w:val="00952EA4"/>
    <w:rsid w:val="00952FB9"/>
    <w:rsid w:val="00953B5C"/>
    <w:rsid w:val="00953CD2"/>
    <w:rsid w:val="00953E95"/>
    <w:rsid w:val="00954222"/>
    <w:rsid w:val="00954379"/>
    <w:rsid w:val="009548B6"/>
    <w:rsid w:val="00954BBF"/>
    <w:rsid w:val="0095521D"/>
    <w:rsid w:val="00955679"/>
    <w:rsid w:val="00955BAD"/>
    <w:rsid w:val="00956007"/>
    <w:rsid w:val="00957558"/>
    <w:rsid w:val="009609FA"/>
    <w:rsid w:val="00960FC0"/>
    <w:rsid w:val="00961346"/>
    <w:rsid w:val="00961A8F"/>
    <w:rsid w:val="00961E66"/>
    <w:rsid w:val="009626FF"/>
    <w:rsid w:val="0096361B"/>
    <w:rsid w:val="00963695"/>
    <w:rsid w:val="00963F19"/>
    <w:rsid w:val="009642D5"/>
    <w:rsid w:val="00964361"/>
    <w:rsid w:val="009644C6"/>
    <w:rsid w:val="00965C78"/>
    <w:rsid w:val="00965CAF"/>
    <w:rsid w:val="00966A3D"/>
    <w:rsid w:val="00966CD0"/>
    <w:rsid w:val="00966D02"/>
    <w:rsid w:val="009670F9"/>
    <w:rsid w:val="00967B05"/>
    <w:rsid w:val="00970796"/>
    <w:rsid w:val="00971829"/>
    <w:rsid w:val="00971BFC"/>
    <w:rsid w:val="009723F9"/>
    <w:rsid w:val="00972451"/>
    <w:rsid w:val="00972720"/>
    <w:rsid w:val="0097320C"/>
    <w:rsid w:val="00973577"/>
    <w:rsid w:val="0097424C"/>
    <w:rsid w:val="00974266"/>
    <w:rsid w:val="0097446F"/>
    <w:rsid w:val="0097452D"/>
    <w:rsid w:val="00974954"/>
    <w:rsid w:val="00974D89"/>
    <w:rsid w:val="009751AC"/>
    <w:rsid w:val="00975CFF"/>
    <w:rsid w:val="009804D4"/>
    <w:rsid w:val="00980553"/>
    <w:rsid w:val="00980B49"/>
    <w:rsid w:val="00980CD8"/>
    <w:rsid w:val="00982151"/>
    <w:rsid w:val="00982227"/>
    <w:rsid w:val="009828CF"/>
    <w:rsid w:val="00982936"/>
    <w:rsid w:val="009832EC"/>
    <w:rsid w:val="0098365A"/>
    <w:rsid w:val="00983767"/>
    <w:rsid w:val="009837E2"/>
    <w:rsid w:val="00983AE3"/>
    <w:rsid w:val="00983DAD"/>
    <w:rsid w:val="009850F4"/>
    <w:rsid w:val="009860DB"/>
    <w:rsid w:val="0098632D"/>
    <w:rsid w:val="00986A8A"/>
    <w:rsid w:val="00987077"/>
    <w:rsid w:val="009875ED"/>
    <w:rsid w:val="009876FD"/>
    <w:rsid w:val="00987A1E"/>
    <w:rsid w:val="00987B08"/>
    <w:rsid w:val="009900CC"/>
    <w:rsid w:val="009907CA"/>
    <w:rsid w:val="00991B8A"/>
    <w:rsid w:val="00991C79"/>
    <w:rsid w:val="00991E90"/>
    <w:rsid w:val="009920C8"/>
    <w:rsid w:val="0099272B"/>
    <w:rsid w:val="009927C2"/>
    <w:rsid w:val="00993369"/>
    <w:rsid w:val="00993DDC"/>
    <w:rsid w:val="0099435E"/>
    <w:rsid w:val="0099442B"/>
    <w:rsid w:val="009948C5"/>
    <w:rsid w:val="00995CD0"/>
    <w:rsid w:val="00995DEE"/>
    <w:rsid w:val="009961C5"/>
    <w:rsid w:val="00996926"/>
    <w:rsid w:val="00997C75"/>
    <w:rsid w:val="00997CB1"/>
    <w:rsid w:val="009A0BCA"/>
    <w:rsid w:val="009A15C8"/>
    <w:rsid w:val="009A2021"/>
    <w:rsid w:val="009A2A28"/>
    <w:rsid w:val="009A3258"/>
    <w:rsid w:val="009A39E2"/>
    <w:rsid w:val="009A4257"/>
    <w:rsid w:val="009A56AC"/>
    <w:rsid w:val="009A5872"/>
    <w:rsid w:val="009A6A50"/>
    <w:rsid w:val="009A6FCD"/>
    <w:rsid w:val="009A71F4"/>
    <w:rsid w:val="009A768C"/>
    <w:rsid w:val="009A76D7"/>
    <w:rsid w:val="009A7906"/>
    <w:rsid w:val="009A7A2D"/>
    <w:rsid w:val="009A7D41"/>
    <w:rsid w:val="009B00A0"/>
    <w:rsid w:val="009B0BB9"/>
    <w:rsid w:val="009B0DD1"/>
    <w:rsid w:val="009B141E"/>
    <w:rsid w:val="009B17AB"/>
    <w:rsid w:val="009B1DD5"/>
    <w:rsid w:val="009B2A10"/>
    <w:rsid w:val="009B2BEB"/>
    <w:rsid w:val="009B2F2D"/>
    <w:rsid w:val="009B3171"/>
    <w:rsid w:val="009B382F"/>
    <w:rsid w:val="009B3ADA"/>
    <w:rsid w:val="009B3F30"/>
    <w:rsid w:val="009B401C"/>
    <w:rsid w:val="009B4B11"/>
    <w:rsid w:val="009B5572"/>
    <w:rsid w:val="009B58C4"/>
    <w:rsid w:val="009B6AAC"/>
    <w:rsid w:val="009C02E6"/>
    <w:rsid w:val="009C0478"/>
    <w:rsid w:val="009C05F2"/>
    <w:rsid w:val="009C07E5"/>
    <w:rsid w:val="009C1271"/>
    <w:rsid w:val="009C1CD9"/>
    <w:rsid w:val="009C1E7E"/>
    <w:rsid w:val="009C278A"/>
    <w:rsid w:val="009C2A7F"/>
    <w:rsid w:val="009C2E45"/>
    <w:rsid w:val="009C3370"/>
    <w:rsid w:val="009C433D"/>
    <w:rsid w:val="009C4567"/>
    <w:rsid w:val="009C4C6E"/>
    <w:rsid w:val="009C505A"/>
    <w:rsid w:val="009C527B"/>
    <w:rsid w:val="009C559C"/>
    <w:rsid w:val="009C64A3"/>
    <w:rsid w:val="009C67B4"/>
    <w:rsid w:val="009C7091"/>
    <w:rsid w:val="009C7299"/>
    <w:rsid w:val="009C76D2"/>
    <w:rsid w:val="009C7E54"/>
    <w:rsid w:val="009D094B"/>
    <w:rsid w:val="009D0B8A"/>
    <w:rsid w:val="009D0F35"/>
    <w:rsid w:val="009D0FE0"/>
    <w:rsid w:val="009D2828"/>
    <w:rsid w:val="009D2ACD"/>
    <w:rsid w:val="009D4408"/>
    <w:rsid w:val="009D5615"/>
    <w:rsid w:val="009D5C28"/>
    <w:rsid w:val="009D667B"/>
    <w:rsid w:val="009D6A52"/>
    <w:rsid w:val="009E0812"/>
    <w:rsid w:val="009E1076"/>
    <w:rsid w:val="009E12E9"/>
    <w:rsid w:val="009E17C1"/>
    <w:rsid w:val="009E2D4C"/>
    <w:rsid w:val="009E2F4C"/>
    <w:rsid w:val="009E2FDA"/>
    <w:rsid w:val="009E2FF1"/>
    <w:rsid w:val="009E3658"/>
    <w:rsid w:val="009E388E"/>
    <w:rsid w:val="009E399D"/>
    <w:rsid w:val="009E3F93"/>
    <w:rsid w:val="009E52EB"/>
    <w:rsid w:val="009E554E"/>
    <w:rsid w:val="009E5C7E"/>
    <w:rsid w:val="009E5CE7"/>
    <w:rsid w:val="009E6035"/>
    <w:rsid w:val="009E6C50"/>
    <w:rsid w:val="009E7537"/>
    <w:rsid w:val="009E7F24"/>
    <w:rsid w:val="009E7F5E"/>
    <w:rsid w:val="009E7FA6"/>
    <w:rsid w:val="009F007A"/>
    <w:rsid w:val="009F097F"/>
    <w:rsid w:val="009F1146"/>
    <w:rsid w:val="009F19BA"/>
    <w:rsid w:val="009F23E9"/>
    <w:rsid w:val="009F24D4"/>
    <w:rsid w:val="009F3516"/>
    <w:rsid w:val="009F3632"/>
    <w:rsid w:val="009F3A45"/>
    <w:rsid w:val="009F416B"/>
    <w:rsid w:val="009F4263"/>
    <w:rsid w:val="009F43C3"/>
    <w:rsid w:val="009F44C8"/>
    <w:rsid w:val="009F4A2C"/>
    <w:rsid w:val="009F4A52"/>
    <w:rsid w:val="009F67DC"/>
    <w:rsid w:val="009F715F"/>
    <w:rsid w:val="009F7ACC"/>
    <w:rsid w:val="00A00096"/>
    <w:rsid w:val="00A00373"/>
    <w:rsid w:val="00A009F8"/>
    <w:rsid w:val="00A018FA"/>
    <w:rsid w:val="00A01BF5"/>
    <w:rsid w:val="00A01EBD"/>
    <w:rsid w:val="00A02539"/>
    <w:rsid w:val="00A02BC4"/>
    <w:rsid w:val="00A02F84"/>
    <w:rsid w:val="00A039F9"/>
    <w:rsid w:val="00A045A0"/>
    <w:rsid w:val="00A04DA4"/>
    <w:rsid w:val="00A06444"/>
    <w:rsid w:val="00A067C7"/>
    <w:rsid w:val="00A07936"/>
    <w:rsid w:val="00A10A24"/>
    <w:rsid w:val="00A10E1F"/>
    <w:rsid w:val="00A112BC"/>
    <w:rsid w:val="00A11506"/>
    <w:rsid w:val="00A12864"/>
    <w:rsid w:val="00A128B2"/>
    <w:rsid w:val="00A12DF1"/>
    <w:rsid w:val="00A12F3B"/>
    <w:rsid w:val="00A13581"/>
    <w:rsid w:val="00A140B5"/>
    <w:rsid w:val="00A14310"/>
    <w:rsid w:val="00A14455"/>
    <w:rsid w:val="00A17E51"/>
    <w:rsid w:val="00A201F4"/>
    <w:rsid w:val="00A215C4"/>
    <w:rsid w:val="00A215E2"/>
    <w:rsid w:val="00A222D2"/>
    <w:rsid w:val="00A228CF"/>
    <w:rsid w:val="00A2336D"/>
    <w:rsid w:val="00A23892"/>
    <w:rsid w:val="00A24367"/>
    <w:rsid w:val="00A24398"/>
    <w:rsid w:val="00A24F4B"/>
    <w:rsid w:val="00A262BA"/>
    <w:rsid w:val="00A26438"/>
    <w:rsid w:val="00A266DC"/>
    <w:rsid w:val="00A26E8B"/>
    <w:rsid w:val="00A2758B"/>
    <w:rsid w:val="00A27A1E"/>
    <w:rsid w:val="00A27E21"/>
    <w:rsid w:val="00A3070F"/>
    <w:rsid w:val="00A3088D"/>
    <w:rsid w:val="00A31048"/>
    <w:rsid w:val="00A31083"/>
    <w:rsid w:val="00A32971"/>
    <w:rsid w:val="00A336EC"/>
    <w:rsid w:val="00A33ADF"/>
    <w:rsid w:val="00A34AAA"/>
    <w:rsid w:val="00A35025"/>
    <w:rsid w:val="00A35379"/>
    <w:rsid w:val="00A36316"/>
    <w:rsid w:val="00A3643B"/>
    <w:rsid w:val="00A372E9"/>
    <w:rsid w:val="00A37492"/>
    <w:rsid w:val="00A377F4"/>
    <w:rsid w:val="00A404DE"/>
    <w:rsid w:val="00A40B2D"/>
    <w:rsid w:val="00A411D8"/>
    <w:rsid w:val="00A41786"/>
    <w:rsid w:val="00A41949"/>
    <w:rsid w:val="00A41B36"/>
    <w:rsid w:val="00A41D1A"/>
    <w:rsid w:val="00A41F91"/>
    <w:rsid w:val="00A42A5F"/>
    <w:rsid w:val="00A43023"/>
    <w:rsid w:val="00A43A17"/>
    <w:rsid w:val="00A43EEB"/>
    <w:rsid w:val="00A4400D"/>
    <w:rsid w:val="00A442CE"/>
    <w:rsid w:val="00A44961"/>
    <w:rsid w:val="00A44FA6"/>
    <w:rsid w:val="00A457E8"/>
    <w:rsid w:val="00A45845"/>
    <w:rsid w:val="00A45E04"/>
    <w:rsid w:val="00A46F18"/>
    <w:rsid w:val="00A47335"/>
    <w:rsid w:val="00A47427"/>
    <w:rsid w:val="00A50249"/>
    <w:rsid w:val="00A518C8"/>
    <w:rsid w:val="00A518D1"/>
    <w:rsid w:val="00A519D0"/>
    <w:rsid w:val="00A51A38"/>
    <w:rsid w:val="00A51AE4"/>
    <w:rsid w:val="00A520DD"/>
    <w:rsid w:val="00A522F9"/>
    <w:rsid w:val="00A52429"/>
    <w:rsid w:val="00A529A4"/>
    <w:rsid w:val="00A52C02"/>
    <w:rsid w:val="00A54417"/>
    <w:rsid w:val="00A54729"/>
    <w:rsid w:val="00A54AE8"/>
    <w:rsid w:val="00A55222"/>
    <w:rsid w:val="00A558F3"/>
    <w:rsid w:val="00A55CDB"/>
    <w:rsid w:val="00A5675E"/>
    <w:rsid w:val="00A56AF1"/>
    <w:rsid w:val="00A56B49"/>
    <w:rsid w:val="00A57A69"/>
    <w:rsid w:val="00A601E8"/>
    <w:rsid w:val="00A60325"/>
    <w:rsid w:val="00A60C74"/>
    <w:rsid w:val="00A623EE"/>
    <w:rsid w:val="00A63306"/>
    <w:rsid w:val="00A64591"/>
    <w:rsid w:val="00A647A4"/>
    <w:rsid w:val="00A64D8F"/>
    <w:rsid w:val="00A652AC"/>
    <w:rsid w:val="00A6538F"/>
    <w:rsid w:val="00A65B46"/>
    <w:rsid w:val="00A672C0"/>
    <w:rsid w:val="00A672C9"/>
    <w:rsid w:val="00A67B5C"/>
    <w:rsid w:val="00A67E3B"/>
    <w:rsid w:val="00A70111"/>
    <w:rsid w:val="00A70384"/>
    <w:rsid w:val="00A70E80"/>
    <w:rsid w:val="00A70FD5"/>
    <w:rsid w:val="00A71942"/>
    <w:rsid w:val="00A72288"/>
    <w:rsid w:val="00A72467"/>
    <w:rsid w:val="00A72C1F"/>
    <w:rsid w:val="00A72C8F"/>
    <w:rsid w:val="00A72DE9"/>
    <w:rsid w:val="00A72E52"/>
    <w:rsid w:val="00A74569"/>
    <w:rsid w:val="00A74EF8"/>
    <w:rsid w:val="00A75BDD"/>
    <w:rsid w:val="00A76150"/>
    <w:rsid w:val="00A765BA"/>
    <w:rsid w:val="00A76622"/>
    <w:rsid w:val="00A7685E"/>
    <w:rsid w:val="00A7693B"/>
    <w:rsid w:val="00A770C0"/>
    <w:rsid w:val="00A778B4"/>
    <w:rsid w:val="00A77C2E"/>
    <w:rsid w:val="00A817FA"/>
    <w:rsid w:val="00A819A6"/>
    <w:rsid w:val="00A83788"/>
    <w:rsid w:val="00A837A7"/>
    <w:rsid w:val="00A83CB9"/>
    <w:rsid w:val="00A84877"/>
    <w:rsid w:val="00A84928"/>
    <w:rsid w:val="00A85311"/>
    <w:rsid w:val="00A855EA"/>
    <w:rsid w:val="00A859E5"/>
    <w:rsid w:val="00A85C65"/>
    <w:rsid w:val="00A86527"/>
    <w:rsid w:val="00A86593"/>
    <w:rsid w:val="00A86644"/>
    <w:rsid w:val="00A8740B"/>
    <w:rsid w:val="00A87437"/>
    <w:rsid w:val="00A9054B"/>
    <w:rsid w:val="00A90DAA"/>
    <w:rsid w:val="00A914B6"/>
    <w:rsid w:val="00A91A62"/>
    <w:rsid w:val="00A92421"/>
    <w:rsid w:val="00A925CD"/>
    <w:rsid w:val="00A93178"/>
    <w:rsid w:val="00A9343F"/>
    <w:rsid w:val="00A946E9"/>
    <w:rsid w:val="00A9498E"/>
    <w:rsid w:val="00A949C6"/>
    <w:rsid w:val="00A94D70"/>
    <w:rsid w:val="00A95069"/>
    <w:rsid w:val="00A953A7"/>
    <w:rsid w:val="00A953E0"/>
    <w:rsid w:val="00A9542C"/>
    <w:rsid w:val="00A95518"/>
    <w:rsid w:val="00A957EE"/>
    <w:rsid w:val="00A95ABC"/>
    <w:rsid w:val="00A95BC2"/>
    <w:rsid w:val="00A95DE1"/>
    <w:rsid w:val="00A97820"/>
    <w:rsid w:val="00A97E9F"/>
    <w:rsid w:val="00AA0BB6"/>
    <w:rsid w:val="00AA0F6B"/>
    <w:rsid w:val="00AA1131"/>
    <w:rsid w:val="00AA1317"/>
    <w:rsid w:val="00AA1437"/>
    <w:rsid w:val="00AA1688"/>
    <w:rsid w:val="00AA194A"/>
    <w:rsid w:val="00AA1F49"/>
    <w:rsid w:val="00AA1F52"/>
    <w:rsid w:val="00AA26DA"/>
    <w:rsid w:val="00AA283B"/>
    <w:rsid w:val="00AA2A76"/>
    <w:rsid w:val="00AA2D43"/>
    <w:rsid w:val="00AA31AB"/>
    <w:rsid w:val="00AA3711"/>
    <w:rsid w:val="00AA39D0"/>
    <w:rsid w:val="00AA3BC4"/>
    <w:rsid w:val="00AA41F3"/>
    <w:rsid w:val="00AA451C"/>
    <w:rsid w:val="00AA4797"/>
    <w:rsid w:val="00AA48D6"/>
    <w:rsid w:val="00AA4BA2"/>
    <w:rsid w:val="00AA572F"/>
    <w:rsid w:val="00AA5CEB"/>
    <w:rsid w:val="00AA6439"/>
    <w:rsid w:val="00AA6EBF"/>
    <w:rsid w:val="00AA7AAE"/>
    <w:rsid w:val="00AA7AF7"/>
    <w:rsid w:val="00AB1A88"/>
    <w:rsid w:val="00AB2429"/>
    <w:rsid w:val="00AB242C"/>
    <w:rsid w:val="00AB253F"/>
    <w:rsid w:val="00AB3C25"/>
    <w:rsid w:val="00AB475A"/>
    <w:rsid w:val="00AB47FE"/>
    <w:rsid w:val="00AB4D99"/>
    <w:rsid w:val="00AB4DD2"/>
    <w:rsid w:val="00AB4F02"/>
    <w:rsid w:val="00AB4F52"/>
    <w:rsid w:val="00AB55BB"/>
    <w:rsid w:val="00AB605C"/>
    <w:rsid w:val="00AB66A9"/>
    <w:rsid w:val="00AB6A3A"/>
    <w:rsid w:val="00AB6AEE"/>
    <w:rsid w:val="00AB6C99"/>
    <w:rsid w:val="00AB6D37"/>
    <w:rsid w:val="00AB6E91"/>
    <w:rsid w:val="00AB72AD"/>
    <w:rsid w:val="00AB761A"/>
    <w:rsid w:val="00AC0637"/>
    <w:rsid w:val="00AC0CDB"/>
    <w:rsid w:val="00AC12AF"/>
    <w:rsid w:val="00AC20F1"/>
    <w:rsid w:val="00AC2799"/>
    <w:rsid w:val="00AC29CC"/>
    <w:rsid w:val="00AC526B"/>
    <w:rsid w:val="00AC598C"/>
    <w:rsid w:val="00AC5A7E"/>
    <w:rsid w:val="00AC600D"/>
    <w:rsid w:val="00AC6286"/>
    <w:rsid w:val="00AC639A"/>
    <w:rsid w:val="00AC7B88"/>
    <w:rsid w:val="00AD0C21"/>
    <w:rsid w:val="00AD0DAF"/>
    <w:rsid w:val="00AD1B25"/>
    <w:rsid w:val="00AD1B29"/>
    <w:rsid w:val="00AD2B05"/>
    <w:rsid w:val="00AD317A"/>
    <w:rsid w:val="00AD3689"/>
    <w:rsid w:val="00AD391C"/>
    <w:rsid w:val="00AD3AF2"/>
    <w:rsid w:val="00AD3B6F"/>
    <w:rsid w:val="00AD409B"/>
    <w:rsid w:val="00AD40BB"/>
    <w:rsid w:val="00AD43C0"/>
    <w:rsid w:val="00AD4565"/>
    <w:rsid w:val="00AD4997"/>
    <w:rsid w:val="00AD4E5F"/>
    <w:rsid w:val="00AD5416"/>
    <w:rsid w:val="00AD584A"/>
    <w:rsid w:val="00AD61E4"/>
    <w:rsid w:val="00AD6E30"/>
    <w:rsid w:val="00AE000D"/>
    <w:rsid w:val="00AE008A"/>
    <w:rsid w:val="00AE014B"/>
    <w:rsid w:val="00AE06B9"/>
    <w:rsid w:val="00AE08CA"/>
    <w:rsid w:val="00AE0C9A"/>
    <w:rsid w:val="00AE15D0"/>
    <w:rsid w:val="00AE1DBE"/>
    <w:rsid w:val="00AE1E5C"/>
    <w:rsid w:val="00AE208A"/>
    <w:rsid w:val="00AE2422"/>
    <w:rsid w:val="00AE426B"/>
    <w:rsid w:val="00AE4567"/>
    <w:rsid w:val="00AE46EB"/>
    <w:rsid w:val="00AE4978"/>
    <w:rsid w:val="00AE5554"/>
    <w:rsid w:val="00AE5FEF"/>
    <w:rsid w:val="00AE633F"/>
    <w:rsid w:val="00AE682D"/>
    <w:rsid w:val="00AE6A3B"/>
    <w:rsid w:val="00AE7D46"/>
    <w:rsid w:val="00AE7D5F"/>
    <w:rsid w:val="00AE7F6F"/>
    <w:rsid w:val="00AF041A"/>
    <w:rsid w:val="00AF0D6F"/>
    <w:rsid w:val="00AF1282"/>
    <w:rsid w:val="00AF2014"/>
    <w:rsid w:val="00AF36AA"/>
    <w:rsid w:val="00AF412B"/>
    <w:rsid w:val="00AF4259"/>
    <w:rsid w:val="00AF47C6"/>
    <w:rsid w:val="00AF4C38"/>
    <w:rsid w:val="00AF4EF9"/>
    <w:rsid w:val="00AF5F07"/>
    <w:rsid w:val="00AF66B8"/>
    <w:rsid w:val="00AF673E"/>
    <w:rsid w:val="00AF6F29"/>
    <w:rsid w:val="00AF7CCB"/>
    <w:rsid w:val="00B001BD"/>
    <w:rsid w:val="00B0066C"/>
    <w:rsid w:val="00B011C1"/>
    <w:rsid w:val="00B013B1"/>
    <w:rsid w:val="00B01DD9"/>
    <w:rsid w:val="00B02341"/>
    <w:rsid w:val="00B02604"/>
    <w:rsid w:val="00B02836"/>
    <w:rsid w:val="00B03FED"/>
    <w:rsid w:val="00B04342"/>
    <w:rsid w:val="00B043E6"/>
    <w:rsid w:val="00B048FE"/>
    <w:rsid w:val="00B04983"/>
    <w:rsid w:val="00B05CBC"/>
    <w:rsid w:val="00B0680D"/>
    <w:rsid w:val="00B06E3D"/>
    <w:rsid w:val="00B06F49"/>
    <w:rsid w:val="00B07594"/>
    <w:rsid w:val="00B07A37"/>
    <w:rsid w:val="00B07CCD"/>
    <w:rsid w:val="00B07D15"/>
    <w:rsid w:val="00B07D75"/>
    <w:rsid w:val="00B10618"/>
    <w:rsid w:val="00B10E42"/>
    <w:rsid w:val="00B11131"/>
    <w:rsid w:val="00B11DF4"/>
    <w:rsid w:val="00B120B7"/>
    <w:rsid w:val="00B127DC"/>
    <w:rsid w:val="00B12C74"/>
    <w:rsid w:val="00B133A1"/>
    <w:rsid w:val="00B1341B"/>
    <w:rsid w:val="00B13696"/>
    <w:rsid w:val="00B13D79"/>
    <w:rsid w:val="00B13EED"/>
    <w:rsid w:val="00B14428"/>
    <w:rsid w:val="00B14F36"/>
    <w:rsid w:val="00B1522C"/>
    <w:rsid w:val="00B1524F"/>
    <w:rsid w:val="00B162B9"/>
    <w:rsid w:val="00B16A97"/>
    <w:rsid w:val="00B16DB9"/>
    <w:rsid w:val="00B1701B"/>
    <w:rsid w:val="00B173B3"/>
    <w:rsid w:val="00B1756E"/>
    <w:rsid w:val="00B17604"/>
    <w:rsid w:val="00B17ABE"/>
    <w:rsid w:val="00B2041A"/>
    <w:rsid w:val="00B2070C"/>
    <w:rsid w:val="00B20D18"/>
    <w:rsid w:val="00B20E4B"/>
    <w:rsid w:val="00B2103E"/>
    <w:rsid w:val="00B2195B"/>
    <w:rsid w:val="00B226D2"/>
    <w:rsid w:val="00B22D01"/>
    <w:rsid w:val="00B22D2D"/>
    <w:rsid w:val="00B23BA7"/>
    <w:rsid w:val="00B24168"/>
    <w:rsid w:val="00B24564"/>
    <w:rsid w:val="00B24A4C"/>
    <w:rsid w:val="00B24C92"/>
    <w:rsid w:val="00B24DE8"/>
    <w:rsid w:val="00B25491"/>
    <w:rsid w:val="00B2555E"/>
    <w:rsid w:val="00B255DA"/>
    <w:rsid w:val="00B2578C"/>
    <w:rsid w:val="00B25B5A"/>
    <w:rsid w:val="00B26362"/>
    <w:rsid w:val="00B269EA"/>
    <w:rsid w:val="00B26A2C"/>
    <w:rsid w:val="00B26A8D"/>
    <w:rsid w:val="00B278EF"/>
    <w:rsid w:val="00B279A2"/>
    <w:rsid w:val="00B27A8D"/>
    <w:rsid w:val="00B27F23"/>
    <w:rsid w:val="00B30A0D"/>
    <w:rsid w:val="00B30EF3"/>
    <w:rsid w:val="00B310A7"/>
    <w:rsid w:val="00B31A96"/>
    <w:rsid w:val="00B31B07"/>
    <w:rsid w:val="00B329E0"/>
    <w:rsid w:val="00B32AAA"/>
    <w:rsid w:val="00B32C96"/>
    <w:rsid w:val="00B330A7"/>
    <w:rsid w:val="00B33843"/>
    <w:rsid w:val="00B33A5F"/>
    <w:rsid w:val="00B33B29"/>
    <w:rsid w:val="00B34C4C"/>
    <w:rsid w:val="00B3588D"/>
    <w:rsid w:val="00B35E18"/>
    <w:rsid w:val="00B372CA"/>
    <w:rsid w:val="00B4094C"/>
    <w:rsid w:val="00B42A83"/>
    <w:rsid w:val="00B43042"/>
    <w:rsid w:val="00B4328F"/>
    <w:rsid w:val="00B43358"/>
    <w:rsid w:val="00B433B4"/>
    <w:rsid w:val="00B4348D"/>
    <w:rsid w:val="00B43812"/>
    <w:rsid w:val="00B43A29"/>
    <w:rsid w:val="00B43E85"/>
    <w:rsid w:val="00B44558"/>
    <w:rsid w:val="00B45078"/>
    <w:rsid w:val="00B450C1"/>
    <w:rsid w:val="00B46231"/>
    <w:rsid w:val="00B46245"/>
    <w:rsid w:val="00B46835"/>
    <w:rsid w:val="00B46BF8"/>
    <w:rsid w:val="00B46E8D"/>
    <w:rsid w:val="00B47219"/>
    <w:rsid w:val="00B47746"/>
    <w:rsid w:val="00B502D0"/>
    <w:rsid w:val="00B50795"/>
    <w:rsid w:val="00B5179E"/>
    <w:rsid w:val="00B5186C"/>
    <w:rsid w:val="00B5203B"/>
    <w:rsid w:val="00B522AD"/>
    <w:rsid w:val="00B52AAB"/>
    <w:rsid w:val="00B52C2E"/>
    <w:rsid w:val="00B52EBC"/>
    <w:rsid w:val="00B530AC"/>
    <w:rsid w:val="00B53444"/>
    <w:rsid w:val="00B53599"/>
    <w:rsid w:val="00B53A1C"/>
    <w:rsid w:val="00B5472E"/>
    <w:rsid w:val="00B54AD8"/>
    <w:rsid w:val="00B54E34"/>
    <w:rsid w:val="00B56D2F"/>
    <w:rsid w:val="00B570AC"/>
    <w:rsid w:val="00B57109"/>
    <w:rsid w:val="00B57C61"/>
    <w:rsid w:val="00B6041D"/>
    <w:rsid w:val="00B60689"/>
    <w:rsid w:val="00B60704"/>
    <w:rsid w:val="00B61DA4"/>
    <w:rsid w:val="00B624C3"/>
    <w:rsid w:val="00B62F30"/>
    <w:rsid w:val="00B6356F"/>
    <w:rsid w:val="00B63648"/>
    <w:rsid w:val="00B641CD"/>
    <w:rsid w:val="00B653B0"/>
    <w:rsid w:val="00B654ED"/>
    <w:rsid w:val="00B66EFC"/>
    <w:rsid w:val="00B67263"/>
    <w:rsid w:val="00B67464"/>
    <w:rsid w:val="00B67B1C"/>
    <w:rsid w:val="00B67FB6"/>
    <w:rsid w:val="00B7042E"/>
    <w:rsid w:val="00B70A6E"/>
    <w:rsid w:val="00B70C94"/>
    <w:rsid w:val="00B7149D"/>
    <w:rsid w:val="00B71F89"/>
    <w:rsid w:val="00B72275"/>
    <w:rsid w:val="00B72594"/>
    <w:rsid w:val="00B728E0"/>
    <w:rsid w:val="00B72E1C"/>
    <w:rsid w:val="00B7483F"/>
    <w:rsid w:val="00B74A17"/>
    <w:rsid w:val="00B753C1"/>
    <w:rsid w:val="00B75995"/>
    <w:rsid w:val="00B75ABD"/>
    <w:rsid w:val="00B75E42"/>
    <w:rsid w:val="00B764CD"/>
    <w:rsid w:val="00B76727"/>
    <w:rsid w:val="00B77262"/>
    <w:rsid w:val="00B77293"/>
    <w:rsid w:val="00B77335"/>
    <w:rsid w:val="00B775FC"/>
    <w:rsid w:val="00B77E5C"/>
    <w:rsid w:val="00B8029F"/>
    <w:rsid w:val="00B8179E"/>
    <w:rsid w:val="00B821C4"/>
    <w:rsid w:val="00B83324"/>
    <w:rsid w:val="00B83378"/>
    <w:rsid w:val="00B8339A"/>
    <w:rsid w:val="00B83495"/>
    <w:rsid w:val="00B83A2D"/>
    <w:rsid w:val="00B83AAF"/>
    <w:rsid w:val="00B849C9"/>
    <w:rsid w:val="00B84DA8"/>
    <w:rsid w:val="00B851A4"/>
    <w:rsid w:val="00B8561E"/>
    <w:rsid w:val="00B856BB"/>
    <w:rsid w:val="00B869E5"/>
    <w:rsid w:val="00B86C47"/>
    <w:rsid w:val="00B87AFB"/>
    <w:rsid w:val="00B909F9"/>
    <w:rsid w:val="00B911F2"/>
    <w:rsid w:val="00B914DD"/>
    <w:rsid w:val="00B916DB"/>
    <w:rsid w:val="00B92D95"/>
    <w:rsid w:val="00B93091"/>
    <w:rsid w:val="00B93A52"/>
    <w:rsid w:val="00B93E14"/>
    <w:rsid w:val="00B93E3D"/>
    <w:rsid w:val="00B93FD9"/>
    <w:rsid w:val="00B941A4"/>
    <w:rsid w:val="00B94608"/>
    <w:rsid w:val="00B94D30"/>
    <w:rsid w:val="00B94DA2"/>
    <w:rsid w:val="00B9584E"/>
    <w:rsid w:val="00B96728"/>
    <w:rsid w:val="00B9688D"/>
    <w:rsid w:val="00B975A6"/>
    <w:rsid w:val="00B979BA"/>
    <w:rsid w:val="00B97E31"/>
    <w:rsid w:val="00BA05EA"/>
    <w:rsid w:val="00BA0621"/>
    <w:rsid w:val="00BA06F7"/>
    <w:rsid w:val="00BA08AA"/>
    <w:rsid w:val="00BA1921"/>
    <w:rsid w:val="00BA1DB6"/>
    <w:rsid w:val="00BA2BDA"/>
    <w:rsid w:val="00BA41C2"/>
    <w:rsid w:val="00BA4672"/>
    <w:rsid w:val="00BA4827"/>
    <w:rsid w:val="00BA489C"/>
    <w:rsid w:val="00BA4AA0"/>
    <w:rsid w:val="00BA4B16"/>
    <w:rsid w:val="00BA4E9D"/>
    <w:rsid w:val="00BA52C0"/>
    <w:rsid w:val="00BA5929"/>
    <w:rsid w:val="00BA6456"/>
    <w:rsid w:val="00BA679B"/>
    <w:rsid w:val="00BA6E0C"/>
    <w:rsid w:val="00BA749A"/>
    <w:rsid w:val="00BA791F"/>
    <w:rsid w:val="00BA7E37"/>
    <w:rsid w:val="00BB0509"/>
    <w:rsid w:val="00BB0F73"/>
    <w:rsid w:val="00BB10EC"/>
    <w:rsid w:val="00BB1713"/>
    <w:rsid w:val="00BB27A2"/>
    <w:rsid w:val="00BB306F"/>
    <w:rsid w:val="00BB30BE"/>
    <w:rsid w:val="00BB3660"/>
    <w:rsid w:val="00BB3830"/>
    <w:rsid w:val="00BB397D"/>
    <w:rsid w:val="00BB3C9D"/>
    <w:rsid w:val="00BB6101"/>
    <w:rsid w:val="00BB6E2C"/>
    <w:rsid w:val="00BC02F5"/>
    <w:rsid w:val="00BC0A70"/>
    <w:rsid w:val="00BC0AAE"/>
    <w:rsid w:val="00BC0CCA"/>
    <w:rsid w:val="00BC1027"/>
    <w:rsid w:val="00BC2A06"/>
    <w:rsid w:val="00BC2ED2"/>
    <w:rsid w:val="00BC3AA3"/>
    <w:rsid w:val="00BC406A"/>
    <w:rsid w:val="00BC4630"/>
    <w:rsid w:val="00BC52FE"/>
    <w:rsid w:val="00BC572F"/>
    <w:rsid w:val="00BC5831"/>
    <w:rsid w:val="00BC5B27"/>
    <w:rsid w:val="00BC6BC1"/>
    <w:rsid w:val="00BC7B5E"/>
    <w:rsid w:val="00BD059F"/>
    <w:rsid w:val="00BD06FE"/>
    <w:rsid w:val="00BD09A1"/>
    <w:rsid w:val="00BD09BA"/>
    <w:rsid w:val="00BD0AE8"/>
    <w:rsid w:val="00BD0DF6"/>
    <w:rsid w:val="00BD45B6"/>
    <w:rsid w:val="00BD4FD6"/>
    <w:rsid w:val="00BD786B"/>
    <w:rsid w:val="00BD7D9E"/>
    <w:rsid w:val="00BE05D3"/>
    <w:rsid w:val="00BE05D9"/>
    <w:rsid w:val="00BE0648"/>
    <w:rsid w:val="00BE0E43"/>
    <w:rsid w:val="00BE140F"/>
    <w:rsid w:val="00BE1754"/>
    <w:rsid w:val="00BE260D"/>
    <w:rsid w:val="00BE2F66"/>
    <w:rsid w:val="00BE3186"/>
    <w:rsid w:val="00BE35A8"/>
    <w:rsid w:val="00BE40D8"/>
    <w:rsid w:val="00BE445F"/>
    <w:rsid w:val="00BE4A2E"/>
    <w:rsid w:val="00BE4F88"/>
    <w:rsid w:val="00BE57FB"/>
    <w:rsid w:val="00BE5D30"/>
    <w:rsid w:val="00BE5DA2"/>
    <w:rsid w:val="00BE6377"/>
    <w:rsid w:val="00BE693C"/>
    <w:rsid w:val="00BE76F4"/>
    <w:rsid w:val="00BE790F"/>
    <w:rsid w:val="00BF05F1"/>
    <w:rsid w:val="00BF0F5F"/>
    <w:rsid w:val="00BF1013"/>
    <w:rsid w:val="00BF11EB"/>
    <w:rsid w:val="00BF12A8"/>
    <w:rsid w:val="00BF1476"/>
    <w:rsid w:val="00BF1571"/>
    <w:rsid w:val="00BF1645"/>
    <w:rsid w:val="00BF234C"/>
    <w:rsid w:val="00BF2676"/>
    <w:rsid w:val="00BF2900"/>
    <w:rsid w:val="00BF3245"/>
    <w:rsid w:val="00BF3514"/>
    <w:rsid w:val="00BF3B21"/>
    <w:rsid w:val="00BF3CCB"/>
    <w:rsid w:val="00BF4027"/>
    <w:rsid w:val="00BF46FF"/>
    <w:rsid w:val="00BF48BB"/>
    <w:rsid w:val="00BF4C96"/>
    <w:rsid w:val="00BF5E3E"/>
    <w:rsid w:val="00BF68B8"/>
    <w:rsid w:val="00BF6972"/>
    <w:rsid w:val="00BF7809"/>
    <w:rsid w:val="00BF7BFD"/>
    <w:rsid w:val="00BF7E08"/>
    <w:rsid w:val="00C00204"/>
    <w:rsid w:val="00C00694"/>
    <w:rsid w:val="00C009DE"/>
    <w:rsid w:val="00C018AB"/>
    <w:rsid w:val="00C0193B"/>
    <w:rsid w:val="00C01C7E"/>
    <w:rsid w:val="00C02611"/>
    <w:rsid w:val="00C02F9F"/>
    <w:rsid w:val="00C040FC"/>
    <w:rsid w:val="00C04BDA"/>
    <w:rsid w:val="00C052E7"/>
    <w:rsid w:val="00C0574D"/>
    <w:rsid w:val="00C074CB"/>
    <w:rsid w:val="00C10214"/>
    <w:rsid w:val="00C105AE"/>
    <w:rsid w:val="00C10933"/>
    <w:rsid w:val="00C118AE"/>
    <w:rsid w:val="00C118E9"/>
    <w:rsid w:val="00C11AEC"/>
    <w:rsid w:val="00C11EAE"/>
    <w:rsid w:val="00C12C5E"/>
    <w:rsid w:val="00C12E37"/>
    <w:rsid w:val="00C12FA1"/>
    <w:rsid w:val="00C13216"/>
    <w:rsid w:val="00C134E2"/>
    <w:rsid w:val="00C137DC"/>
    <w:rsid w:val="00C13A0F"/>
    <w:rsid w:val="00C13B6D"/>
    <w:rsid w:val="00C14CDD"/>
    <w:rsid w:val="00C14FDE"/>
    <w:rsid w:val="00C16021"/>
    <w:rsid w:val="00C1703F"/>
    <w:rsid w:val="00C17224"/>
    <w:rsid w:val="00C17A13"/>
    <w:rsid w:val="00C17CBC"/>
    <w:rsid w:val="00C20170"/>
    <w:rsid w:val="00C2035D"/>
    <w:rsid w:val="00C20667"/>
    <w:rsid w:val="00C209A1"/>
    <w:rsid w:val="00C21643"/>
    <w:rsid w:val="00C2290D"/>
    <w:rsid w:val="00C23259"/>
    <w:rsid w:val="00C236C2"/>
    <w:rsid w:val="00C23E24"/>
    <w:rsid w:val="00C24875"/>
    <w:rsid w:val="00C24BCD"/>
    <w:rsid w:val="00C24C9F"/>
    <w:rsid w:val="00C25F38"/>
    <w:rsid w:val="00C25FF3"/>
    <w:rsid w:val="00C26046"/>
    <w:rsid w:val="00C261A2"/>
    <w:rsid w:val="00C26C2C"/>
    <w:rsid w:val="00C27690"/>
    <w:rsid w:val="00C30DDF"/>
    <w:rsid w:val="00C312A3"/>
    <w:rsid w:val="00C317A0"/>
    <w:rsid w:val="00C319D7"/>
    <w:rsid w:val="00C32BA5"/>
    <w:rsid w:val="00C33473"/>
    <w:rsid w:val="00C334D4"/>
    <w:rsid w:val="00C33634"/>
    <w:rsid w:val="00C3373C"/>
    <w:rsid w:val="00C33905"/>
    <w:rsid w:val="00C33A01"/>
    <w:rsid w:val="00C3413B"/>
    <w:rsid w:val="00C341B8"/>
    <w:rsid w:val="00C3424E"/>
    <w:rsid w:val="00C351AC"/>
    <w:rsid w:val="00C3571E"/>
    <w:rsid w:val="00C35A5A"/>
    <w:rsid w:val="00C35BE4"/>
    <w:rsid w:val="00C36444"/>
    <w:rsid w:val="00C367C9"/>
    <w:rsid w:val="00C37577"/>
    <w:rsid w:val="00C37F32"/>
    <w:rsid w:val="00C421C9"/>
    <w:rsid w:val="00C438E0"/>
    <w:rsid w:val="00C44650"/>
    <w:rsid w:val="00C4475F"/>
    <w:rsid w:val="00C44993"/>
    <w:rsid w:val="00C450AA"/>
    <w:rsid w:val="00C45346"/>
    <w:rsid w:val="00C454FB"/>
    <w:rsid w:val="00C4557E"/>
    <w:rsid w:val="00C46780"/>
    <w:rsid w:val="00C46CE7"/>
    <w:rsid w:val="00C50A5D"/>
    <w:rsid w:val="00C50AE2"/>
    <w:rsid w:val="00C50D3F"/>
    <w:rsid w:val="00C50E3E"/>
    <w:rsid w:val="00C517FC"/>
    <w:rsid w:val="00C51CB1"/>
    <w:rsid w:val="00C52338"/>
    <w:rsid w:val="00C52403"/>
    <w:rsid w:val="00C528A7"/>
    <w:rsid w:val="00C52DB0"/>
    <w:rsid w:val="00C53723"/>
    <w:rsid w:val="00C538E7"/>
    <w:rsid w:val="00C53B6B"/>
    <w:rsid w:val="00C549C5"/>
    <w:rsid w:val="00C56139"/>
    <w:rsid w:val="00C5647F"/>
    <w:rsid w:val="00C56679"/>
    <w:rsid w:val="00C56AB6"/>
    <w:rsid w:val="00C56DCD"/>
    <w:rsid w:val="00C5788F"/>
    <w:rsid w:val="00C57BF2"/>
    <w:rsid w:val="00C60D5E"/>
    <w:rsid w:val="00C6184D"/>
    <w:rsid w:val="00C618F8"/>
    <w:rsid w:val="00C62245"/>
    <w:rsid w:val="00C62636"/>
    <w:rsid w:val="00C62A9A"/>
    <w:rsid w:val="00C631C4"/>
    <w:rsid w:val="00C636E8"/>
    <w:rsid w:val="00C63D00"/>
    <w:rsid w:val="00C63DC2"/>
    <w:rsid w:val="00C63F1D"/>
    <w:rsid w:val="00C65900"/>
    <w:rsid w:val="00C65A14"/>
    <w:rsid w:val="00C663BD"/>
    <w:rsid w:val="00C66618"/>
    <w:rsid w:val="00C66879"/>
    <w:rsid w:val="00C66E38"/>
    <w:rsid w:val="00C66E6C"/>
    <w:rsid w:val="00C677F3"/>
    <w:rsid w:val="00C7063D"/>
    <w:rsid w:val="00C7067F"/>
    <w:rsid w:val="00C7158B"/>
    <w:rsid w:val="00C71A83"/>
    <w:rsid w:val="00C71C97"/>
    <w:rsid w:val="00C71D69"/>
    <w:rsid w:val="00C720E5"/>
    <w:rsid w:val="00C72483"/>
    <w:rsid w:val="00C72A6B"/>
    <w:rsid w:val="00C755AC"/>
    <w:rsid w:val="00C75DCC"/>
    <w:rsid w:val="00C75EE6"/>
    <w:rsid w:val="00C765F4"/>
    <w:rsid w:val="00C766BD"/>
    <w:rsid w:val="00C76EDD"/>
    <w:rsid w:val="00C76F08"/>
    <w:rsid w:val="00C77044"/>
    <w:rsid w:val="00C775DE"/>
    <w:rsid w:val="00C80398"/>
    <w:rsid w:val="00C804B1"/>
    <w:rsid w:val="00C813D2"/>
    <w:rsid w:val="00C81F77"/>
    <w:rsid w:val="00C820C8"/>
    <w:rsid w:val="00C82496"/>
    <w:rsid w:val="00C82E66"/>
    <w:rsid w:val="00C83057"/>
    <w:rsid w:val="00C83C28"/>
    <w:rsid w:val="00C84150"/>
    <w:rsid w:val="00C843D3"/>
    <w:rsid w:val="00C84A4B"/>
    <w:rsid w:val="00C84C12"/>
    <w:rsid w:val="00C84D82"/>
    <w:rsid w:val="00C8533D"/>
    <w:rsid w:val="00C85C47"/>
    <w:rsid w:val="00C85FE4"/>
    <w:rsid w:val="00C861A3"/>
    <w:rsid w:val="00C87B0A"/>
    <w:rsid w:val="00C902D6"/>
    <w:rsid w:val="00C9041A"/>
    <w:rsid w:val="00C907CA"/>
    <w:rsid w:val="00C90C89"/>
    <w:rsid w:val="00C90EC2"/>
    <w:rsid w:val="00C90FA1"/>
    <w:rsid w:val="00C9181A"/>
    <w:rsid w:val="00C91F92"/>
    <w:rsid w:val="00C920F3"/>
    <w:rsid w:val="00C92419"/>
    <w:rsid w:val="00C93F25"/>
    <w:rsid w:val="00C94B2C"/>
    <w:rsid w:val="00C95907"/>
    <w:rsid w:val="00C9617E"/>
    <w:rsid w:val="00C975A2"/>
    <w:rsid w:val="00C9786A"/>
    <w:rsid w:val="00C9791F"/>
    <w:rsid w:val="00C97B55"/>
    <w:rsid w:val="00C97B7A"/>
    <w:rsid w:val="00C97E21"/>
    <w:rsid w:val="00CA0619"/>
    <w:rsid w:val="00CA0AB3"/>
    <w:rsid w:val="00CA0CF2"/>
    <w:rsid w:val="00CA0E07"/>
    <w:rsid w:val="00CA1534"/>
    <w:rsid w:val="00CA194E"/>
    <w:rsid w:val="00CA1B31"/>
    <w:rsid w:val="00CA1CAD"/>
    <w:rsid w:val="00CA2221"/>
    <w:rsid w:val="00CA2959"/>
    <w:rsid w:val="00CA2BD8"/>
    <w:rsid w:val="00CA4EE2"/>
    <w:rsid w:val="00CA4F77"/>
    <w:rsid w:val="00CA50F4"/>
    <w:rsid w:val="00CA52E9"/>
    <w:rsid w:val="00CA5F87"/>
    <w:rsid w:val="00CA717B"/>
    <w:rsid w:val="00CA7317"/>
    <w:rsid w:val="00CA785A"/>
    <w:rsid w:val="00CA7880"/>
    <w:rsid w:val="00CA7BB5"/>
    <w:rsid w:val="00CA7D73"/>
    <w:rsid w:val="00CB071C"/>
    <w:rsid w:val="00CB07E0"/>
    <w:rsid w:val="00CB0CDB"/>
    <w:rsid w:val="00CB0D9A"/>
    <w:rsid w:val="00CB149E"/>
    <w:rsid w:val="00CB2E5E"/>
    <w:rsid w:val="00CB2EA3"/>
    <w:rsid w:val="00CB3182"/>
    <w:rsid w:val="00CB5244"/>
    <w:rsid w:val="00CB5A5F"/>
    <w:rsid w:val="00CB6608"/>
    <w:rsid w:val="00CB6609"/>
    <w:rsid w:val="00CB6997"/>
    <w:rsid w:val="00CB6E04"/>
    <w:rsid w:val="00CB72D8"/>
    <w:rsid w:val="00CB7F58"/>
    <w:rsid w:val="00CC00BA"/>
    <w:rsid w:val="00CC0A21"/>
    <w:rsid w:val="00CC0C28"/>
    <w:rsid w:val="00CC0DDA"/>
    <w:rsid w:val="00CC168C"/>
    <w:rsid w:val="00CC1890"/>
    <w:rsid w:val="00CC20D6"/>
    <w:rsid w:val="00CC2627"/>
    <w:rsid w:val="00CC2759"/>
    <w:rsid w:val="00CC2F90"/>
    <w:rsid w:val="00CC3317"/>
    <w:rsid w:val="00CC3B73"/>
    <w:rsid w:val="00CC3BB2"/>
    <w:rsid w:val="00CC3D37"/>
    <w:rsid w:val="00CC3F23"/>
    <w:rsid w:val="00CC422F"/>
    <w:rsid w:val="00CC4600"/>
    <w:rsid w:val="00CC4FB0"/>
    <w:rsid w:val="00CC4FD4"/>
    <w:rsid w:val="00CC538A"/>
    <w:rsid w:val="00CC6427"/>
    <w:rsid w:val="00CC7178"/>
    <w:rsid w:val="00CC7A88"/>
    <w:rsid w:val="00CC7FBC"/>
    <w:rsid w:val="00CD0373"/>
    <w:rsid w:val="00CD0553"/>
    <w:rsid w:val="00CD079E"/>
    <w:rsid w:val="00CD0E90"/>
    <w:rsid w:val="00CD13FE"/>
    <w:rsid w:val="00CD165E"/>
    <w:rsid w:val="00CD1797"/>
    <w:rsid w:val="00CD208D"/>
    <w:rsid w:val="00CD2540"/>
    <w:rsid w:val="00CD26CD"/>
    <w:rsid w:val="00CD38F9"/>
    <w:rsid w:val="00CD4010"/>
    <w:rsid w:val="00CD4225"/>
    <w:rsid w:val="00CD478D"/>
    <w:rsid w:val="00CD4991"/>
    <w:rsid w:val="00CD4AB3"/>
    <w:rsid w:val="00CD4D73"/>
    <w:rsid w:val="00CD566B"/>
    <w:rsid w:val="00CD579B"/>
    <w:rsid w:val="00CD5861"/>
    <w:rsid w:val="00CD59D6"/>
    <w:rsid w:val="00CD5FF0"/>
    <w:rsid w:val="00CD6224"/>
    <w:rsid w:val="00CD62CE"/>
    <w:rsid w:val="00CD66BD"/>
    <w:rsid w:val="00CD69E6"/>
    <w:rsid w:val="00CD6AF5"/>
    <w:rsid w:val="00CD6BE0"/>
    <w:rsid w:val="00CD7E00"/>
    <w:rsid w:val="00CE08C8"/>
    <w:rsid w:val="00CE0AD5"/>
    <w:rsid w:val="00CE1E61"/>
    <w:rsid w:val="00CE2022"/>
    <w:rsid w:val="00CE20E5"/>
    <w:rsid w:val="00CE2599"/>
    <w:rsid w:val="00CE299F"/>
    <w:rsid w:val="00CE2BF5"/>
    <w:rsid w:val="00CE2E6E"/>
    <w:rsid w:val="00CE3C77"/>
    <w:rsid w:val="00CE453D"/>
    <w:rsid w:val="00CE46F7"/>
    <w:rsid w:val="00CE4963"/>
    <w:rsid w:val="00CE5370"/>
    <w:rsid w:val="00CE5BE6"/>
    <w:rsid w:val="00CE5CF5"/>
    <w:rsid w:val="00CE5E68"/>
    <w:rsid w:val="00CE6DDD"/>
    <w:rsid w:val="00CE7287"/>
    <w:rsid w:val="00CE73C7"/>
    <w:rsid w:val="00CE7717"/>
    <w:rsid w:val="00CE7828"/>
    <w:rsid w:val="00CF07F8"/>
    <w:rsid w:val="00CF0960"/>
    <w:rsid w:val="00CF0D00"/>
    <w:rsid w:val="00CF1CD1"/>
    <w:rsid w:val="00CF20BF"/>
    <w:rsid w:val="00CF32B3"/>
    <w:rsid w:val="00CF437A"/>
    <w:rsid w:val="00CF4571"/>
    <w:rsid w:val="00CF45E9"/>
    <w:rsid w:val="00CF4DDF"/>
    <w:rsid w:val="00CF53E9"/>
    <w:rsid w:val="00CF5684"/>
    <w:rsid w:val="00CF5E28"/>
    <w:rsid w:val="00CF604D"/>
    <w:rsid w:val="00CF61F1"/>
    <w:rsid w:val="00CF67D9"/>
    <w:rsid w:val="00CF74F4"/>
    <w:rsid w:val="00D00C9B"/>
    <w:rsid w:val="00D01364"/>
    <w:rsid w:val="00D01905"/>
    <w:rsid w:val="00D01D14"/>
    <w:rsid w:val="00D02B12"/>
    <w:rsid w:val="00D0300A"/>
    <w:rsid w:val="00D0354A"/>
    <w:rsid w:val="00D03C31"/>
    <w:rsid w:val="00D041C7"/>
    <w:rsid w:val="00D04C16"/>
    <w:rsid w:val="00D04C55"/>
    <w:rsid w:val="00D052CB"/>
    <w:rsid w:val="00D055E2"/>
    <w:rsid w:val="00D0647E"/>
    <w:rsid w:val="00D06D2E"/>
    <w:rsid w:val="00D0736E"/>
    <w:rsid w:val="00D07E53"/>
    <w:rsid w:val="00D07F86"/>
    <w:rsid w:val="00D07FA2"/>
    <w:rsid w:val="00D10561"/>
    <w:rsid w:val="00D10579"/>
    <w:rsid w:val="00D10A68"/>
    <w:rsid w:val="00D10E3C"/>
    <w:rsid w:val="00D112F1"/>
    <w:rsid w:val="00D12882"/>
    <w:rsid w:val="00D13428"/>
    <w:rsid w:val="00D13ABF"/>
    <w:rsid w:val="00D13BB8"/>
    <w:rsid w:val="00D13DC8"/>
    <w:rsid w:val="00D13E60"/>
    <w:rsid w:val="00D14079"/>
    <w:rsid w:val="00D140F7"/>
    <w:rsid w:val="00D14AB5"/>
    <w:rsid w:val="00D14BEF"/>
    <w:rsid w:val="00D152A6"/>
    <w:rsid w:val="00D15E40"/>
    <w:rsid w:val="00D1632E"/>
    <w:rsid w:val="00D1737E"/>
    <w:rsid w:val="00D174F5"/>
    <w:rsid w:val="00D17D94"/>
    <w:rsid w:val="00D21346"/>
    <w:rsid w:val="00D21561"/>
    <w:rsid w:val="00D2182E"/>
    <w:rsid w:val="00D21BE0"/>
    <w:rsid w:val="00D21DF6"/>
    <w:rsid w:val="00D2237B"/>
    <w:rsid w:val="00D22EC2"/>
    <w:rsid w:val="00D22FE8"/>
    <w:rsid w:val="00D236CF"/>
    <w:rsid w:val="00D23936"/>
    <w:rsid w:val="00D239BC"/>
    <w:rsid w:val="00D2487F"/>
    <w:rsid w:val="00D24D48"/>
    <w:rsid w:val="00D24DF6"/>
    <w:rsid w:val="00D25577"/>
    <w:rsid w:val="00D25807"/>
    <w:rsid w:val="00D2653E"/>
    <w:rsid w:val="00D26D4F"/>
    <w:rsid w:val="00D26FE5"/>
    <w:rsid w:val="00D273A3"/>
    <w:rsid w:val="00D274DB"/>
    <w:rsid w:val="00D27551"/>
    <w:rsid w:val="00D27AF4"/>
    <w:rsid w:val="00D27CE6"/>
    <w:rsid w:val="00D30025"/>
    <w:rsid w:val="00D30458"/>
    <w:rsid w:val="00D305D8"/>
    <w:rsid w:val="00D30E01"/>
    <w:rsid w:val="00D3122C"/>
    <w:rsid w:val="00D313C0"/>
    <w:rsid w:val="00D3162F"/>
    <w:rsid w:val="00D31968"/>
    <w:rsid w:val="00D31F22"/>
    <w:rsid w:val="00D32326"/>
    <w:rsid w:val="00D326C0"/>
    <w:rsid w:val="00D330D9"/>
    <w:rsid w:val="00D33933"/>
    <w:rsid w:val="00D35BD9"/>
    <w:rsid w:val="00D35C44"/>
    <w:rsid w:val="00D362DB"/>
    <w:rsid w:val="00D364D5"/>
    <w:rsid w:val="00D36C7C"/>
    <w:rsid w:val="00D371F9"/>
    <w:rsid w:val="00D37BBE"/>
    <w:rsid w:val="00D4146C"/>
    <w:rsid w:val="00D41615"/>
    <w:rsid w:val="00D41625"/>
    <w:rsid w:val="00D416B1"/>
    <w:rsid w:val="00D41A23"/>
    <w:rsid w:val="00D41AAB"/>
    <w:rsid w:val="00D41DEF"/>
    <w:rsid w:val="00D41EBE"/>
    <w:rsid w:val="00D41EC1"/>
    <w:rsid w:val="00D427D1"/>
    <w:rsid w:val="00D44AF1"/>
    <w:rsid w:val="00D4512F"/>
    <w:rsid w:val="00D45207"/>
    <w:rsid w:val="00D454F3"/>
    <w:rsid w:val="00D46601"/>
    <w:rsid w:val="00D46E84"/>
    <w:rsid w:val="00D46ECB"/>
    <w:rsid w:val="00D473B7"/>
    <w:rsid w:val="00D475E0"/>
    <w:rsid w:val="00D50075"/>
    <w:rsid w:val="00D50239"/>
    <w:rsid w:val="00D50913"/>
    <w:rsid w:val="00D50926"/>
    <w:rsid w:val="00D5129F"/>
    <w:rsid w:val="00D51A86"/>
    <w:rsid w:val="00D52111"/>
    <w:rsid w:val="00D527C5"/>
    <w:rsid w:val="00D52F3D"/>
    <w:rsid w:val="00D53862"/>
    <w:rsid w:val="00D538A5"/>
    <w:rsid w:val="00D547CB"/>
    <w:rsid w:val="00D54DB7"/>
    <w:rsid w:val="00D56836"/>
    <w:rsid w:val="00D56B8E"/>
    <w:rsid w:val="00D5764A"/>
    <w:rsid w:val="00D57974"/>
    <w:rsid w:val="00D57B34"/>
    <w:rsid w:val="00D57C5D"/>
    <w:rsid w:val="00D57D3D"/>
    <w:rsid w:val="00D60412"/>
    <w:rsid w:val="00D60C39"/>
    <w:rsid w:val="00D60CE7"/>
    <w:rsid w:val="00D61725"/>
    <w:rsid w:val="00D6212B"/>
    <w:rsid w:val="00D6224C"/>
    <w:rsid w:val="00D623F4"/>
    <w:rsid w:val="00D62655"/>
    <w:rsid w:val="00D6298F"/>
    <w:rsid w:val="00D641D8"/>
    <w:rsid w:val="00D6461E"/>
    <w:rsid w:val="00D64751"/>
    <w:rsid w:val="00D64835"/>
    <w:rsid w:val="00D65F9C"/>
    <w:rsid w:val="00D6627B"/>
    <w:rsid w:val="00D66296"/>
    <w:rsid w:val="00D67629"/>
    <w:rsid w:val="00D677E5"/>
    <w:rsid w:val="00D70245"/>
    <w:rsid w:val="00D70738"/>
    <w:rsid w:val="00D715ED"/>
    <w:rsid w:val="00D71CAC"/>
    <w:rsid w:val="00D725D4"/>
    <w:rsid w:val="00D7267F"/>
    <w:rsid w:val="00D7447C"/>
    <w:rsid w:val="00D74763"/>
    <w:rsid w:val="00D74F8E"/>
    <w:rsid w:val="00D778D2"/>
    <w:rsid w:val="00D77E42"/>
    <w:rsid w:val="00D77F33"/>
    <w:rsid w:val="00D80CA5"/>
    <w:rsid w:val="00D811F0"/>
    <w:rsid w:val="00D8164C"/>
    <w:rsid w:val="00D81A00"/>
    <w:rsid w:val="00D82219"/>
    <w:rsid w:val="00D83255"/>
    <w:rsid w:val="00D832B9"/>
    <w:rsid w:val="00D832DA"/>
    <w:rsid w:val="00D83326"/>
    <w:rsid w:val="00D8379F"/>
    <w:rsid w:val="00D83C02"/>
    <w:rsid w:val="00D83D4B"/>
    <w:rsid w:val="00D83E59"/>
    <w:rsid w:val="00D840B9"/>
    <w:rsid w:val="00D85108"/>
    <w:rsid w:val="00D856A1"/>
    <w:rsid w:val="00D869F2"/>
    <w:rsid w:val="00D86A2C"/>
    <w:rsid w:val="00D86B8C"/>
    <w:rsid w:val="00D86CAB"/>
    <w:rsid w:val="00D86FD3"/>
    <w:rsid w:val="00D87034"/>
    <w:rsid w:val="00D871D7"/>
    <w:rsid w:val="00D87261"/>
    <w:rsid w:val="00D87A06"/>
    <w:rsid w:val="00D908EE"/>
    <w:rsid w:val="00D91033"/>
    <w:rsid w:val="00D9218C"/>
    <w:rsid w:val="00D9269B"/>
    <w:rsid w:val="00D929FA"/>
    <w:rsid w:val="00D92CC0"/>
    <w:rsid w:val="00D93621"/>
    <w:rsid w:val="00D938B6"/>
    <w:rsid w:val="00D9426B"/>
    <w:rsid w:val="00D94925"/>
    <w:rsid w:val="00D94EFE"/>
    <w:rsid w:val="00D95C80"/>
    <w:rsid w:val="00D95CF3"/>
    <w:rsid w:val="00D961AE"/>
    <w:rsid w:val="00D96EAA"/>
    <w:rsid w:val="00D96F6B"/>
    <w:rsid w:val="00D971EB"/>
    <w:rsid w:val="00D97758"/>
    <w:rsid w:val="00D97F2F"/>
    <w:rsid w:val="00DA0B96"/>
    <w:rsid w:val="00DA1252"/>
    <w:rsid w:val="00DA252A"/>
    <w:rsid w:val="00DA25D9"/>
    <w:rsid w:val="00DA2B59"/>
    <w:rsid w:val="00DA2C17"/>
    <w:rsid w:val="00DA330F"/>
    <w:rsid w:val="00DA3541"/>
    <w:rsid w:val="00DA3A34"/>
    <w:rsid w:val="00DA3DD6"/>
    <w:rsid w:val="00DA40FC"/>
    <w:rsid w:val="00DA44C6"/>
    <w:rsid w:val="00DA4543"/>
    <w:rsid w:val="00DA4850"/>
    <w:rsid w:val="00DA4E2A"/>
    <w:rsid w:val="00DA5663"/>
    <w:rsid w:val="00DA58E4"/>
    <w:rsid w:val="00DA5AB6"/>
    <w:rsid w:val="00DA5B75"/>
    <w:rsid w:val="00DA66E4"/>
    <w:rsid w:val="00DA6C87"/>
    <w:rsid w:val="00DA6C9B"/>
    <w:rsid w:val="00DA7929"/>
    <w:rsid w:val="00DA7E80"/>
    <w:rsid w:val="00DB004F"/>
    <w:rsid w:val="00DB013E"/>
    <w:rsid w:val="00DB02B3"/>
    <w:rsid w:val="00DB0691"/>
    <w:rsid w:val="00DB09F1"/>
    <w:rsid w:val="00DB21FB"/>
    <w:rsid w:val="00DB2E0E"/>
    <w:rsid w:val="00DB3016"/>
    <w:rsid w:val="00DB3B07"/>
    <w:rsid w:val="00DB3D01"/>
    <w:rsid w:val="00DB3F45"/>
    <w:rsid w:val="00DB43E5"/>
    <w:rsid w:val="00DB480E"/>
    <w:rsid w:val="00DB4D77"/>
    <w:rsid w:val="00DB61AC"/>
    <w:rsid w:val="00DB63AF"/>
    <w:rsid w:val="00DB65ED"/>
    <w:rsid w:val="00DB686F"/>
    <w:rsid w:val="00DB6AA6"/>
    <w:rsid w:val="00DB763A"/>
    <w:rsid w:val="00DB7FC0"/>
    <w:rsid w:val="00DC18BE"/>
    <w:rsid w:val="00DC22AE"/>
    <w:rsid w:val="00DC2AD9"/>
    <w:rsid w:val="00DC2AFD"/>
    <w:rsid w:val="00DC2CAA"/>
    <w:rsid w:val="00DC31BD"/>
    <w:rsid w:val="00DC3617"/>
    <w:rsid w:val="00DC4160"/>
    <w:rsid w:val="00DC45E3"/>
    <w:rsid w:val="00DC4777"/>
    <w:rsid w:val="00DC48BF"/>
    <w:rsid w:val="00DC581E"/>
    <w:rsid w:val="00DC5AFB"/>
    <w:rsid w:val="00DC5DA9"/>
    <w:rsid w:val="00DC608A"/>
    <w:rsid w:val="00DC6173"/>
    <w:rsid w:val="00DC6A26"/>
    <w:rsid w:val="00DC6DCC"/>
    <w:rsid w:val="00DC78CC"/>
    <w:rsid w:val="00DD0C8D"/>
    <w:rsid w:val="00DD1B59"/>
    <w:rsid w:val="00DD1FEE"/>
    <w:rsid w:val="00DD22B4"/>
    <w:rsid w:val="00DD2528"/>
    <w:rsid w:val="00DD2CDE"/>
    <w:rsid w:val="00DD36BF"/>
    <w:rsid w:val="00DD530C"/>
    <w:rsid w:val="00DD6395"/>
    <w:rsid w:val="00DD63D6"/>
    <w:rsid w:val="00DD788A"/>
    <w:rsid w:val="00DD799A"/>
    <w:rsid w:val="00DE079A"/>
    <w:rsid w:val="00DE1092"/>
    <w:rsid w:val="00DE129F"/>
    <w:rsid w:val="00DE14ED"/>
    <w:rsid w:val="00DE27A3"/>
    <w:rsid w:val="00DE313B"/>
    <w:rsid w:val="00DE3517"/>
    <w:rsid w:val="00DE394D"/>
    <w:rsid w:val="00DE43DD"/>
    <w:rsid w:val="00DE4B63"/>
    <w:rsid w:val="00DE50C0"/>
    <w:rsid w:val="00DE55AD"/>
    <w:rsid w:val="00DE5E7F"/>
    <w:rsid w:val="00DE60E5"/>
    <w:rsid w:val="00DE69F0"/>
    <w:rsid w:val="00DE6D5D"/>
    <w:rsid w:val="00DE7CAC"/>
    <w:rsid w:val="00DE7E7F"/>
    <w:rsid w:val="00DF029F"/>
    <w:rsid w:val="00DF0990"/>
    <w:rsid w:val="00DF13A2"/>
    <w:rsid w:val="00DF1583"/>
    <w:rsid w:val="00DF15BF"/>
    <w:rsid w:val="00DF1D43"/>
    <w:rsid w:val="00DF1D7E"/>
    <w:rsid w:val="00DF2409"/>
    <w:rsid w:val="00DF287B"/>
    <w:rsid w:val="00DF2D9D"/>
    <w:rsid w:val="00DF3784"/>
    <w:rsid w:val="00DF426D"/>
    <w:rsid w:val="00DF4928"/>
    <w:rsid w:val="00DF5174"/>
    <w:rsid w:val="00DF5674"/>
    <w:rsid w:val="00DF5D86"/>
    <w:rsid w:val="00DF5DDB"/>
    <w:rsid w:val="00DF6037"/>
    <w:rsid w:val="00DF6545"/>
    <w:rsid w:val="00DF6DA2"/>
    <w:rsid w:val="00DF76D4"/>
    <w:rsid w:val="00DF7CC1"/>
    <w:rsid w:val="00DF7FE9"/>
    <w:rsid w:val="00E000AD"/>
    <w:rsid w:val="00E00B21"/>
    <w:rsid w:val="00E00E5A"/>
    <w:rsid w:val="00E02F27"/>
    <w:rsid w:val="00E0310B"/>
    <w:rsid w:val="00E03226"/>
    <w:rsid w:val="00E04061"/>
    <w:rsid w:val="00E041D1"/>
    <w:rsid w:val="00E053AC"/>
    <w:rsid w:val="00E0565D"/>
    <w:rsid w:val="00E05F59"/>
    <w:rsid w:val="00E06CF7"/>
    <w:rsid w:val="00E06E0B"/>
    <w:rsid w:val="00E07105"/>
    <w:rsid w:val="00E07256"/>
    <w:rsid w:val="00E1109F"/>
    <w:rsid w:val="00E115CF"/>
    <w:rsid w:val="00E1165D"/>
    <w:rsid w:val="00E116FA"/>
    <w:rsid w:val="00E12078"/>
    <w:rsid w:val="00E129BE"/>
    <w:rsid w:val="00E131D1"/>
    <w:rsid w:val="00E1327D"/>
    <w:rsid w:val="00E134C4"/>
    <w:rsid w:val="00E138D8"/>
    <w:rsid w:val="00E14B7D"/>
    <w:rsid w:val="00E159B8"/>
    <w:rsid w:val="00E16D61"/>
    <w:rsid w:val="00E16EA9"/>
    <w:rsid w:val="00E17B84"/>
    <w:rsid w:val="00E17F7B"/>
    <w:rsid w:val="00E20614"/>
    <w:rsid w:val="00E20BB8"/>
    <w:rsid w:val="00E20C66"/>
    <w:rsid w:val="00E20F69"/>
    <w:rsid w:val="00E212F6"/>
    <w:rsid w:val="00E214BD"/>
    <w:rsid w:val="00E21671"/>
    <w:rsid w:val="00E216F8"/>
    <w:rsid w:val="00E219AE"/>
    <w:rsid w:val="00E21EEA"/>
    <w:rsid w:val="00E22012"/>
    <w:rsid w:val="00E228F8"/>
    <w:rsid w:val="00E234CC"/>
    <w:rsid w:val="00E23514"/>
    <w:rsid w:val="00E23957"/>
    <w:rsid w:val="00E23D81"/>
    <w:rsid w:val="00E23DF9"/>
    <w:rsid w:val="00E251AF"/>
    <w:rsid w:val="00E2534E"/>
    <w:rsid w:val="00E25F64"/>
    <w:rsid w:val="00E263D4"/>
    <w:rsid w:val="00E26609"/>
    <w:rsid w:val="00E27AA5"/>
    <w:rsid w:val="00E27CA7"/>
    <w:rsid w:val="00E30776"/>
    <w:rsid w:val="00E307D0"/>
    <w:rsid w:val="00E30A23"/>
    <w:rsid w:val="00E31418"/>
    <w:rsid w:val="00E31D67"/>
    <w:rsid w:val="00E31E1F"/>
    <w:rsid w:val="00E323B0"/>
    <w:rsid w:val="00E3242B"/>
    <w:rsid w:val="00E32EE6"/>
    <w:rsid w:val="00E33583"/>
    <w:rsid w:val="00E33A0F"/>
    <w:rsid w:val="00E34ABC"/>
    <w:rsid w:val="00E34DDF"/>
    <w:rsid w:val="00E354A9"/>
    <w:rsid w:val="00E35D48"/>
    <w:rsid w:val="00E360E7"/>
    <w:rsid w:val="00E36236"/>
    <w:rsid w:val="00E37F50"/>
    <w:rsid w:val="00E408CA"/>
    <w:rsid w:val="00E40AEE"/>
    <w:rsid w:val="00E41115"/>
    <w:rsid w:val="00E41215"/>
    <w:rsid w:val="00E4124A"/>
    <w:rsid w:val="00E418DD"/>
    <w:rsid w:val="00E421D0"/>
    <w:rsid w:val="00E436AD"/>
    <w:rsid w:val="00E43B7D"/>
    <w:rsid w:val="00E44387"/>
    <w:rsid w:val="00E44826"/>
    <w:rsid w:val="00E44BFF"/>
    <w:rsid w:val="00E4558D"/>
    <w:rsid w:val="00E45C87"/>
    <w:rsid w:val="00E45ED4"/>
    <w:rsid w:val="00E46962"/>
    <w:rsid w:val="00E5049A"/>
    <w:rsid w:val="00E51107"/>
    <w:rsid w:val="00E51280"/>
    <w:rsid w:val="00E51610"/>
    <w:rsid w:val="00E51802"/>
    <w:rsid w:val="00E52D34"/>
    <w:rsid w:val="00E52F23"/>
    <w:rsid w:val="00E53B66"/>
    <w:rsid w:val="00E545FF"/>
    <w:rsid w:val="00E5579F"/>
    <w:rsid w:val="00E565C0"/>
    <w:rsid w:val="00E56696"/>
    <w:rsid w:val="00E5701B"/>
    <w:rsid w:val="00E6025E"/>
    <w:rsid w:val="00E6047F"/>
    <w:rsid w:val="00E60B3B"/>
    <w:rsid w:val="00E62A29"/>
    <w:rsid w:val="00E62CDD"/>
    <w:rsid w:val="00E62E31"/>
    <w:rsid w:val="00E63C1A"/>
    <w:rsid w:val="00E64559"/>
    <w:rsid w:val="00E65261"/>
    <w:rsid w:val="00E6581F"/>
    <w:rsid w:val="00E65A4B"/>
    <w:rsid w:val="00E669AA"/>
    <w:rsid w:val="00E669D3"/>
    <w:rsid w:val="00E670DF"/>
    <w:rsid w:val="00E705ED"/>
    <w:rsid w:val="00E706D6"/>
    <w:rsid w:val="00E70997"/>
    <w:rsid w:val="00E715F6"/>
    <w:rsid w:val="00E71B1D"/>
    <w:rsid w:val="00E721A1"/>
    <w:rsid w:val="00E72928"/>
    <w:rsid w:val="00E72F03"/>
    <w:rsid w:val="00E73113"/>
    <w:rsid w:val="00E739E0"/>
    <w:rsid w:val="00E74933"/>
    <w:rsid w:val="00E74E60"/>
    <w:rsid w:val="00E74F64"/>
    <w:rsid w:val="00E74F9F"/>
    <w:rsid w:val="00E75B77"/>
    <w:rsid w:val="00E763A4"/>
    <w:rsid w:val="00E767A7"/>
    <w:rsid w:val="00E76910"/>
    <w:rsid w:val="00E76C73"/>
    <w:rsid w:val="00E77DAE"/>
    <w:rsid w:val="00E80345"/>
    <w:rsid w:val="00E80582"/>
    <w:rsid w:val="00E80C04"/>
    <w:rsid w:val="00E80E27"/>
    <w:rsid w:val="00E8157B"/>
    <w:rsid w:val="00E81FFE"/>
    <w:rsid w:val="00E82F0C"/>
    <w:rsid w:val="00E83361"/>
    <w:rsid w:val="00E83AF5"/>
    <w:rsid w:val="00E83BAC"/>
    <w:rsid w:val="00E83C4E"/>
    <w:rsid w:val="00E83D98"/>
    <w:rsid w:val="00E8422F"/>
    <w:rsid w:val="00E846E2"/>
    <w:rsid w:val="00E8484E"/>
    <w:rsid w:val="00E857DF"/>
    <w:rsid w:val="00E8583F"/>
    <w:rsid w:val="00E85A55"/>
    <w:rsid w:val="00E85B1D"/>
    <w:rsid w:val="00E8725A"/>
    <w:rsid w:val="00E87488"/>
    <w:rsid w:val="00E87AFB"/>
    <w:rsid w:val="00E90C4F"/>
    <w:rsid w:val="00E9173B"/>
    <w:rsid w:val="00E91F6C"/>
    <w:rsid w:val="00E92808"/>
    <w:rsid w:val="00E93036"/>
    <w:rsid w:val="00E941B3"/>
    <w:rsid w:val="00E94F71"/>
    <w:rsid w:val="00E95A2B"/>
    <w:rsid w:val="00E95D6F"/>
    <w:rsid w:val="00E9650D"/>
    <w:rsid w:val="00E96675"/>
    <w:rsid w:val="00E96BB4"/>
    <w:rsid w:val="00E9709B"/>
    <w:rsid w:val="00E97E3C"/>
    <w:rsid w:val="00EA089C"/>
    <w:rsid w:val="00EA08C2"/>
    <w:rsid w:val="00EA0ED1"/>
    <w:rsid w:val="00EA1E88"/>
    <w:rsid w:val="00EA2039"/>
    <w:rsid w:val="00EA2058"/>
    <w:rsid w:val="00EA226F"/>
    <w:rsid w:val="00EA24C0"/>
    <w:rsid w:val="00EA30C6"/>
    <w:rsid w:val="00EA36E2"/>
    <w:rsid w:val="00EA3AEC"/>
    <w:rsid w:val="00EA3D80"/>
    <w:rsid w:val="00EA427B"/>
    <w:rsid w:val="00EA4813"/>
    <w:rsid w:val="00EA4828"/>
    <w:rsid w:val="00EA4D7C"/>
    <w:rsid w:val="00EA5FCA"/>
    <w:rsid w:val="00EA6488"/>
    <w:rsid w:val="00EA7FF3"/>
    <w:rsid w:val="00EB08BB"/>
    <w:rsid w:val="00EB1594"/>
    <w:rsid w:val="00EB1CB3"/>
    <w:rsid w:val="00EB1F5E"/>
    <w:rsid w:val="00EB3A04"/>
    <w:rsid w:val="00EB3A63"/>
    <w:rsid w:val="00EB3A81"/>
    <w:rsid w:val="00EB4359"/>
    <w:rsid w:val="00EB4A5A"/>
    <w:rsid w:val="00EB5011"/>
    <w:rsid w:val="00EB5432"/>
    <w:rsid w:val="00EB639D"/>
    <w:rsid w:val="00EB6729"/>
    <w:rsid w:val="00EB7655"/>
    <w:rsid w:val="00EB786A"/>
    <w:rsid w:val="00EB7E18"/>
    <w:rsid w:val="00EC0095"/>
    <w:rsid w:val="00EC071C"/>
    <w:rsid w:val="00EC125C"/>
    <w:rsid w:val="00EC1451"/>
    <w:rsid w:val="00EC1806"/>
    <w:rsid w:val="00EC2578"/>
    <w:rsid w:val="00EC264A"/>
    <w:rsid w:val="00EC2781"/>
    <w:rsid w:val="00EC2CDF"/>
    <w:rsid w:val="00EC36A1"/>
    <w:rsid w:val="00EC3DBC"/>
    <w:rsid w:val="00EC44CA"/>
    <w:rsid w:val="00EC5F96"/>
    <w:rsid w:val="00EC6453"/>
    <w:rsid w:val="00EC6D2B"/>
    <w:rsid w:val="00EC6EB8"/>
    <w:rsid w:val="00EC794C"/>
    <w:rsid w:val="00ED027C"/>
    <w:rsid w:val="00ED0CB6"/>
    <w:rsid w:val="00ED1F57"/>
    <w:rsid w:val="00ED3425"/>
    <w:rsid w:val="00ED39D8"/>
    <w:rsid w:val="00ED3CE7"/>
    <w:rsid w:val="00ED4616"/>
    <w:rsid w:val="00ED4E78"/>
    <w:rsid w:val="00ED4F12"/>
    <w:rsid w:val="00ED5157"/>
    <w:rsid w:val="00ED5DE8"/>
    <w:rsid w:val="00ED6052"/>
    <w:rsid w:val="00ED70D5"/>
    <w:rsid w:val="00ED71F2"/>
    <w:rsid w:val="00ED720B"/>
    <w:rsid w:val="00EE01C0"/>
    <w:rsid w:val="00EE078F"/>
    <w:rsid w:val="00EE09DD"/>
    <w:rsid w:val="00EE153D"/>
    <w:rsid w:val="00EE34B4"/>
    <w:rsid w:val="00EE361B"/>
    <w:rsid w:val="00EE4A8B"/>
    <w:rsid w:val="00EE585F"/>
    <w:rsid w:val="00EE5A8D"/>
    <w:rsid w:val="00EE6240"/>
    <w:rsid w:val="00EE63B0"/>
    <w:rsid w:val="00EE6C9B"/>
    <w:rsid w:val="00EE7208"/>
    <w:rsid w:val="00EE7F3A"/>
    <w:rsid w:val="00EF00B2"/>
    <w:rsid w:val="00EF0EF6"/>
    <w:rsid w:val="00EF0F37"/>
    <w:rsid w:val="00EF0F98"/>
    <w:rsid w:val="00EF1B5F"/>
    <w:rsid w:val="00EF24A2"/>
    <w:rsid w:val="00EF285C"/>
    <w:rsid w:val="00EF3166"/>
    <w:rsid w:val="00EF52BB"/>
    <w:rsid w:val="00EF6D70"/>
    <w:rsid w:val="00EF7274"/>
    <w:rsid w:val="00EF7350"/>
    <w:rsid w:val="00EF7A60"/>
    <w:rsid w:val="00EF7BC6"/>
    <w:rsid w:val="00EF7D23"/>
    <w:rsid w:val="00F00635"/>
    <w:rsid w:val="00F00F99"/>
    <w:rsid w:val="00F0145D"/>
    <w:rsid w:val="00F0147E"/>
    <w:rsid w:val="00F01B70"/>
    <w:rsid w:val="00F020A9"/>
    <w:rsid w:val="00F023BF"/>
    <w:rsid w:val="00F026B8"/>
    <w:rsid w:val="00F02930"/>
    <w:rsid w:val="00F02AFD"/>
    <w:rsid w:val="00F035CE"/>
    <w:rsid w:val="00F04130"/>
    <w:rsid w:val="00F04BD5"/>
    <w:rsid w:val="00F05026"/>
    <w:rsid w:val="00F057AD"/>
    <w:rsid w:val="00F05E46"/>
    <w:rsid w:val="00F05ECC"/>
    <w:rsid w:val="00F065CD"/>
    <w:rsid w:val="00F0769C"/>
    <w:rsid w:val="00F07E98"/>
    <w:rsid w:val="00F07F9D"/>
    <w:rsid w:val="00F1027B"/>
    <w:rsid w:val="00F1031D"/>
    <w:rsid w:val="00F1070A"/>
    <w:rsid w:val="00F10B32"/>
    <w:rsid w:val="00F10D3A"/>
    <w:rsid w:val="00F11000"/>
    <w:rsid w:val="00F11969"/>
    <w:rsid w:val="00F11A59"/>
    <w:rsid w:val="00F11B64"/>
    <w:rsid w:val="00F11B7D"/>
    <w:rsid w:val="00F11BBB"/>
    <w:rsid w:val="00F12047"/>
    <w:rsid w:val="00F12583"/>
    <w:rsid w:val="00F127E3"/>
    <w:rsid w:val="00F13261"/>
    <w:rsid w:val="00F13682"/>
    <w:rsid w:val="00F137E3"/>
    <w:rsid w:val="00F13C6A"/>
    <w:rsid w:val="00F14219"/>
    <w:rsid w:val="00F14A53"/>
    <w:rsid w:val="00F15734"/>
    <w:rsid w:val="00F15F20"/>
    <w:rsid w:val="00F15F26"/>
    <w:rsid w:val="00F16D25"/>
    <w:rsid w:val="00F16F65"/>
    <w:rsid w:val="00F17074"/>
    <w:rsid w:val="00F20AEC"/>
    <w:rsid w:val="00F20B18"/>
    <w:rsid w:val="00F213DD"/>
    <w:rsid w:val="00F21919"/>
    <w:rsid w:val="00F23F44"/>
    <w:rsid w:val="00F246E7"/>
    <w:rsid w:val="00F24E02"/>
    <w:rsid w:val="00F2607F"/>
    <w:rsid w:val="00F262BE"/>
    <w:rsid w:val="00F267C3"/>
    <w:rsid w:val="00F271D8"/>
    <w:rsid w:val="00F2733E"/>
    <w:rsid w:val="00F27565"/>
    <w:rsid w:val="00F27A1F"/>
    <w:rsid w:val="00F27D65"/>
    <w:rsid w:val="00F27D6B"/>
    <w:rsid w:val="00F30321"/>
    <w:rsid w:val="00F3049F"/>
    <w:rsid w:val="00F30A6E"/>
    <w:rsid w:val="00F31A57"/>
    <w:rsid w:val="00F31BAD"/>
    <w:rsid w:val="00F338FB"/>
    <w:rsid w:val="00F3414B"/>
    <w:rsid w:val="00F34456"/>
    <w:rsid w:val="00F35096"/>
    <w:rsid w:val="00F36616"/>
    <w:rsid w:val="00F36B0E"/>
    <w:rsid w:val="00F36D81"/>
    <w:rsid w:val="00F36F4B"/>
    <w:rsid w:val="00F40198"/>
    <w:rsid w:val="00F408AE"/>
    <w:rsid w:val="00F40A86"/>
    <w:rsid w:val="00F40C9F"/>
    <w:rsid w:val="00F4122E"/>
    <w:rsid w:val="00F41368"/>
    <w:rsid w:val="00F42250"/>
    <w:rsid w:val="00F42386"/>
    <w:rsid w:val="00F427D7"/>
    <w:rsid w:val="00F4318F"/>
    <w:rsid w:val="00F432C5"/>
    <w:rsid w:val="00F440DB"/>
    <w:rsid w:val="00F441E5"/>
    <w:rsid w:val="00F44491"/>
    <w:rsid w:val="00F44F6C"/>
    <w:rsid w:val="00F45018"/>
    <w:rsid w:val="00F46863"/>
    <w:rsid w:val="00F47849"/>
    <w:rsid w:val="00F47D0A"/>
    <w:rsid w:val="00F512F8"/>
    <w:rsid w:val="00F51329"/>
    <w:rsid w:val="00F514A4"/>
    <w:rsid w:val="00F526E8"/>
    <w:rsid w:val="00F52869"/>
    <w:rsid w:val="00F54A86"/>
    <w:rsid w:val="00F54BDF"/>
    <w:rsid w:val="00F54E12"/>
    <w:rsid w:val="00F55004"/>
    <w:rsid w:val="00F559B3"/>
    <w:rsid w:val="00F565E5"/>
    <w:rsid w:val="00F571E1"/>
    <w:rsid w:val="00F571FB"/>
    <w:rsid w:val="00F57535"/>
    <w:rsid w:val="00F5759E"/>
    <w:rsid w:val="00F57972"/>
    <w:rsid w:val="00F60847"/>
    <w:rsid w:val="00F609DF"/>
    <w:rsid w:val="00F60E02"/>
    <w:rsid w:val="00F61166"/>
    <w:rsid w:val="00F61841"/>
    <w:rsid w:val="00F61BF3"/>
    <w:rsid w:val="00F6291A"/>
    <w:rsid w:val="00F63732"/>
    <w:rsid w:val="00F6397F"/>
    <w:rsid w:val="00F63EE7"/>
    <w:rsid w:val="00F646AB"/>
    <w:rsid w:val="00F646AE"/>
    <w:rsid w:val="00F64E74"/>
    <w:rsid w:val="00F64FDD"/>
    <w:rsid w:val="00F654ED"/>
    <w:rsid w:val="00F656B9"/>
    <w:rsid w:val="00F65828"/>
    <w:rsid w:val="00F65834"/>
    <w:rsid w:val="00F661A4"/>
    <w:rsid w:val="00F66282"/>
    <w:rsid w:val="00F666A5"/>
    <w:rsid w:val="00F669A2"/>
    <w:rsid w:val="00F67362"/>
    <w:rsid w:val="00F6794A"/>
    <w:rsid w:val="00F702A8"/>
    <w:rsid w:val="00F7085D"/>
    <w:rsid w:val="00F70DA2"/>
    <w:rsid w:val="00F70F5A"/>
    <w:rsid w:val="00F710B9"/>
    <w:rsid w:val="00F71902"/>
    <w:rsid w:val="00F71B08"/>
    <w:rsid w:val="00F72408"/>
    <w:rsid w:val="00F72A33"/>
    <w:rsid w:val="00F72F7A"/>
    <w:rsid w:val="00F73F74"/>
    <w:rsid w:val="00F745FF"/>
    <w:rsid w:val="00F74621"/>
    <w:rsid w:val="00F75118"/>
    <w:rsid w:val="00F758D3"/>
    <w:rsid w:val="00F75A67"/>
    <w:rsid w:val="00F7696F"/>
    <w:rsid w:val="00F76C90"/>
    <w:rsid w:val="00F77C13"/>
    <w:rsid w:val="00F80852"/>
    <w:rsid w:val="00F80A09"/>
    <w:rsid w:val="00F80E48"/>
    <w:rsid w:val="00F81191"/>
    <w:rsid w:val="00F81657"/>
    <w:rsid w:val="00F819E0"/>
    <w:rsid w:val="00F81A86"/>
    <w:rsid w:val="00F81E35"/>
    <w:rsid w:val="00F82461"/>
    <w:rsid w:val="00F82D8D"/>
    <w:rsid w:val="00F83568"/>
    <w:rsid w:val="00F8431D"/>
    <w:rsid w:val="00F84A49"/>
    <w:rsid w:val="00F84A5E"/>
    <w:rsid w:val="00F85617"/>
    <w:rsid w:val="00F859E4"/>
    <w:rsid w:val="00F8601D"/>
    <w:rsid w:val="00F861A3"/>
    <w:rsid w:val="00F86424"/>
    <w:rsid w:val="00F865FE"/>
    <w:rsid w:val="00F86637"/>
    <w:rsid w:val="00F87308"/>
    <w:rsid w:val="00F875C0"/>
    <w:rsid w:val="00F90794"/>
    <w:rsid w:val="00F907A8"/>
    <w:rsid w:val="00F91268"/>
    <w:rsid w:val="00F914AA"/>
    <w:rsid w:val="00F924E3"/>
    <w:rsid w:val="00F926C4"/>
    <w:rsid w:val="00F92D70"/>
    <w:rsid w:val="00F93461"/>
    <w:rsid w:val="00F95046"/>
    <w:rsid w:val="00F963EA"/>
    <w:rsid w:val="00F967AE"/>
    <w:rsid w:val="00FA0D81"/>
    <w:rsid w:val="00FA1409"/>
    <w:rsid w:val="00FA1499"/>
    <w:rsid w:val="00FA16F8"/>
    <w:rsid w:val="00FA1A39"/>
    <w:rsid w:val="00FA266E"/>
    <w:rsid w:val="00FA2986"/>
    <w:rsid w:val="00FA4726"/>
    <w:rsid w:val="00FA4E07"/>
    <w:rsid w:val="00FA56DA"/>
    <w:rsid w:val="00FA5C96"/>
    <w:rsid w:val="00FA72D8"/>
    <w:rsid w:val="00FA75E7"/>
    <w:rsid w:val="00FA773D"/>
    <w:rsid w:val="00FA7B78"/>
    <w:rsid w:val="00FB033F"/>
    <w:rsid w:val="00FB1AFD"/>
    <w:rsid w:val="00FB1E9B"/>
    <w:rsid w:val="00FB2B71"/>
    <w:rsid w:val="00FB34A0"/>
    <w:rsid w:val="00FB45DA"/>
    <w:rsid w:val="00FB491D"/>
    <w:rsid w:val="00FB5A67"/>
    <w:rsid w:val="00FB68D3"/>
    <w:rsid w:val="00FB7665"/>
    <w:rsid w:val="00FB7C2F"/>
    <w:rsid w:val="00FB7DA5"/>
    <w:rsid w:val="00FC0246"/>
    <w:rsid w:val="00FC028A"/>
    <w:rsid w:val="00FC0A9C"/>
    <w:rsid w:val="00FC0D4E"/>
    <w:rsid w:val="00FC1821"/>
    <w:rsid w:val="00FC1A79"/>
    <w:rsid w:val="00FC1F78"/>
    <w:rsid w:val="00FC29AA"/>
    <w:rsid w:val="00FC2BC0"/>
    <w:rsid w:val="00FC3477"/>
    <w:rsid w:val="00FC4AE0"/>
    <w:rsid w:val="00FC4FA4"/>
    <w:rsid w:val="00FC540E"/>
    <w:rsid w:val="00FC58AC"/>
    <w:rsid w:val="00FC5E5F"/>
    <w:rsid w:val="00FC67DB"/>
    <w:rsid w:val="00FC69BE"/>
    <w:rsid w:val="00FC6B50"/>
    <w:rsid w:val="00FC7338"/>
    <w:rsid w:val="00FC74C4"/>
    <w:rsid w:val="00FC7D47"/>
    <w:rsid w:val="00FD0361"/>
    <w:rsid w:val="00FD0531"/>
    <w:rsid w:val="00FD055A"/>
    <w:rsid w:val="00FD0BC4"/>
    <w:rsid w:val="00FD0CC6"/>
    <w:rsid w:val="00FD0E92"/>
    <w:rsid w:val="00FD1679"/>
    <w:rsid w:val="00FD1C33"/>
    <w:rsid w:val="00FD2057"/>
    <w:rsid w:val="00FD255D"/>
    <w:rsid w:val="00FD4FCD"/>
    <w:rsid w:val="00FD558A"/>
    <w:rsid w:val="00FD5A8F"/>
    <w:rsid w:val="00FD6645"/>
    <w:rsid w:val="00FD69A9"/>
    <w:rsid w:val="00FD6CD2"/>
    <w:rsid w:val="00FD703E"/>
    <w:rsid w:val="00FD7120"/>
    <w:rsid w:val="00FD76C8"/>
    <w:rsid w:val="00FD7C78"/>
    <w:rsid w:val="00FE15DC"/>
    <w:rsid w:val="00FE1877"/>
    <w:rsid w:val="00FE1D84"/>
    <w:rsid w:val="00FE274C"/>
    <w:rsid w:val="00FE2E40"/>
    <w:rsid w:val="00FE3DA4"/>
    <w:rsid w:val="00FE4937"/>
    <w:rsid w:val="00FE49D0"/>
    <w:rsid w:val="00FE4A5A"/>
    <w:rsid w:val="00FE51E8"/>
    <w:rsid w:val="00FE590B"/>
    <w:rsid w:val="00FE6A1C"/>
    <w:rsid w:val="00FE772F"/>
    <w:rsid w:val="00FE7784"/>
    <w:rsid w:val="00FE7ACF"/>
    <w:rsid w:val="00FE7ED7"/>
    <w:rsid w:val="00FF0365"/>
    <w:rsid w:val="00FF0E4F"/>
    <w:rsid w:val="00FF10DB"/>
    <w:rsid w:val="00FF1B47"/>
    <w:rsid w:val="00FF298F"/>
    <w:rsid w:val="00FF3B2B"/>
    <w:rsid w:val="00FF3E50"/>
    <w:rsid w:val="00FF4542"/>
    <w:rsid w:val="00FF4968"/>
    <w:rsid w:val="00FF4D72"/>
    <w:rsid w:val="00FF6352"/>
    <w:rsid w:val="00FF65A0"/>
    <w:rsid w:val="00FF66A5"/>
    <w:rsid w:val="00FF66C7"/>
    <w:rsid w:val="00FF6DBE"/>
    <w:rsid w:val="00FF7080"/>
    <w:rsid w:val="00FF72CF"/>
    <w:rsid w:val="00FF73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C4A15"/>
  <w15:chartTrackingRefBased/>
  <w15:docId w15:val="{E84C09DB-DCD1-4C9E-BF71-E60454EF2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4367"/>
    <w:pPr>
      <w:autoSpaceDE w:val="0"/>
      <w:autoSpaceDN w:val="0"/>
      <w:adjustRightInd w:val="0"/>
      <w:spacing w:after="0" w:line="360" w:lineRule="auto"/>
      <w:ind w:firstLine="709"/>
      <w:jc w:val="both"/>
    </w:pPr>
    <w:rPr>
      <w:rFonts w:ascii="Arial" w:eastAsia="Times New Roman" w:hAnsi="Arial" w:cs="Times New Roman"/>
      <w:sz w:val="24"/>
      <w:szCs w:val="28"/>
      <w:lang w:eastAsia="pt-BR"/>
    </w:rPr>
  </w:style>
  <w:style w:type="paragraph" w:styleId="Ttulo1">
    <w:name w:val="heading 1"/>
    <w:basedOn w:val="PargrafodaLista"/>
    <w:next w:val="Normal"/>
    <w:link w:val="Ttulo1Char"/>
    <w:uiPriority w:val="9"/>
    <w:qFormat/>
    <w:rsid w:val="003B46D6"/>
    <w:pPr>
      <w:numPr>
        <w:numId w:val="9"/>
      </w:numPr>
      <w:spacing w:after="360"/>
      <w:jc w:val="left"/>
      <w:outlineLvl w:val="0"/>
    </w:pPr>
    <w:rPr>
      <w:b/>
    </w:rPr>
  </w:style>
  <w:style w:type="paragraph" w:styleId="Ttulo2">
    <w:name w:val="heading 2"/>
    <w:basedOn w:val="PargrafodaLista"/>
    <w:next w:val="Normal"/>
    <w:link w:val="Ttulo2Char"/>
    <w:uiPriority w:val="9"/>
    <w:qFormat/>
    <w:rsid w:val="003B46D6"/>
    <w:pPr>
      <w:numPr>
        <w:ilvl w:val="1"/>
        <w:numId w:val="9"/>
      </w:numPr>
      <w:spacing w:before="360" w:after="360"/>
      <w:jc w:val="left"/>
      <w:outlineLvl w:val="1"/>
    </w:pPr>
    <w:rPr>
      <w:b/>
    </w:rPr>
  </w:style>
  <w:style w:type="paragraph" w:styleId="Ttulo3">
    <w:name w:val="heading 3"/>
    <w:basedOn w:val="PargrafodaLista"/>
    <w:next w:val="Normal"/>
    <w:link w:val="Ttulo3Char"/>
    <w:uiPriority w:val="9"/>
    <w:qFormat/>
    <w:rsid w:val="003B46D6"/>
    <w:pPr>
      <w:numPr>
        <w:ilvl w:val="2"/>
        <w:numId w:val="9"/>
      </w:numPr>
      <w:spacing w:before="360" w:after="360"/>
      <w:outlineLvl w:val="2"/>
    </w:pPr>
  </w:style>
  <w:style w:type="paragraph" w:styleId="Ttulo4">
    <w:name w:val="heading 4"/>
    <w:basedOn w:val="Normal"/>
    <w:next w:val="Normal"/>
    <w:link w:val="Ttulo4Char"/>
    <w:uiPriority w:val="9"/>
    <w:unhideWhenUsed/>
    <w:qFormat/>
    <w:rsid w:val="00767C0E"/>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rsid w:val="00CA0AB3"/>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unhideWhenUsed/>
    <w:qFormat/>
    <w:rsid w:val="00CA0AB3"/>
    <w:pPr>
      <w:keepNext/>
      <w:keepLines/>
      <w:spacing w:before="40"/>
      <w:outlineLvl w:val="5"/>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B46D6"/>
    <w:rPr>
      <w:rFonts w:ascii="Arial" w:eastAsia="Times New Roman" w:hAnsi="Arial" w:cs="Times New Roman"/>
      <w:b/>
      <w:sz w:val="24"/>
      <w:szCs w:val="28"/>
      <w:lang w:eastAsia="pt-BR"/>
    </w:rPr>
  </w:style>
  <w:style w:type="character" w:customStyle="1" w:styleId="Ttulo2Char">
    <w:name w:val="Título 2 Char"/>
    <w:basedOn w:val="Fontepargpadro"/>
    <w:link w:val="Ttulo2"/>
    <w:uiPriority w:val="9"/>
    <w:rsid w:val="003B46D6"/>
    <w:rPr>
      <w:rFonts w:ascii="Arial" w:eastAsia="Times New Roman" w:hAnsi="Arial" w:cs="Times New Roman"/>
      <w:b/>
      <w:sz w:val="24"/>
      <w:szCs w:val="28"/>
      <w:lang w:eastAsia="pt-BR"/>
    </w:rPr>
  </w:style>
  <w:style w:type="character" w:customStyle="1" w:styleId="Ttulo3Char">
    <w:name w:val="Título 3 Char"/>
    <w:basedOn w:val="Fontepargpadro"/>
    <w:link w:val="Ttulo3"/>
    <w:uiPriority w:val="9"/>
    <w:rsid w:val="003B46D6"/>
    <w:rPr>
      <w:rFonts w:ascii="Arial" w:eastAsia="Times New Roman" w:hAnsi="Arial" w:cs="Times New Roman"/>
      <w:sz w:val="24"/>
      <w:szCs w:val="28"/>
      <w:lang w:eastAsia="pt-BR"/>
    </w:rPr>
  </w:style>
  <w:style w:type="paragraph" w:customStyle="1" w:styleId="PPGEClinhaembranco">
    <w:name w:val="PPGEC: linha em branco"/>
    <w:basedOn w:val="Normal"/>
    <w:uiPriority w:val="99"/>
    <w:semiHidden/>
    <w:rsid w:val="00A24367"/>
    <w:pPr>
      <w:autoSpaceDE/>
      <w:autoSpaceDN/>
      <w:adjustRightInd/>
    </w:pPr>
    <w:rPr>
      <w:szCs w:val="20"/>
    </w:rPr>
  </w:style>
  <w:style w:type="paragraph" w:styleId="Textodecomentrio">
    <w:name w:val="annotation text"/>
    <w:basedOn w:val="Normal"/>
    <w:link w:val="TextodecomentrioChar"/>
    <w:uiPriority w:val="99"/>
    <w:semiHidden/>
    <w:rsid w:val="00A24367"/>
    <w:rPr>
      <w:sz w:val="20"/>
      <w:szCs w:val="20"/>
    </w:rPr>
  </w:style>
  <w:style w:type="character" w:customStyle="1" w:styleId="TextodecomentrioChar">
    <w:name w:val="Texto de comentário Char"/>
    <w:basedOn w:val="Fontepargpadro"/>
    <w:link w:val="Textodecomentrio"/>
    <w:uiPriority w:val="99"/>
    <w:semiHidden/>
    <w:rsid w:val="00A24367"/>
    <w:rPr>
      <w:rFonts w:ascii="Arial" w:eastAsia="Times New Roman" w:hAnsi="Arial" w:cs="Times New Roman"/>
      <w:sz w:val="20"/>
      <w:szCs w:val="20"/>
      <w:lang w:eastAsia="pt-BR"/>
    </w:rPr>
  </w:style>
  <w:style w:type="paragraph" w:styleId="Sumrio1">
    <w:name w:val="toc 1"/>
    <w:basedOn w:val="Normal"/>
    <w:next w:val="Normal"/>
    <w:uiPriority w:val="39"/>
    <w:rsid w:val="00A24367"/>
    <w:pPr>
      <w:ind w:firstLine="0"/>
    </w:pPr>
    <w:rPr>
      <w:rFonts w:ascii="Arial Negrito" w:hAnsi="Arial Negrito"/>
      <w:b/>
      <w:caps/>
    </w:rPr>
  </w:style>
  <w:style w:type="paragraph" w:styleId="Sumrio2">
    <w:name w:val="toc 2"/>
    <w:basedOn w:val="Normal"/>
    <w:next w:val="Normal"/>
    <w:uiPriority w:val="39"/>
    <w:rsid w:val="00A24367"/>
    <w:pPr>
      <w:ind w:firstLine="0"/>
    </w:pPr>
    <w:rPr>
      <w:rFonts w:ascii="Arial Negrito" w:hAnsi="Arial Negrito"/>
      <w:b/>
    </w:rPr>
  </w:style>
  <w:style w:type="paragraph" w:styleId="Legenda">
    <w:name w:val="caption"/>
    <w:basedOn w:val="Normal"/>
    <w:next w:val="Normal"/>
    <w:link w:val="LegendaChar"/>
    <w:qFormat/>
    <w:rsid w:val="00B66EFC"/>
    <w:pPr>
      <w:keepNext/>
      <w:spacing w:before="360" w:after="120"/>
      <w:ind w:firstLine="0"/>
      <w:jc w:val="center"/>
    </w:pPr>
    <w:rPr>
      <w:bCs/>
      <w:color w:val="000000"/>
      <w:szCs w:val="18"/>
    </w:rPr>
  </w:style>
  <w:style w:type="paragraph" w:styleId="Cabealho">
    <w:name w:val="header"/>
    <w:basedOn w:val="Normal"/>
    <w:link w:val="CabealhoChar"/>
    <w:uiPriority w:val="99"/>
    <w:rsid w:val="00A24367"/>
    <w:pPr>
      <w:tabs>
        <w:tab w:val="center" w:pos="4252"/>
        <w:tab w:val="right" w:pos="8504"/>
      </w:tabs>
      <w:spacing w:line="240" w:lineRule="auto"/>
    </w:pPr>
  </w:style>
  <w:style w:type="character" w:customStyle="1" w:styleId="CabealhoChar">
    <w:name w:val="Cabeçalho Char"/>
    <w:basedOn w:val="Fontepargpadro"/>
    <w:link w:val="Cabealho"/>
    <w:uiPriority w:val="99"/>
    <w:rsid w:val="00A24367"/>
    <w:rPr>
      <w:rFonts w:ascii="Arial" w:eastAsia="Times New Roman" w:hAnsi="Arial" w:cs="Times New Roman"/>
      <w:sz w:val="24"/>
      <w:szCs w:val="28"/>
      <w:lang w:eastAsia="pt-BR"/>
    </w:rPr>
  </w:style>
  <w:style w:type="paragraph" w:styleId="Sumrio3">
    <w:name w:val="toc 3"/>
    <w:basedOn w:val="Normal"/>
    <w:next w:val="Normal"/>
    <w:autoRedefine/>
    <w:uiPriority w:val="39"/>
    <w:rsid w:val="00A24367"/>
    <w:pPr>
      <w:tabs>
        <w:tab w:val="right" w:leader="dot" w:pos="9061"/>
      </w:tabs>
      <w:ind w:firstLine="0"/>
    </w:pPr>
  </w:style>
  <w:style w:type="character" w:styleId="Hyperlink">
    <w:name w:val="Hyperlink"/>
    <w:uiPriority w:val="99"/>
    <w:rsid w:val="00A24367"/>
    <w:rPr>
      <w:color w:val="0563C1"/>
      <w:u w:val="single"/>
    </w:rPr>
  </w:style>
  <w:style w:type="paragraph" w:customStyle="1" w:styleId="ALINEA">
    <w:name w:val="ALINEA"/>
    <w:basedOn w:val="Normal"/>
    <w:next w:val="Normal"/>
    <w:uiPriority w:val="99"/>
    <w:semiHidden/>
    <w:rsid w:val="00A24367"/>
    <w:pPr>
      <w:numPr>
        <w:numId w:val="1"/>
      </w:numPr>
      <w:tabs>
        <w:tab w:val="num" w:pos="360"/>
      </w:tabs>
      <w:ind w:left="0" w:firstLine="709"/>
    </w:pPr>
  </w:style>
  <w:style w:type="paragraph" w:customStyle="1" w:styleId="ALNEAS">
    <w:name w:val="ALÍNEAS"/>
    <w:basedOn w:val="Normal"/>
    <w:semiHidden/>
    <w:rsid w:val="00A24367"/>
    <w:pPr>
      <w:numPr>
        <w:numId w:val="2"/>
      </w:numPr>
      <w:autoSpaceDE/>
      <w:autoSpaceDN/>
      <w:adjustRightInd/>
    </w:pPr>
    <w:rPr>
      <w:rFonts w:eastAsia="Calibri"/>
      <w:szCs w:val="22"/>
      <w:lang w:eastAsia="en-US"/>
    </w:rPr>
  </w:style>
  <w:style w:type="character" w:customStyle="1" w:styleId="LegendaChar">
    <w:name w:val="Legenda Char"/>
    <w:link w:val="Legenda"/>
    <w:locked/>
    <w:rsid w:val="00B66EFC"/>
    <w:rPr>
      <w:rFonts w:ascii="Arial" w:eastAsia="Times New Roman" w:hAnsi="Arial" w:cs="Times New Roman"/>
      <w:bCs/>
      <w:color w:val="000000"/>
      <w:sz w:val="24"/>
      <w:szCs w:val="18"/>
      <w:lang w:eastAsia="pt-BR"/>
    </w:rPr>
  </w:style>
  <w:style w:type="paragraph" w:customStyle="1" w:styleId="FONTEDASILUSTRAES">
    <w:name w:val="FONTE DAS ILUSTRAÇÕES"/>
    <w:basedOn w:val="Normal"/>
    <w:next w:val="Normal"/>
    <w:qFormat/>
    <w:rsid w:val="00A24367"/>
    <w:pPr>
      <w:autoSpaceDE/>
      <w:autoSpaceDN/>
      <w:adjustRightInd/>
      <w:spacing w:before="120" w:after="360" w:line="240" w:lineRule="auto"/>
      <w:ind w:firstLine="0"/>
      <w:contextualSpacing/>
      <w:jc w:val="center"/>
    </w:pPr>
    <w:rPr>
      <w:rFonts w:eastAsia="Calibri" w:cs="Arial"/>
      <w:sz w:val="22"/>
      <w:szCs w:val="22"/>
      <w:lang w:eastAsia="en-US"/>
    </w:rPr>
  </w:style>
  <w:style w:type="paragraph" w:customStyle="1" w:styleId="REFERNCIAS">
    <w:name w:val="REFERÊNCIAS"/>
    <w:semiHidden/>
    <w:rsid w:val="00A24367"/>
    <w:pPr>
      <w:spacing w:after="240" w:line="240" w:lineRule="auto"/>
    </w:pPr>
    <w:rPr>
      <w:rFonts w:ascii="Arial" w:eastAsia="Times New Roman" w:hAnsi="Arial" w:cs="Times New Roman"/>
      <w:sz w:val="24"/>
      <w:szCs w:val="28"/>
    </w:rPr>
  </w:style>
  <w:style w:type="paragraph" w:customStyle="1" w:styleId="TtuloApendAnexo">
    <w:name w:val="TítuloApend_Anexo"/>
    <w:basedOn w:val="Ttulo"/>
    <w:link w:val="TtuloApendAnexoChar"/>
    <w:uiPriority w:val="99"/>
    <w:rsid w:val="00A24367"/>
    <w:pPr>
      <w:spacing w:after="360" w:line="360" w:lineRule="auto"/>
      <w:jc w:val="center"/>
    </w:pPr>
    <w:rPr>
      <w:rFonts w:ascii="Arial" w:eastAsia="Calibri" w:hAnsi="Arial" w:cs="Times New Roman"/>
      <w:spacing w:val="5"/>
      <w:sz w:val="24"/>
      <w:szCs w:val="52"/>
    </w:rPr>
  </w:style>
  <w:style w:type="character" w:customStyle="1" w:styleId="TtuloApendAnexoChar">
    <w:name w:val="TítuloApend_Anexo Char"/>
    <w:link w:val="TtuloApendAnexo"/>
    <w:uiPriority w:val="99"/>
    <w:locked/>
    <w:rsid w:val="00A24367"/>
    <w:rPr>
      <w:rFonts w:ascii="Arial" w:eastAsia="Calibri" w:hAnsi="Arial" w:cs="Times New Roman"/>
      <w:spacing w:val="5"/>
      <w:kern w:val="28"/>
      <w:sz w:val="24"/>
      <w:szCs w:val="52"/>
      <w:lang w:eastAsia="pt-BR"/>
    </w:rPr>
  </w:style>
  <w:style w:type="paragraph" w:customStyle="1" w:styleId="CITAOLONGA">
    <w:name w:val="CITAÇÃO LONGA"/>
    <w:basedOn w:val="Normal"/>
    <w:next w:val="Normal"/>
    <w:qFormat/>
    <w:rsid w:val="00A24367"/>
    <w:pPr>
      <w:spacing w:before="360" w:after="360" w:line="240" w:lineRule="auto"/>
      <w:ind w:left="2268" w:firstLine="0"/>
      <w:contextualSpacing/>
    </w:pPr>
    <w:rPr>
      <w:sz w:val="20"/>
    </w:rPr>
  </w:style>
  <w:style w:type="paragraph" w:styleId="PargrafodaLista">
    <w:name w:val="List Paragraph"/>
    <w:basedOn w:val="Normal"/>
    <w:uiPriority w:val="34"/>
    <w:rsid w:val="00A24367"/>
    <w:pPr>
      <w:ind w:left="720"/>
      <w:contextualSpacing/>
    </w:pPr>
  </w:style>
  <w:style w:type="paragraph" w:styleId="ndicedeilustraes">
    <w:name w:val="table of figures"/>
    <w:basedOn w:val="Normal"/>
    <w:next w:val="Normal"/>
    <w:uiPriority w:val="99"/>
    <w:rsid w:val="00A24367"/>
    <w:pPr>
      <w:ind w:firstLine="0"/>
    </w:pPr>
  </w:style>
  <w:style w:type="character" w:styleId="Nmerodepgina">
    <w:name w:val="page number"/>
    <w:uiPriority w:val="99"/>
    <w:semiHidden/>
    <w:rsid w:val="00A24367"/>
    <w:rPr>
      <w:rFonts w:cs="Times New Roman"/>
    </w:rPr>
  </w:style>
  <w:style w:type="paragraph" w:styleId="Ttulo">
    <w:name w:val="Title"/>
    <w:basedOn w:val="Normal"/>
    <w:next w:val="Normal"/>
    <w:link w:val="TtuloChar"/>
    <w:qFormat/>
    <w:rsid w:val="00A24367"/>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24367"/>
    <w:rPr>
      <w:rFonts w:asciiTheme="majorHAnsi" w:eastAsiaTheme="majorEastAsia" w:hAnsiTheme="majorHAnsi" w:cstheme="majorBidi"/>
      <w:spacing w:val="-10"/>
      <w:kern w:val="28"/>
      <w:sz w:val="56"/>
      <w:szCs w:val="56"/>
      <w:lang w:eastAsia="pt-BR"/>
    </w:rPr>
  </w:style>
  <w:style w:type="table" w:styleId="Tabelacomgrade">
    <w:name w:val="Table Grid"/>
    <w:basedOn w:val="Tabelanormal"/>
    <w:uiPriority w:val="99"/>
    <w:rsid w:val="00EF3166"/>
    <w:pPr>
      <w:spacing w:after="0" w:line="240" w:lineRule="auto"/>
    </w:pPr>
    <w:rPr>
      <w:rFonts w:ascii="Calibri" w:eastAsia="Times New Roman" w:hAnsi="Calibri" w:cs="Times New Roman"/>
      <w:sz w:val="20"/>
      <w:szCs w:val="20"/>
      <w:lang w:eastAsia="pt-B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arcadores2">
    <w:name w:val="List Bullet 2"/>
    <w:basedOn w:val="Normal"/>
    <w:uiPriority w:val="99"/>
    <w:semiHidden/>
    <w:rsid w:val="00EF3166"/>
    <w:pPr>
      <w:numPr>
        <w:numId w:val="7"/>
      </w:numPr>
      <w:tabs>
        <w:tab w:val="num" w:pos="643"/>
      </w:tabs>
      <w:ind w:left="643"/>
    </w:pPr>
  </w:style>
  <w:style w:type="paragraph" w:styleId="NormalWeb">
    <w:name w:val="Normal (Web)"/>
    <w:basedOn w:val="Normal"/>
    <w:uiPriority w:val="99"/>
    <w:semiHidden/>
    <w:rsid w:val="00EF3166"/>
    <w:rPr>
      <w:szCs w:val="24"/>
    </w:rPr>
  </w:style>
  <w:style w:type="character" w:styleId="TextodoEspaoReservado">
    <w:name w:val="Placeholder Text"/>
    <w:basedOn w:val="Fontepargpadro"/>
    <w:uiPriority w:val="99"/>
    <w:semiHidden/>
    <w:rsid w:val="00D14BEF"/>
    <w:rPr>
      <w:color w:val="808080"/>
    </w:rPr>
  </w:style>
  <w:style w:type="character" w:customStyle="1" w:styleId="Ttulo4Char">
    <w:name w:val="Título 4 Char"/>
    <w:basedOn w:val="Fontepargpadro"/>
    <w:link w:val="Ttulo4"/>
    <w:uiPriority w:val="9"/>
    <w:rsid w:val="00767C0E"/>
    <w:rPr>
      <w:rFonts w:asciiTheme="majorHAnsi" w:eastAsiaTheme="majorEastAsia" w:hAnsiTheme="majorHAnsi" w:cstheme="majorBidi"/>
      <w:i/>
      <w:iCs/>
      <w:color w:val="2E74B5" w:themeColor="accent1" w:themeShade="BF"/>
      <w:sz w:val="24"/>
      <w:szCs w:val="28"/>
      <w:lang w:eastAsia="pt-BR"/>
    </w:rPr>
  </w:style>
  <w:style w:type="character" w:customStyle="1" w:styleId="Ttulo5Char">
    <w:name w:val="Título 5 Char"/>
    <w:basedOn w:val="Fontepargpadro"/>
    <w:link w:val="Ttulo5"/>
    <w:uiPriority w:val="9"/>
    <w:rsid w:val="00CA0AB3"/>
    <w:rPr>
      <w:rFonts w:asciiTheme="majorHAnsi" w:eastAsiaTheme="majorEastAsia" w:hAnsiTheme="majorHAnsi" w:cstheme="majorBidi"/>
      <w:color w:val="2E74B5" w:themeColor="accent1" w:themeShade="BF"/>
      <w:sz w:val="24"/>
      <w:szCs w:val="28"/>
      <w:lang w:eastAsia="pt-BR"/>
    </w:rPr>
  </w:style>
  <w:style w:type="character" w:customStyle="1" w:styleId="Ttulo6Char">
    <w:name w:val="Título 6 Char"/>
    <w:basedOn w:val="Fontepargpadro"/>
    <w:link w:val="Ttulo6"/>
    <w:uiPriority w:val="9"/>
    <w:rsid w:val="00CA0AB3"/>
    <w:rPr>
      <w:rFonts w:asciiTheme="majorHAnsi" w:eastAsiaTheme="majorEastAsia" w:hAnsiTheme="majorHAnsi" w:cstheme="majorBidi"/>
      <w:color w:val="1F4D78" w:themeColor="accent1" w:themeShade="7F"/>
      <w:sz w:val="24"/>
      <w:szCs w:val="28"/>
      <w:lang w:eastAsia="pt-BR"/>
    </w:rPr>
  </w:style>
  <w:style w:type="table" w:styleId="TabelaSimples3">
    <w:name w:val="Plain Table 3"/>
    <w:basedOn w:val="Tabelanormal"/>
    <w:uiPriority w:val="43"/>
    <w:rsid w:val="00F914A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F914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denotaderodap">
    <w:name w:val="footnote text"/>
    <w:basedOn w:val="Normal"/>
    <w:link w:val="TextodenotaderodapChar"/>
    <w:uiPriority w:val="9"/>
    <w:unhideWhenUsed/>
    <w:qFormat/>
    <w:rsid w:val="00B2555E"/>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B2555E"/>
    <w:rPr>
      <w:rFonts w:ascii="Arial" w:eastAsia="Times New Roman" w:hAnsi="Arial" w:cs="Times New Roman"/>
      <w:sz w:val="20"/>
      <w:szCs w:val="20"/>
      <w:lang w:eastAsia="pt-BR"/>
    </w:rPr>
  </w:style>
  <w:style w:type="character" w:styleId="Refdenotaderodap">
    <w:name w:val="footnote reference"/>
    <w:basedOn w:val="Fontepargpadro"/>
    <w:unhideWhenUsed/>
    <w:rsid w:val="00B2555E"/>
    <w:rPr>
      <w:vertAlign w:val="superscript"/>
    </w:rPr>
  </w:style>
  <w:style w:type="character" w:styleId="Refdecomentrio">
    <w:name w:val="annotation reference"/>
    <w:basedOn w:val="Fontepargpadro"/>
    <w:uiPriority w:val="99"/>
    <w:semiHidden/>
    <w:unhideWhenUsed/>
    <w:rsid w:val="00A558F3"/>
    <w:rPr>
      <w:sz w:val="16"/>
      <w:szCs w:val="16"/>
    </w:rPr>
  </w:style>
  <w:style w:type="paragraph" w:styleId="Assuntodocomentrio">
    <w:name w:val="annotation subject"/>
    <w:basedOn w:val="Textodecomentrio"/>
    <w:next w:val="Textodecomentrio"/>
    <w:link w:val="AssuntodocomentrioChar"/>
    <w:uiPriority w:val="99"/>
    <w:semiHidden/>
    <w:unhideWhenUsed/>
    <w:rsid w:val="00A558F3"/>
    <w:pPr>
      <w:spacing w:line="240" w:lineRule="auto"/>
    </w:pPr>
    <w:rPr>
      <w:b/>
      <w:bCs/>
    </w:rPr>
  </w:style>
  <w:style w:type="character" w:customStyle="1" w:styleId="AssuntodocomentrioChar">
    <w:name w:val="Assunto do comentário Char"/>
    <w:basedOn w:val="TextodecomentrioChar"/>
    <w:link w:val="Assuntodocomentrio"/>
    <w:uiPriority w:val="99"/>
    <w:semiHidden/>
    <w:rsid w:val="00A558F3"/>
    <w:rPr>
      <w:rFonts w:ascii="Arial" w:eastAsia="Times New Roman" w:hAnsi="Arial" w:cs="Times New Roman"/>
      <w:b/>
      <w:bCs/>
      <w:sz w:val="20"/>
      <w:szCs w:val="20"/>
      <w:lang w:eastAsia="pt-BR"/>
    </w:rPr>
  </w:style>
  <w:style w:type="paragraph" w:styleId="Textodebalo">
    <w:name w:val="Balloon Text"/>
    <w:basedOn w:val="Normal"/>
    <w:link w:val="TextodebaloChar"/>
    <w:uiPriority w:val="99"/>
    <w:semiHidden/>
    <w:unhideWhenUsed/>
    <w:rsid w:val="00A558F3"/>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558F3"/>
    <w:rPr>
      <w:rFonts w:ascii="Segoe UI" w:eastAsia="Times New Roman" w:hAnsi="Segoe UI" w:cs="Segoe UI"/>
      <w:sz w:val="18"/>
      <w:szCs w:val="18"/>
      <w:lang w:eastAsia="pt-BR"/>
    </w:rPr>
  </w:style>
  <w:style w:type="paragraph" w:customStyle="1" w:styleId="PargrafoTexto">
    <w:name w:val="Parágrafo Texto"/>
    <w:basedOn w:val="Normal"/>
    <w:link w:val="PargrafoTextoChar"/>
    <w:uiPriority w:val="99"/>
    <w:semiHidden/>
    <w:rsid w:val="009A7A2D"/>
  </w:style>
  <w:style w:type="character" w:customStyle="1" w:styleId="PargrafoTextoChar">
    <w:name w:val="Parágrafo Texto Char"/>
    <w:link w:val="PargrafoTexto"/>
    <w:uiPriority w:val="99"/>
    <w:semiHidden/>
    <w:locked/>
    <w:rsid w:val="009A7A2D"/>
    <w:rPr>
      <w:rFonts w:ascii="Arial" w:eastAsia="Times New Roman" w:hAnsi="Arial" w:cs="Times New Roman"/>
      <w:sz w:val="24"/>
      <w:szCs w:val="28"/>
      <w:lang w:eastAsia="pt-BR"/>
    </w:rPr>
  </w:style>
  <w:style w:type="paragraph" w:styleId="Corpodetexto">
    <w:name w:val="Body Text"/>
    <w:basedOn w:val="Normal"/>
    <w:link w:val="CorpodetextoChar"/>
    <w:qFormat/>
    <w:rsid w:val="000F1E29"/>
    <w:pPr>
      <w:autoSpaceDE/>
      <w:autoSpaceDN/>
      <w:adjustRightInd/>
      <w:spacing w:before="180" w:after="180" w:line="240" w:lineRule="auto"/>
      <w:ind w:firstLine="0"/>
      <w:jc w:val="left"/>
    </w:pPr>
    <w:rPr>
      <w:rFonts w:asciiTheme="minorHAnsi" w:eastAsiaTheme="minorHAnsi" w:hAnsiTheme="minorHAnsi" w:cstheme="minorBidi"/>
      <w:szCs w:val="24"/>
      <w:lang w:val="en-US" w:eastAsia="en-US"/>
    </w:rPr>
  </w:style>
  <w:style w:type="character" w:customStyle="1" w:styleId="CorpodetextoChar">
    <w:name w:val="Corpo de texto Char"/>
    <w:basedOn w:val="Fontepargpadro"/>
    <w:link w:val="Corpodetexto"/>
    <w:rsid w:val="000F1E29"/>
    <w:rPr>
      <w:sz w:val="24"/>
      <w:szCs w:val="24"/>
      <w:lang w:val="en-US"/>
    </w:rPr>
  </w:style>
  <w:style w:type="paragraph" w:customStyle="1" w:styleId="Compact">
    <w:name w:val="Compact"/>
    <w:basedOn w:val="Corpodetexto"/>
    <w:qFormat/>
    <w:rsid w:val="000F1E29"/>
    <w:pPr>
      <w:spacing w:before="36" w:after="36"/>
    </w:pPr>
  </w:style>
  <w:style w:type="paragraph" w:customStyle="1" w:styleId="TableCaption">
    <w:name w:val="Table Caption"/>
    <w:basedOn w:val="Legenda"/>
    <w:rsid w:val="000F1E29"/>
    <w:pPr>
      <w:autoSpaceDE/>
      <w:autoSpaceDN/>
      <w:adjustRightInd/>
      <w:spacing w:before="0" w:line="240" w:lineRule="auto"/>
      <w:jc w:val="left"/>
    </w:pPr>
    <w:rPr>
      <w:rFonts w:asciiTheme="minorHAnsi" w:eastAsiaTheme="minorHAnsi" w:hAnsiTheme="minorHAnsi" w:cstheme="minorBidi"/>
      <w:bCs w:val="0"/>
      <w:i/>
      <w:color w:val="auto"/>
      <w:szCs w:val="24"/>
      <w:lang w:val="en-US" w:eastAsia="en-US"/>
    </w:rPr>
  </w:style>
  <w:style w:type="paragraph" w:customStyle="1" w:styleId="FirstParagraph">
    <w:name w:val="First Paragraph"/>
    <w:basedOn w:val="Corpodetexto"/>
    <w:next w:val="Corpodetexto"/>
    <w:qFormat/>
    <w:rsid w:val="00305D6F"/>
  </w:style>
  <w:style w:type="paragraph" w:styleId="Subttulo">
    <w:name w:val="Subtitle"/>
    <w:basedOn w:val="Ttulo"/>
    <w:next w:val="Corpodetexto"/>
    <w:link w:val="SubttuloChar"/>
    <w:qFormat/>
    <w:rsid w:val="00305D6F"/>
    <w:pPr>
      <w:keepNext/>
      <w:keepLines/>
      <w:autoSpaceDE/>
      <w:autoSpaceDN/>
      <w:adjustRightInd/>
      <w:spacing w:before="240" w:after="240"/>
      <w:ind w:firstLine="0"/>
      <w:contextualSpacing w:val="0"/>
      <w:jc w:val="center"/>
    </w:pPr>
    <w:rPr>
      <w:b/>
      <w:bCs/>
      <w:color w:val="2C6EAB" w:themeColor="accent1" w:themeShade="B5"/>
      <w:spacing w:val="0"/>
      <w:kern w:val="0"/>
      <w:sz w:val="30"/>
      <w:szCs w:val="30"/>
      <w:lang w:val="en-US" w:eastAsia="en-US"/>
    </w:rPr>
  </w:style>
  <w:style w:type="character" w:customStyle="1" w:styleId="SubttuloChar">
    <w:name w:val="Subtítulo Char"/>
    <w:basedOn w:val="Fontepargpadro"/>
    <w:link w:val="Subttulo"/>
    <w:rsid w:val="00305D6F"/>
    <w:rPr>
      <w:rFonts w:asciiTheme="majorHAnsi" w:eastAsiaTheme="majorEastAsia" w:hAnsiTheme="majorHAnsi" w:cstheme="majorBidi"/>
      <w:b/>
      <w:bCs/>
      <w:color w:val="2C6EAB" w:themeColor="accent1" w:themeShade="B5"/>
      <w:sz w:val="30"/>
      <w:szCs w:val="30"/>
      <w:lang w:val="en-US"/>
    </w:rPr>
  </w:style>
  <w:style w:type="paragraph" w:customStyle="1" w:styleId="Author">
    <w:name w:val="Author"/>
    <w:next w:val="Corpodetexto"/>
    <w:qFormat/>
    <w:rsid w:val="00305D6F"/>
    <w:pPr>
      <w:keepNext/>
      <w:keepLines/>
      <w:spacing w:after="200" w:line="240" w:lineRule="auto"/>
      <w:jc w:val="center"/>
    </w:pPr>
    <w:rPr>
      <w:sz w:val="24"/>
      <w:szCs w:val="24"/>
      <w:lang w:val="en-US"/>
    </w:rPr>
  </w:style>
  <w:style w:type="paragraph" w:styleId="Data">
    <w:name w:val="Date"/>
    <w:next w:val="Corpodetexto"/>
    <w:link w:val="DataChar"/>
    <w:qFormat/>
    <w:rsid w:val="00305D6F"/>
    <w:pPr>
      <w:keepNext/>
      <w:keepLines/>
      <w:spacing w:after="200" w:line="240" w:lineRule="auto"/>
      <w:jc w:val="center"/>
    </w:pPr>
    <w:rPr>
      <w:sz w:val="24"/>
      <w:szCs w:val="24"/>
      <w:lang w:val="en-US"/>
    </w:rPr>
  </w:style>
  <w:style w:type="character" w:customStyle="1" w:styleId="DataChar">
    <w:name w:val="Data Char"/>
    <w:basedOn w:val="Fontepargpadro"/>
    <w:link w:val="Data"/>
    <w:rsid w:val="00305D6F"/>
    <w:rPr>
      <w:sz w:val="24"/>
      <w:szCs w:val="24"/>
      <w:lang w:val="en-US"/>
    </w:rPr>
  </w:style>
  <w:style w:type="paragraph" w:customStyle="1" w:styleId="Abstract">
    <w:name w:val="Abstract"/>
    <w:basedOn w:val="Normal"/>
    <w:next w:val="Corpodetexto"/>
    <w:qFormat/>
    <w:rsid w:val="00305D6F"/>
    <w:pPr>
      <w:keepNext/>
      <w:keepLines/>
      <w:autoSpaceDE/>
      <w:autoSpaceDN/>
      <w:adjustRightInd/>
      <w:spacing w:before="300" w:after="300" w:line="240" w:lineRule="auto"/>
      <w:ind w:firstLine="0"/>
      <w:jc w:val="left"/>
    </w:pPr>
    <w:rPr>
      <w:rFonts w:asciiTheme="minorHAnsi" w:eastAsiaTheme="minorHAnsi" w:hAnsiTheme="minorHAnsi" w:cstheme="minorBidi"/>
      <w:sz w:val="20"/>
      <w:szCs w:val="20"/>
      <w:lang w:val="en-US" w:eastAsia="en-US"/>
    </w:rPr>
  </w:style>
  <w:style w:type="paragraph" w:styleId="Bibliografia">
    <w:name w:val="Bibliography"/>
    <w:basedOn w:val="Normal"/>
    <w:qFormat/>
    <w:rsid w:val="00305D6F"/>
    <w:pPr>
      <w:autoSpaceDE/>
      <w:autoSpaceDN/>
      <w:adjustRightInd/>
      <w:spacing w:after="200" w:line="240" w:lineRule="auto"/>
      <w:ind w:firstLine="0"/>
      <w:jc w:val="left"/>
    </w:pPr>
    <w:rPr>
      <w:rFonts w:asciiTheme="minorHAnsi" w:eastAsiaTheme="minorHAnsi" w:hAnsiTheme="minorHAnsi" w:cstheme="minorBidi"/>
      <w:szCs w:val="24"/>
      <w:lang w:val="en-US" w:eastAsia="en-US"/>
    </w:rPr>
  </w:style>
  <w:style w:type="paragraph" w:styleId="Textoembloco">
    <w:name w:val="Block Text"/>
    <w:basedOn w:val="Corpodetexto"/>
    <w:next w:val="Corpodetexto"/>
    <w:uiPriority w:val="9"/>
    <w:unhideWhenUsed/>
    <w:qFormat/>
    <w:rsid w:val="00305D6F"/>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305D6F"/>
    <w:pPr>
      <w:keepNext/>
      <w:keepLines/>
      <w:autoSpaceDE/>
      <w:autoSpaceDN/>
      <w:adjustRightInd/>
      <w:spacing w:line="240" w:lineRule="auto"/>
      <w:ind w:firstLine="0"/>
      <w:jc w:val="left"/>
    </w:pPr>
    <w:rPr>
      <w:rFonts w:asciiTheme="minorHAnsi" w:eastAsiaTheme="minorHAnsi" w:hAnsiTheme="minorHAnsi" w:cstheme="minorBidi"/>
      <w:b/>
      <w:szCs w:val="24"/>
      <w:lang w:val="en-US" w:eastAsia="en-US"/>
    </w:rPr>
  </w:style>
  <w:style w:type="paragraph" w:customStyle="1" w:styleId="Definition">
    <w:name w:val="Definition"/>
    <w:basedOn w:val="Normal"/>
    <w:rsid w:val="00305D6F"/>
    <w:pPr>
      <w:autoSpaceDE/>
      <w:autoSpaceDN/>
      <w:adjustRightInd/>
      <w:spacing w:after="200" w:line="240" w:lineRule="auto"/>
      <w:ind w:firstLine="0"/>
      <w:jc w:val="left"/>
    </w:pPr>
    <w:rPr>
      <w:rFonts w:asciiTheme="minorHAnsi" w:eastAsiaTheme="minorHAnsi" w:hAnsiTheme="minorHAnsi" w:cstheme="minorBidi"/>
      <w:szCs w:val="24"/>
      <w:lang w:val="en-US" w:eastAsia="en-US"/>
    </w:rPr>
  </w:style>
  <w:style w:type="paragraph" w:customStyle="1" w:styleId="ImageCaption">
    <w:name w:val="Image Caption"/>
    <w:basedOn w:val="Legenda"/>
    <w:rsid w:val="00305D6F"/>
    <w:pPr>
      <w:keepNext w:val="0"/>
      <w:autoSpaceDE/>
      <w:autoSpaceDN/>
      <w:adjustRightInd/>
      <w:spacing w:before="0" w:line="240" w:lineRule="auto"/>
      <w:jc w:val="left"/>
    </w:pPr>
    <w:rPr>
      <w:rFonts w:asciiTheme="minorHAnsi" w:eastAsiaTheme="minorHAnsi" w:hAnsiTheme="minorHAnsi" w:cstheme="minorBidi"/>
      <w:bCs w:val="0"/>
      <w:i/>
      <w:color w:val="auto"/>
      <w:szCs w:val="24"/>
      <w:lang w:val="en-US" w:eastAsia="en-US"/>
    </w:rPr>
  </w:style>
  <w:style w:type="paragraph" w:customStyle="1" w:styleId="Figure">
    <w:name w:val="Figure"/>
    <w:basedOn w:val="Normal"/>
    <w:rsid w:val="00305D6F"/>
    <w:pPr>
      <w:autoSpaceDE/>
      <w:autoSpaceDN/>
      <w:adjustRightInd/>
      <w:spacing w:after="200" w:line="240" w:lineRule="auto"/>
      <w:ind w:firstLine="0"/>
      <w:jc w:val="left"/>
    </w:pPr>
    <w:rPr>
      <w:rFonts w:asciiTheme="minorHAnsi" w:eastAsiaTheme="minorHAnsi" w:hAnsiTheme="minorHAnsi" w:cstheme="minorBidi"/>
      <w:szCs w:val="24"/>
      <w:lang w:val="en-US" w:eastAsia="en-US"/>
    </w:rPr>
  </w:style>
  <w:style w:type="paragraph" w:customStyle="1" w:styleId="FigurewithCaption">
    <w:name w:val="Figure with Caption"/>
    <w:basedOn w:val="Figure"/>
    <w:rsid w:val="00305D6F"/>
    <w:pPr>
      <w:keepNext/>
    </w:pPr>
  </w:style>
  <w:style w:type="character" w:customStyle="1" w:styleId="VerbatimChar">
    <w:name w:val="Verbatim Char"/>
    <w:basedOn w:val="LegendaChar"/>
    <w:link w:val="SourceCode"/>
    <w:rsid w:val="00305D6F"/>
    <w:rPr>
      <w:rFonts w:ascii="Consolas" w:eastAsia="Times New Roman" w:hAnsi="Consolas" w:cs="Times New Roman"/>
      <w:bCs w:val="0"/>
      <w:color w:val="000000"/>
      <w:sz w:val="24"/>
      <w:szCs w:val="18"/>
      <w:shd w:val="clear" w:color="auto" w:fill="F8F8F8"/>
      <w:lang w:eastAsia="pt-BR"/>
    </w:rPr>
  </w:style>
  <w:style w:type="paragraph" w:styleId="CabealhodoSumrio">
    <w:name w:val="TOC Heading"/>
    <w:basedOn w:val="Ttulo1"/>
    <w:next w:val="Corpodetexto"/>
    <w:uiPriority w:val="39"/>
    <w:unhideWhenUsed/>
    <w:qFormat/>
    <w:rsid w:val="00305D6F"/>
    <w:pPr>
      <w:keepNext/>
      <w:keepLines/>
      <w:numPr>
        <w:numId w:val="0"/>
      </w:numPr>
      <w:autoSpaceDE/>
      <w:autoSpaceDN/>
      <w:adjustRightInd/>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lang w:val="en-US" w:eastAsia="en-US"/>
    </w:rPr>
  </w:style>
  <w:style w:type="paragraph" w:customStyle="1" w:styleId="SourceCode">
    <w:name w:val="Source Code"/>
    <w:basedOn w:val="Normal"/>
    <w:link w:val="VerbatimChar"/>
    <w:rsid w:val="00305D6F"/>
    <w:pPr>
      <w:shd w:val="clear" w:color="auto" w:fill="F8F8F8"/>
      <w:wordWrap w:val="0"/>
      <w:autoSpaceDE/>
      <w:autoSpaceDN/>
      <w:adjustRightInd/>
      <w:spacing w:after="200" w:line="240" w:lineRule="auto"/>
      <w:ind w:firstLine="0"/>
      <w:jc w:val="left"/>
    </w:pPr>
    <w:rPr>
      <w:rFonts w:ascii="Consolas" w:eastAsiaTheme="minorHAnsi" w:hAnsi="Consolas" w:cstheme="minorBidi"/>
      <w:sz w:val="22"/>
      <w:szCs w:val="22"/>
      <w:lang w:eastAsia="en-US"/>
    </w:rPr>
  </w:style>
  <w:style w:type="character" w:customStyle="1" w:styleId="KeywordTok">
    <w:name w:val="KeywordTok"/>
    <w:basedOn w:val="VerbatimChar"/>
    <w:rsid w:val="00305D6F"/>
    <w:rPr>
      <w:rFonts w:ascii="Consolas" w:eastAsia="Times New Roman" w:hAnsi="Consolas" w:cs="Times New Roman"/>
      <w:b/>
      <w:bCs w:val="0"/>
      <w:color w:val="204A87"/>
      <w:sz w:val="24"/>
      <w:szCs w:val="18"/>
      <w:shd w:val="clear" w:color="auto" w:fill="F8F8F8"/>
      <w:lang w:eastAsia="pt-BR"/>
    </w:rPr>
  </w:style>
  <w:style w:type="character" w:customStyle="1" w:styleId="DataTypeTok">
    <w:name w:val="DataTypeTok"/>
    <w:basedOn w:val="VerbatimChar"/>
    <w:rsid w:val="00305D6F"/>
    <w:rPr>
      <w:rFonts w:ascii="Consolas" w:eastAsia="Times New Roman" w:hAnsi="Consolas" w:cs="Times New Roman"/>
      <w:bCs w:val="0"/>
      <w:color w:val="204A87"/>
      <w:sz w:val="24"/>
      <w:szCs w:val="18"/>
      <w:shd w:val="clear" w:color="auto" w:fill="F8F8F8"/>
      <w:lang w:eastAsia="pt-BR"/>
    </w:rPr>
  </w:style>
  <w:style w:type="character" w:customStyle="1" w:styleId="DecValTok">
    <w:name w:val="DecValTok"/>
    <w:basedOn w:val="VerbatimChar"/>
    <w:rsid w:val="00305D6F"/>
    <w:rPr>
      <w:rFonts w:ascii="Consolas" w:eastAsia="Times New Roman" w:hAnsi="Consolas" w:cs="Times New Roman"/>
      <w:bCs w:val="0"/>
      <w:color w:val="0000CF"/>
      <w:sz w:val="24"/>
      <w:szCs w:val="18"/>
      <w:shd w:val="clear" w:color="auto" w:fill="F8F8F8"/>
      <w:lang w:eastAsia="pt-BR"/>
    </w:rPr>
  </w:style>
  <w:style w:type="character" w:customStyle="1" w:styleId="BaseNTok">
    <w:name w:val="BaseNTok"/>
    <w:basedOn w:val="VerbatimChar"/>
    <w:rsid w:val="00305D6F"/>
    <w:rPr>
      <w:rFonts w:ascii="Consolas" w:eastAsia="Times New Roman" w:hAnsi="Consolas" w:cs="Times New Roman"/>
      <w:bCs w:val="0"/>
      <w:color w:val="0000CF"/>
      <w:sz w:val="24"/>
      <w:szCs w:val="18"/>
      <w:shd w:val="clear" w:color="auto" w:fill="F8F8F8"/>
      <w:lang w:eastAsia="pt-BR"/>
    </w:rPr>
  </w:style>
  <w:style w:type="character" w:customStyle="1" w:styleId="FloatTok">
    <w:name w:val="FloatTok"/>
    <w:basedOn w:val="VerbatimChar"/>
    <w:rsid w:val="00305D6F"/>
    <w:rPr>
      <w:rFonts w:ascii="Consolas" w:eastAsia="Times New Roman" w:hAnsi="Consolas" w:cs="Times New Roman"/>
      <w:bCs w:val="0"/>
      <w:color w:val="0000CF"/>
      <w:sz w:val="24"/>
      <w:szCs w:val="18"/>
      <w:shd w:val="clear" w:color="auto" w:fill="F8F8F8"/>
      <w:lang w:eastAsia="pt-BR"/>
    </w:rPr>
  </w:style>
  <w:style w:type="character" w:customStyle="1" w:styleId="ConstantTok">
    <w:name w:val="ConstantTok"/>
    <w:basedOn w:val="VerbatimChar"/>
    <w:rsid w:val="00305D6F"/>
    <w:rPr>
      <w:rFonts w:ascii="Consolas" w:eastAsia="Times New Roman" w:hAnsi="Consolas" w:cs="Times New Roman"/>
      <w:bCs w:val="0"/>
      <w:color w:val="000000"/>
      <w:sz w:val="24"/>
      <w:szCs w:val="18"/>
      <w:shd w:val="clear" w:color="auto" w:fill="F8F8F8"/>
      <w:lang w:eastAsia="pt-BR"/>
    </w:rPr>
  </w:style>
  <w:style w:type="character" w:customStyle="1" w:styleId="CharTok">
    <w:name w:val="CharTok"/>
    <w:basedOn w:val="VerbatimChar"/>
    <w:rsid w:val="00305D6F"/>
    <w:rPr>
      <w:rFonts w:ascii="Consolas" w:eastAsia="Times New Roman" w:hAnsi="Consolas" w:cs="Times New Roman"/>
      <w:bCs w:val="0"/>
      <w:color w:val="4E9A06"/>
      <w:sz w:val="24"/>
      <w:szCs w:val="18"/>
      <w:shd w:val="clear" w:color="auto" w:fill="F8F8F8"/>
      <w:lang w:eastAsia="pt-BR"/>
    </w:rPr>
  </w:style>
  <w:style w:type="character" w:customStyle="1" w:styleId="SpecialCharTok">
    <w:name w:val="SpecialCharTok"/>
    <w:basedOn w:val="VerbatimChar"/>
    <w:rsid w:val="00305D6F"/>
    <w:rPr>
      <w:rFonts w:ascii="Consolas" w:eastAsia="Times New Roman" w:hAnsi="Consolas" w:cs="Times New Roman"/>
      <w:bCs w:val="0"/>
      <w:color w:val="000000"/>
      <w:sz w:val="24"/>
      <w:szCs w:val="18"/>
      <w:shd w:val="clear" w:color="auto" w:fill="F8F8F8"/>
      <w:lang w:eastAsia="pt-BR"/>
    </w:rPr>
  </w:style>
  <w:style w:type="character" w:customStyle="1" w:styleId="StringTok">
    <w:name w:val="StringTok"/>
    <w:basedOn w:val="VerbatimChar"/>
    <w:rsid w:val="00305D6F"/>
    <w:rPr>
      <w:rFonts w:ascii="Consolas" w:eastAsia="Times New Roman" w:hAnsi="Consolas" w:cs="Times New Roman"/>
      <w:bCs w:val="0"/>
      <w:color w:val="4E9A06"/>
      <w:sz w:val="24"/>
      <w:szCs w:val="18"/>
      <w:shd w:val="clear" w:color="auto" w:fill="F8F8F8"/>
      <w:lang w:eastAsia="pt-BR"/>
    </w:rPr>
  </w:style>
  <w:style w:type="character" w:customStyle="1" w:styleId="VerbatimStringTok">
    <w:name w:val="VerbatimStringTok"/>
    <w:basedOn w:val="VerbatimChar"/>
    <w:rsid w:val="00305D6F"/>
    <w:rPr>
      <w:rFonts w:ascii="Consolas" w:eastAsia="Times New Roman" w:hAnsi="Consolas" w:cs="Times New Roman"/>
      <w:bCs w:val="0"/>
      <w:color w:val="4E9A06"/>
      <w:sz w:val="24"/>
      <w:szCs w:val="18"/>
      <w:shd w:val="clear" w:color="auto" w:fill="F8F8F8"/>
      <w:lang w:eastAsia="pt-BR"/>
    </w:rPr>
  </w:style>
  <w:style w:type="character" w:customStyle="1" w:styleId="SpecialStringTok">
    <w:name w:val="SpecialStringTok"/>
    <w:basedOn w:val="VerbatimChar"/>
    <w:rsid w:val="00305D6F"/>
    <w:rPr>
      <w:rFonts w:ascii="Consolas" w:eastAsia="Times New Roman" w:hAnsi="Consolas" w:cs="Times New Roman"/>
      <w:bCs w:val="0"/>
      <w:color w:val="4E9A06"/>
      <w:sz w:val="24"/>
      <w:szCs w:val="18"/>
      <w:shd w:val="clear" w:color="auto" w:fill="F8F8F8"/>
      <w:lang w:eastAsia="pt-BR"/>
    </w:rPr>
  </w:style>
  <w:style w:type="character" w:customStyle="1" w:styleId="ImportTok">
    <w:name w:val="ImportTok"/>
    <w:basedOn w:val="VerbatimChar"/>
    <w:rsid w:val="00305D6F"/>
    <w:rPr>
      <w:rFonts w:ascii="Consolas" w:eastAsia="Times New Roman" w:hAnsi="Consolas" w:cs="Times New Roman"/>
      <w:bCs w:val="0"/>
      <w:color w:val="000000"/>
      <w:sz w:val="24"/>
      <w:szCs w:val="18"/>
      <w:shd w:val="clear" w:color="auto" w:fill="F8F8F8"/>
      <w:lang w:eastAsia="pt-BR"/>
    </w:rPr>
  </w:style>
  <w:style w:type="character" w:customStyle="1" w:styleId="CommentTok">
    <w:name w:val="CommentTok"/>
    <w:basedOn w:val="VerbatimChar"/>
    <w:rsid w:val="00305D6F"/>
    <w:rPr>
      <w:rFonts w:ascii="Consolas" w:eastAsia="Times New Roman" w:hAnsi="Consolas" w:cs="Times New Roman"/>
      <w:bCs w:val="0"/>
      <w:i/>
      <w:color w:val="8F5902"/>
      <w:sz w:val="24"/>
      <w:szCs w:val="18"/>
      <w:shd w:val="clear" w:color="auto" w:fill="F8F8F8"/>
      <w:lang w:eastAsia="pt-BR"/>
    </w:rPr>
  </w:style>
  <w:style w:type="character" w:customStyle="1" w:styleId="DocumentationTok">
    <w:name w:val="DocumentationTok"/>
    <w:basedOn w:val="VerbatimChar"/>
    <w:rsid w:val="00305D6F"/>
    <w:rPr>
      <w:rFonts w:ascii="Consolas" w:eastAsia="Times New Roman" w:hAnsi="Consolas" w:cs="Times New Roman"/>
      <w:b/>
      <w:bCs w:val="0"/>
      <w:i/>
      <w:color w:val="8F5902"/>
      <w:sz w:val="24"/>
      <w:szCs w:val="18"/>
      <w:shd w:val="clear" w:color="auto" w:fill="F8F8F8"/>
      <w:lang w:eastAsia="pt-BR"/>
    </w:rPr>
  </w:style>
  <w:style w:type="character" w:customStyle="1" w:styleId="AnnotationTok">
    <w:name w:val="AnnotationTok"/>
    <w:basedOn w:val="VerbatimChar"/>
    <w:rsid w:val="00305D6F"/>
    <w:rPr>
      <w:rFonts w:ascii="Consolas" w:eastAsia="Times New Roman" w:hAnsi="Consolas" w:cs="Times New Roman"/>
      <w:b/>
      <w:bCs w:val="0"/>
      <w:i/>
      <w:color w:val="8F5902"/>
      <w:sz w:val="24"/>
      <w:szCs w:val="18"/>
      <w:shd w:val="clear" w:color="auto" w:fill="F8F8F8"/>
      <w:lang w:eastAsia="pt-BR"/>
    </w:rPr>
  </w:style>
  <w:style w:type="character" w:customStyle="1" w:styleId="CommentVarTok">
    <w:name w:val="CommentVarTok"/>
    <w:basedOn w:val="VerbatimChar"/>
    <w:rsid w:val="00305D6F"/>
    <w:rPr>
      <w:rFonts w:ascii="Consolas" w:eastAsia="Times New Roman" w:hAnsi="Consolas" w:cs="Times New Roman"/>
      <w:b/>
      <w:bCs w:val="0"/>
      <w:i/>
      <w:color w:val="8F5902"/>
      <w:sz w:val="24"/>
      <w:szCs w:val="18"/>
      <w:shd w:val="clear" w:color="auto" w:fill="F8F8F8"/>
      <w:lang w:eastAsia="pt-BR"/>
    </w:rPr>
  </w:style>
  <w:style w:type="character" w:customStyle="1" w:styleId="OtherTok">
    <w:name w:val="OtherTok"/>
    <w:basedOn w:val="VerbatimChar"/>
    <w:rsid w:val="00305D6F"/>
    <w:rPr>
      <w:rFonts w:ascii="Consolas" w:eastAsia="Times New Roman" w:hAnsi="Consolas" w:cs="Times New Roman"/>
      <w:bCs w:val="0"/>
      <w:color w:val="8F5902"/>
      <w:sz w:val="24"/>
      <w:szCs w:val="18"/>
      <w:shd w:val="clear" w:color="auto" w:fill="F8F8F8"/>
      <w:lang w:eastAsia="pt-BR"/>
    </w:rPr>
  </w:style>
  <w:style w:type="character" w:customStyle="1" w:styleId="FunctionTok">
    <w:name w:val="FunctionTok"/>
    <w:basedOn w:val="VerbatimChar"/>
    <w:rsid w:val="00305D6F"/>
    <w:rPr>
      <w:rFonts w:ascii="Consolas" w:eastAsia="Times New Roman" w:hAnsi="Consolas" w:cs="Times New Roman"/>
      <w:bCs w:val="0"/>
      <w:color w:val="000000"/>
      <w:sz w:val="24"/>
      <w:szCs w:val="18"/>
      <w:shd w:val="clear" w:color="auto" w:fill="F8F8F8"/>
      <w:lang w:eastAsia="pt-BR"/>
    </w:rPr>
  </w:style>
  <w:style w:type="character" w:customStyle="1" w:styleId="VariableTok">
    <w:name w:val="VariableTok"/>
    <w:basedOn w:val="VerbatimChar"/>
    <w:rsid w:val="00305D6F"/>
    <w:rPr>
      <w:rFonts w:ascii="Consolas" w:eastAsia="Times New Roman" w:hAnsi="Consolas" w:cs="Times New Roman"/>
      <w:bCs w:val="0"/>
      <w:color w:val="000000"/>
      <w:sz w:val="24"/>
      <w:szCs w:val="18"/>
      <w:shd w:val="clear" w:color="auto" w:fill="F8F8F8"/>
      <w:lang w:eastAsia="pt-BR"/>
    </w:rPr>
  </w:style>
  <w:style w:type="character" w:customStyle="1" w:styleId="ControlFlowTok">
    <w:name w:val="ControlFlowTok"/>
    <w:basedOn w:val="VerbatimChar"/>
    <w:rsid w:val="00305D6F"/>
    <w:rPr>
      <w:rFonts w:ascii="Consolas" w:eastAsia="Times New Roman" w:hAnsi="Consolas" w:cs="Times New Roman"/>
      <w:b/>
      <w:bCs w:val="0"/>
      <w:color w:val="204A87"/>
      <w:sz w:val="24"/>
      <w:szCs w:val="18"/>
      <w:shd w:val="clear" w:color="auto" w:fill="F8F8F8"/>
      <w:lang w:eastAsia="pt-BR"/>
    </w:rPr>
  </w:style>
  <w:style w:type="character" w:customStyle="1" w:styleId="OperatorTok">
    <w:name w:val="OperatorTok"/>
    <w:basedOn w:val="VerbatimChar"/>
    <w:rsid w:val="00305D6F"/>
    <w:rPr>
      <w:rFonts w:ascii="Consolas" w:eastAsia="Times New Roman" w:hAnsi="Consolas" w:cs="Times New Roman"/>
      <w:b/>
      <w:bCs w:val="0"/>
      <w:color w:val="CE5C00"/>
      <w:sz w:val="24"/>
      <w:szCs w:val="18"/>
      <w:shd w:val="clear" w:color="auto" w:fill="F8F8F8"/>
      <w:lang w:eastAsia="pt-BR"/>
    </w:rPr>
  </w:style>
  <w:style w:type="character" w:customStyle="1" w:styleId="BuiltInTok">
    <w:name w:val="BuiltInTok"/>
    <w:basedOn w:val="VerbatimChar"/>
    <w:rsid w:val="00305D6F"/>
    <w:rPr>
      <w:rFonts w:ascii="Consolas" w:eastAsia="Times New Roman" w:hAnsi="Consolas" w:cs="Times New Roman"/>
      <w:bCs w:val="0"/>
      <w:color w:val="000000"/>
      <w:sz w:val="24"/>
      <w:szCs w:val="18"/>
      <w:shd w:val="clear" w:color="auto" w:fill="F8F8F8"/>
      <w:lang w:eastAsia="pt-BR"/>
    </w:rPr>
  </w:style>
  <w:style w:type="character" w:customStyle="1" w:styleId="ExtensionTok">
    <w:name w:val="ExtensionTok"/>
    <w:basedOn w:val="VerbatimChar"/>
    <w:rsid w:val="00305D6F"/>
    <w:rPr>
      <w:rFonts w:ascii="Consolas" w:eastAsia="Times New Roman" w:hAnsi="Consolas" w:cs="Times New Roman"/>
      <w:bCs w:val="0"/>
      <w:color w:val="000000"/>
      <w:sz w:val="24"/>
      <w:szCs w:val="18"/>
      <w:shd w:val="clear" w:color="auto" w:fill="F8F8F8"/>
      <w:lang w:eastAsia="pt-BR"/>
    </w:rPr>
  </w:style>
  <w:style w:type="character" w:customStyle="1" w:styleId="PreprocessorTok">
    <w:name w:val="PreprocessorTok"/>
    <w:basedOn w:val="VerbatimChar"/>
    <w:rsid w:val="00305D6F"/>
    <w:rPr>
      <w:rFonts w:ascii="Consolas" w:eastAsia="Times New Roman" w:hAnsi="Consolas" w:cs="Times New Roman"/>
      <w:bCs w:val="0"/>
      <w:i/>
      <w:color w:val="8F5902"/>
      <w:sz w:val="24"/>
      <w:szCs w:val="18"/>
      <w:shd w:val="clear" w:color="auto" w:fill="F8F8F8"/>
      <w:lang w:eastAsia="pt-BR"/>
    </w:rPr>
  </w:style>
  <w:style w:type="character" w:customStyle="1" w:styleId="AttributeTok">
    <w:name w:val="AttributeTok"/>
    <w:basedOn w:val="VerbatimChar"/>
    <w:rsid w:val="00305D6F"/>
    <w:rPr>
      <w:rFonts w:ascii="Consolas" w:eastAsia="Times New Roman" w:hAnsi="Consolas" w:cs="Times New Roman"/>
      <w:bCs w:val="0"/>
      <w:color w:val="C4A000"/>
      <w:sz w:val="24"/>
      <w:szCs w:val="18"/>
      <w:shd w:val="clear" w:color="auto" w:fill="F8F8F8"/>
      <w:lang w:eastAsia="pt-BR"/>
    </w:rPr>
  </w:style>
  <w:style w:type="character" w:customStyle="1" w:styleId="RegionMarkerTok">
    <w:name w:val="RegionMarkerTok"/>
    <w:basedOn w:val="VerbatimChar"/>
    <w:rsid w:val="00305D6F"/>
    <w:rPr>
      <w:rFonts w:ascii="Consolas" w:eastAsia="Times New Roman" w:hAnsi="Consolas" w:cs="Times New Roman"/>
      <w:bCs w:val="0"/>
      <w:color w:val="000000"/>
      <w:sz w:val="24"/>
      <w:szCs w:val="18"/>
      <w:shd w:val="clear" w:color="auto" w:fill="F8F8F8"/>
      <w:lang w:eastAsia="pt-BR"/>
    </w:rPr>
  </w:style>
  <w:style w:type="character" w:customStyle="1" w:styleId="InformationTok">
    <w:name w:val="InformationTok"/>
    <w:basedOn w:val="VerbatimChar"/>
    <w:rsid w:val="00305D6F"/>
    <w:rPr>
      <w:rFonts w:ascii="Consolas" w:eastAsia="Times New Roman" w:hAnsi="Consolas" w:cs="Times New Roman"/>
      <w:b/>
      <w:bCs w:val="0"/>
      <w:i/>
      <w:color w:val="8F5902"/>
      <w:sz w:val="24"/>
      <w:szCs w:val="18"/>
      <w:shd w:val="clear" w:color="auto" w:fill="F8F8F8"/>
      <w:lang w:eastAsia="pt-BR"/>
    </w:rPr>
  </w:style>
  <w:style w:type="character" w:customStyle="1" w:styleId="WarningTok">
    <w:name w:val="WarningTok"/>
    <w:basedOn w:val="VerbatimChar"/>
    <w:rsid w:val="00305D6F"/>
    <w:rPr>
      <w:rFonts w:ascii="Consolas" w:eastAsia="Times New Roman" w:hAnsi="Consolas" w:cs="Times New Roman"/>
      <w:b/>
      <w:bCs w:val="0"/>
      <w:i/>
      <w:color w:val="8F5902"/>
      <w:sz w:val="24"/>
      <w:szCs w:val="18"/>
      <w:shd w:val="clear" w:color="auto" w:fill="F8F8F8"/>
      <w:lang w:eastAsia="pt-BR"/>
    </w:rPr>
  </w:style>
  <w:style w:type="character" w:customStyle="1" w:styleId="AlertTok">
    <w:name w:val="AlertTok"/>
    <w:basedOn w:val="VerbatimChar"/>
    <w:rsid w:val="00305D6F"/>
    <w:rPr>
      <w:rFonts w:ascii="Consolas" w:eastAsia="Times New Roman" w:hAnsi="Consolas" w:cs="Times New Roman"/>
      <w:bCs w:val="0"/>
      <w:color w:val="EF2929"/>
      <w:sz w:val="24"/>
      <w:szCs w:val="18"/>
      <w:shd w:val="clear" w:color="auto" w:fill="F8F8F8"/>
      <w:lang w:eastAsia="pt-BR"/>
    </w:rPr>
  </w:style>
  <w:style w:type="character" w:customStyle="1" w:styleId="ErrorTok">
    <w:name w:val="ErrorTok"/>
    <w:basedOn w:val="VerbatimChar"/>
    <w:rsid w:val="00305D6F"/>
    <w:rPr>
      <w:rFonts w:ascii="Consolas" w:eastAsia="Times New Roman" w:hAnsi="Consolas" w:cs="Times New Roman"/>
      <w:b/>
      <w:bCs w:val="0"/>
      <w:color w:val="A40000"/>
      <w:sz w:val="24"/>
      <w:szCs w:val="18"/>
      <w:shd w:val="clear" w:color="auto" w:fill="F8F8F8"/>
      <w:lang w:eastAsia="pt-BR"/>
    </w:rPr>
  </w:style>
  <w:style w:type="character" w:customStyle="1" w:styleId="NormalTok">
    <w:name w:val="NormalTok"/>
    <w:basedOn w:val="VerbatimChar"/>
    <w:rsid w:val="00305D6F"/>
    <w:rPr>
      <w:rFonts w:ascii="Consolas" w:eastAsia="Times New Roman" w:hAnsi="Consolas" w:cs="Times New Roman"/>
      <w:bCs w:val="0"/>
      <w:color w:val="000000"/>
      <w:sz w:val="24"/>
      <w:szCs w:val="18"/>
      <w:shd w:val="clear" w:color="auto" w:fill="F8F8F8"/>
      <w:lang w:eastAsia="pt-BR"/>
    </w:rPr>
  </w:style>
  <w:style w:type="paragraph" w:styleId="Reviso">
    <w:name w:val="Revision"/>
    <w:hidden/>
    <w:uiPriority w:val="99"/>
    <w:semiHidden/>
    <w:rsid w:val="00E60B3B"/>
    <w:pPr>
      <w:spacing w:after="0" w:line="240" w:lineRule="auto"/>
    </w:pPr>
    <w:rPr>
      <w:rFonts w:ascii="Arial" w:eastAsia="Times New Roman" w:hAnsi="Arial" w:cs="Times New Roman"/>
      <w:sz w:val="24"/>
      <w:szCs w:val="28"/>
      <w:lang w:eastAsia="pt-BR"/>
    </w:rPr>
  </w:style>
  <w:style w:type="paragraph" w:styleId="Rodap">
    <w:name w:val="footer"/>
    <w:basedOn w:val="Normal"/>
    <w:link w:val="RodapChar"/>
    <w:uiPriority w:val="99"/>
    <w:unhideWhenUsed/>
    <w:rsid w:val="00E22012"/>
    <w:pPr>
      <w:tabs>
        <w:tab w:val="center" w:pos="4252"/>
        <w:tab w:val="right" w:pos="8504"/>
      </w:tabs>
      <w:spacing w:line="240" w:lineRule="auto"/>
    </w:pPr>
  </w:style>
  <w:style w:type="character" w:customStyle="1" w:styleId="RodapChar">
    <w:name w:val="Rodapé Char"/>
    <w:basedOn w:val="Fontepargpadro"/>
    <w:link w:val="Rodap"/>
    <w:uiPriority w:val="99"/>
    <w:rsid w:val="00E22012"/>
    <w:rPr>
      <w:rFonts w:ascii="Arial" w:eastAsia="Times New Roman" w:hAnsi="Arial" w:cs="Times New Roman"/>
      <w:sz w:val="24"/>
      <w:szCs w:val="28"/>
      <w:lang w:eastAsia="pt-BR"/>
    </w:rPr>
  </w:style>
  <w:style w:type="table" w:styleId="TabelaSimples4">
    <w:name w:val="Plain Table 4"/>
    <w:basedOn w:val="Tabelanormal"/>
    <w:uiPriority w:val="44"/>
    <w:rsid w:val="002952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EstiloTabelaDissertaoPedro">
    <w:name w:val="Estilo Tabela Dissertação Pedro"/>
    <w:basedOn w:val="Tabelanormal"/>
    <w:uiPriority w:val="99"/>
    <w:rsid w:val="002952B2"/>
    <w:pPr>
      <w:spacing w:after="0" w:line="240" w:lineRule="auto"/>
    </w:pPr>
    <w:tblPr>
      <w:tblStyleRowBandSize w:val="1"/>
      <w:tblStyleColBandSize w:val="1"/>
    </w:tblPr>
    <w:tblStylePr w:type="band2Vert">
      <w:rPr>
        <w:color w:val="auto"/>
      </w:rPr>
    </w:tblStylePr>
    <w:tblStylePr w:type="band2Horz">
      <w:tblPr/>
      <w:tcPr>
        <w:shd w:val="clear" w:color="auto" w:fill="F2F2F2" w:themeFill="background1" w:themeFillShade="F2"/>
      </w:tcPr>
    </w:tblStylePr>
  </w:style>
  <w:style w:type="paragraph" w:customStyle="1" w:styleId="msonormal0">
    <w:name w:val="msonormal"/>
    <w:basedOn w:val="Normal"/>
    <w:rsid w:val="009A6FCD"/>
    <w:pPr>
      <w:autoSpaceDE/>
      <w:autoSpaceDN/>
      <w:adjustRightInd/>
      <w:spacing w:before="100" w:beforeAutospacing="1" w:after="100" w:afterAutospacing="1" w:line="240" w:lineRule="auto"/>
      <w:ind w:firstLine="0"/>
      <w:jc w:val="left"/>
    </w:pPr>
    <w:rPr>
      <w:rFonts w:ascii="Times New Roman" w:hAnsi="Times New Roman"/>
      <w:szCs w:val="24"/>
    </w:rPr>
  </w:style>
  <w:style w:type="paragraph" w:customStyle="1" w:styleId="sc1">
    <w:name w:val="sc1"/>
    <w:basedOn w:val="Normal"/>
    <w:rsid w:val="009A6FCD"/>
    <w:pPr>
      <w:autoSpaceDE/>
      <w:autoSpaceDN/>
      <w:adjustRightInd/>
      <w:spacing w:before="100" w:beforeAutospacing="1" w:after="100" w:afterAutospacing="1" w:line="240" w:lineRule="auto"/>
      <w:ind w:firstLine="0"/>
      <w:jc w:val="left"/>
    </w:pPr>
    <w:rPr>
      <w:rFonts w:ascii="Times New Roman" w:hAnsi="Times New Roman"/>
      <w:color w:val="008000"/>
      <w:szCs w:val="24"/>
    </w:rPr>
  </w:style>
  <w:style w:type="paragraph" w:customStyle="1" w:styleId="sc2">
    <w:name w:val="sc2"/>
    <w:basedOn w:val="Normal"/>
    <w:rsid w:val="009A6FCD"/>
    <w:pPr>
      <w:autoSpaceDE/>
      <w:autoSpaceDN/>
      <w:adjustRightInd/>
      <w:spacing w:before="100" w:beforeAutospacing="1" w:after="100" w:afterAutospacing="1" w:line="240" w:lineRule="auto"/>
      <w:ind w:firstLine="0"/>
      <w:jc w:val="left"/>
    </w:pPr>
    <w:rPr>
      <w:rFonts w:ascii="Times New Roman" w:hAnsi="Times New Roman"/>
      <w:b/>
      <w:bCs/>
      <w:color w:val="0000FF"/>
      <w:szCs w:val="24"/>
    </w:rPr>
  </w:style>
  <w:style w:type="paragraph" w:customStyle="1" w:styleId="sc3">
    <w:name w:val="sc3"/>
    <w:basedOn w:val="Normal"/>
    <w:rsid w:val="009A6FCD"/>
    <w:pPr>
      <w:autoSpaceDE/>
      <w:autoSpaceDN/>
      <w:adjustRightInd/>
      <w:spacing w:before="100" w:beforeAutospacing="1" w:after="100" w:afterAutospacing="1" w:line="240" w:lineRule="auto"/>
      <w:ind w:firstLine="0"/>
      <w:jc w:val="left"/>
    </w:pPr>
    <w:rPr>
      <w:rFonts w:ascii="Times New Roman" w:hAnsi="Times New Roman"/>
      <w:color w:val="8000FF"/>
      <w:szCs w:val="24"/>
    </w:rPr>
  </w:style>
  <w:style w:type="paragraph" w:customStyle="1" w:styleId="sc5">
    <w:name w:val="sc5"/>
    <w:basedOn w:val="Normal"/>
    <w:rsid w:val="009A6FCD"/>
    <w:pPr>
      <w:autoSpaceDE/>
      <w:autoSpaceDN/>
      <w:adjustRightInd/>
      <w:spacing w:before="100" w:beforeAutospacing="1" w:after="100" w:afterAutospacing="1" w:line="240" w:lineRule="auto"/>
      <w:ind w:firstLine="0"/>
      <w:jc w:val="left"/>
    </w:pPr>
    <w:rPr>
      <w:rFonts w:ascii="Times New Roman" w:hAnsi="Times New Roman"/>
      <w:color w:val="FF8000"/>
      <w:szCs w:val="24"/>
    </w:rPr>
  </w:style>
  <w:style w:type="paragraph" w:customStyle="1" w:styleId="sc6">
    <w:name w:val="sc6"/>
    <w:basedOn w:val="Normal"/>
    <w:rsid w:val="009A6FCD"/>
    <w:pPr>
      <w:autoSpaceDE/>
      <w:autoSpaceDN/>
      <w:adjustRightInd/>
      <w:spacing w:before="100" w:beforeAutospacing="1" w:after="100" w:afterAutospacing="1" w:line="240" w:lineRule="auto"/>
      <w:ind w:firstLine="0"/>
      <w:jc w:val="left"/>
    </w:pPr>
    <w:rPr>
      <w:rFonts w:ascii="Times New Roman" w:hAnsi="Times New Roman"/>
      <w:color w:val="808080"/>
      <w:szCs w:val="24"/>
    </w:rPr>
  </w:style>
  <w:style w:type="paragraph" w:customStyle="1" w:styleId="sc8">
    <w:name w:val="sc8"/>
    <w:basedOn w:val="Normal"/>
    <w:rsid w:val="009A6FCD"/>
    <w:pPr>
      <w:autoSpaceDE/>
      <w:autoSpaceDN/>
      <w:adjustRightInd/>
      <w:spacing w:before="100" w:beforeAutospacing="1" w:after="100" w:afterAutospacing="1" w:line="240" w:lineRule="auto"/>
      <w:ind w:firstLine="0"/>
      <w:jc w:val="left"/>
    </w:pPr>
    <w:rPr>
      <w:rFonts w:ascii="Times New Roman" w:hAnsi="Times New Roman"/>
      <w:b/>
      <w:bCs/>
      <w:color w:val="000080"/>
      <w:szCs w:val="24"/>
    </w:rPr>
  </w:style>
  <w:style w:type="character" w:customStyle="1" w:styleId="sc11">
    <w:name w:val="sc11"/>
    <w:basedOn w:val="Fontepargpadro"/>
    <w:rsid w:val="009A6FCD"/>
    <w:rPr>
      <w:rFonts w:ascii="Courier New" w:hAnsi="Courier New" w:cs="Courier New" w:hint="default"/>
      <w:color w:val="008000"/>
      <w:sz w:val="20"/>
      <w:szCs w:val="20"/>
    </w:rPr>
  </w:style>
  <w:style w:type="character" w:customStyle="1" w:styleId="sc0">
    <w:name w:val="sc0"/>
    <w:basedOn w:val="Fontepargpadro"/>
    <w:rsid w:val="009A6FCD"/>
    <w:rPr>
      <w:rFonts w:ascii="Courier New" w:hAnsi="Courier New" w:cs="Courier New" w:hint="default"/>
      <w:color w:val="000000"/>
      <w:sz w:val="20"/>
      <w:szCs w:val="20"/>
    </w:rPr>
  </w:style>
  <w:style w:type="character" w:customStyle="1" w:styleId="sc9">
    <w:name w:val="sc9"/>
    <w:basedOn w:val="Fontepargpadro"/>
    <w:rsid w:val="009A6FCD"/>
    <w:rPr>
      <w:rFonts w:ascii="Courier New" w:hAnsi="Courier New" w:cs="Courier New" w:hint="default"/>
      <w:color w:val="000000"/>
      <w:sz w:val="20"/>
      <w:szCs w:val="20"/>
    </w:rPr>
  </w:style>
  <w:style w:type="character" w:customStyle="1" w:styleId="sc81">
    <w:name w:val="sc81"/>
    <w:basedOn w:val="Fontepargpadro"/>
    <w:rsid w:val="009A6FCD"/>
    <w:rPr>
      <w:rFonts w:ascii="Courier New" w:hAnsi="Courier New" w:cs="Courier New" w:hint="default"/>
      <w:b/>
      <w:bCs/>
      <w:color w:val="000080"/>
      <w:sz w:val="20"/>
      <w:szCs w:val="20"/>
    </w:rPr>
  </w:style>
  <w:style w:type="character" w:customStyle="1" w:styleId="sc61">
    <w:name w:val="sc61"/>
    <w:basedOn w:val="Fontepargpadro"/>
    <w:rsid w:val="009A6FCD"/>
    <w:rPr>
      <w:rFonts w:ascii="Courier New" w:hAnsi="Courier New" w:cs="Courier New" w:hint="default"/>
      <w:color w:val="808080"/>
      <w:sz w:val="20"/>
      <w:szCs w:val="20"/>
    </w:rPr>
  </w:style>
  <w:style w:type="character" w:customStyle="1" w:styleId="sc21">
    <w:name w:val="sc21"/>
    <w:basedOn w:val="Fontepargpadro"/>
    <w:rsid w:val="009A6FCD"/>
    <w:rPr>
      <w:rFonts w:ascii="Courier New" w:hAnsi="Courier New" w:cs="Courier New" w:hint="default"/>
      <w:b/>
      <w:bCs/>
      <w:color w:val="0000FF"/>
      <w:sz w:val="20"/>
      <w:szCs w:val="20"/>
    </w:rPr>
  </w:style>
  <w:style w:type="character" w:customStyle="1" w:styleId="sc51">
    <w:name w:val="sc51"/>
    <w:basedOn w:val="Fontepargpadro"/>
    <w:rsid w:val="009A6FCD"/>
    <w:rPr>
      <w:rFonts w:ascii="Courier New" w:hAnsi="Courier New" w:cs="Courier New" w:hint="default"/>
      <w:color w:val="FF8000"/>
      <w:sz w:val="20"/>
      <w:szCs w:val="20"/>
    </w:rPr>
  </w:style>
  <w:style w:type="character" w:customStyle="1" w:styleId="sc31">
    <w:name w:val="sc31"/>
    <w:basedOn w:val="Fontepargpadro"/>
    <w:rsid w:val="009A6FCD"/>
    <w:rPr>
      <w:rFonts w:ascii="Courier New" w:hAnsi="Courier New" w:cs="Courier New" w:hint="default"/>
      <w:color w:val="8000FF"/>
      <w:sz w:val="20"/>
      <w:szCs w:val="20"/>
    </w:rPr>
  </w:style>
  <w:style w:type="character" w:styleId="MenoPendente">
    <w:name w:val="Unresolved Mention"/>
    <w:basedOn w:val="Fontepargpadro"/>
    <w:uiPriority w:val="99"/>
    <w:semiHidden/>
    <w:unhideWhenUsed/>
    <w:rsid w:val="00DA3A34"/>
    <w:rPr>
      <w:color w:val="808080"/>
      <w:shd w:val="clear" w:color="auto" w:fill="E6E6E6"/>
    </w:rPr>
  </w:style>
  <w:style w:type="paragraph" w:customStyle="1" w:styleId="Pargrafo">
    <w:name w:val="Parágrafo"/>
    <w:basedOn w:val="Normal"/>
    <w:link w:val="PargrafoChar"/>
    <w:qFormat/>
    <w:rsid w:val="00A43023"/>
    <w:pPr>
      <w:contextualSpacing/>
    </w:pPr>
  </w:style>
  <w:style w:type="character" w:customStyle="1" w:styleId="PargrafoChar">
    <w:name w:val="Parágrafo Char"/>
    <w:link w:val="Pargrafo"/>
    <w:rsid w:val="00A43023"/>
    <w:rPr>
      <w:rFonts w:ascii="Arial" w:eastAsia="Times New Roman" w:hAnsi="Arial" w:cs="Times New Roman"/>
      <w:sz w:val="24"/>
      <w:szCs w:val="2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5872">
      <w:bodyDiv w:val="1"/>
      <w:marLeft w:val="0"/>
      <w:marRight w:val="0"/>
      <w:marTop w:val="0"/>
      <w:marBottom w:val="0"/>
      <w:divBdr>
        <w:top w:val="none" w:sz="0" w:space="0" w:color="auto"/>
        <w:left w:val="none" w:sz="0" w:space="0" w:color="auto"/>
        <w:bottom w:val="none" w:sz="0" w:space="0" w:color="auto"/>
        <w:right w:val="none" w:sz="0" w:space="0" w:color="auto"/>
      </w:divBdr>
    </w:div>
    <w:div w:id="34620809">
      <w:bodyDiv w:val="1"/>
      <w:marLeft w:val="0"/>
      <w:marRight w:val="0"/>
      <w:marTop w:val="0"/>
      <w:marBottom w:val="0"/>
      <w:divBdr>
        <w:top w:val="none" w:sz="0" w:space="0" w:color="auto"/>
        <w:left w:val="none" w:sz="0" w:space="0" w:color="auto"/>
        <w:bottom w:val="none" w:sz="0" w:space="0" w:color="auto"/>
        <w:right w:val="none" w:sz="0" w:space="0" w:color="auto"/>
      </w:divBdr>
    </w:div>
    <w:div w:id="84882766">
      <w:bodyDiv w:val="1"/>
      <w:marLeft w:val="0"/>
      <w:marRight w:val="0"/>
      <w:marTop w:val="0"/>
      <w:marBottom w:val="0"/>
      <w:divBdr>
        <w:top w:val="none" w:sz="0" w:space="0" w:color="auto"/>
        <w:left w:val="none" w:sz="0" w:space="0" w:color="auto"/>
        <w:bottom w:val="none" w:sz="0" w:space="0" w:color="auto"/>
        <w:right w:val="none" w:sz="0" w:space="0" w:color="auto"/>
      </w:divBdr>
    </w:div>
    <w:div w:id="153839177">
      <w:bodyDiv w:val="1"/>
      <w:marLeft w:val="0"/>
      <w:marRight w:val="0"/>
      <w:marTop w:val="0"/>
      <w:marBottom w:val="0"/>
      <w:divBdr>
        <w:top w:val="none" w:sz="0" w:space="0" w:color="auto"/>
        <w:left w:val="none" w:sz="0" w:space="0" w:color="auto"/>
        <w:bottom w:val="none" w:sz="0" w:space="0" w:color="auto"/>
        <w:right w:val="none" w:sz="0" w:space="0" w:color="auto"/>
      </w:divBdr>
    </w:div>
    <w:div w:id="186019562">
      <w:bodyDiv w:val="1"/>
      <w:marLeft w:val="0"/>
      <w:marRight w:val="0"/>
      <w:marTop w:val="0"/>
      <w:marBottom w:val="0"/>
      <w:divBdr>
        <w:top w:val="none" w:sz="0" w:space="0" w:color="auto"/>
        <w:left w:val="none" w:sz="0" w:space="0" w:color="auto"/>
        <w:bottom w:val="none" w:sz="0" w:space="0" w:color="auto"/>
        <w:right w:val="none" w:sz="0" w:space="0" w:color="auto"/>
      </w:divBdr>
    </w:div>
    <w:div w:id="217131821">
      <w:bodyDiv w:val="1"/>
      <w:marLeft w:val="0"/>
      <w:marRight w:val="0"/>
      <w:marTop w:val="0"/>
      <w:marBottom w:val="0"/>
      <w:divBdr>
        <w:top w:val="none" w:sz="0" w:space="0" w:color="auto"/>
        <w:left w:val="none" w:sz="0" w:space="0" w:color="auto"/>
        <w:bottom w:val="none" w:sz="0" w:space="0" w:color="auto"/>
        <w:right w:val="none" w:sz="0" w:space="0" w:color="auto"/>
      </w:divBdr>
    </w:div>
    <w:div w:id="271983934">
      <w:bodyDiv w:val="1"/>
      <w:marLeft w:val="0"/>
      <w:marRight w:val="0"/>
      <w:marTop w:val="0"/>
      <w:marBottom w:val="0"/>
      <w:divBdr>
        <w:top w:val="none" w:sz="0" w:space="0" w:color="auto"/>
        <w:left w:val="none" w:sz="0" w:space="0" w:color="auto"/>
        <w:bottom w:val="none" w:sz="0" w:space="0" w:color="auto"/>
        <w:right w:val="none" w:sz="0" w:space="0" w:color="auto"/>
      </w:divBdr>
    </w:div>
    <w:div w:id="314190533">
      <w:bodyDiv w:val="1"/>
      <w:marLeft w:val="0"/>
      <w:marRight w:val="0"/>
      <w:marTop w:val="0"/>
      <w:marBottom w:val="0"/>
      <w:divBdr>
        <w:top w:val="none" w:sz="0" w:space="0" w:color="auto"/>
        <w:left w:val="none" w:sz="0" w:space="0" w:color="auto"/>
        <w:bottom w:val="none" w:sz="0" w:space="0" w:color="auto"/>
        <w:right w:val="none" w:sz="0" w:space="0" w:color="auto"/>
      </w:divBdr>
    </w:div>
    <w:div w:id="324015014">
      <w:bodyDiv w:val="1"/>
      <w:marLeft w:val="0"/>
      <w:marRight w:val="0"/>
      <w:marTop w:val="0"/>
      <w:marBottom w:val="0"/>
      <w:divBdr>
        <w:top w:val="none" w:sz="0" w:space="0" w:color="auto"/>
        <w:left w:val="none" w:sz="0" w:space="0" w:color="auto"/>
        <w:bottom w:val="none" w:sz="0" w:space="0" w:color="auto"/>
        <w:right w:val="none" w:sz="0" w:space="0" w:color="auto"/>
      </w:divBdr>
    </w:div>
    <w:div w:id="341514531">
      <w:bodyDiv w:val="1"/>
      <w:marLeft w:val="0"/>
      <w:marRight w:val="0"/>
      <w:marTop w:val="0"/>
      <w:marBottom w:val="0"/>
      <w:divBdr>
        <w:top w:val="none" w:sz="0" w:space="0" w:color="auto"/>
        <w:left w:val="none" w:sz="0" w:space="0" w:color="auto"/>
        <w:bottom w:val="none" w:sz="0" w:space="0" w:color="auto"/>
        <w:right w:val="none" w:sz="0" w:space="0" w:color="auto"/>
      </w:divBdr>
    </w:div>
    <w:div w:id="341669232">
      <w:bodyDiv w:val="1"/>
      <w:marLeft w:val="0"/>
      <w:marRight w:val="0"/>
      <w:marTop w:val="0"/>
      <w:marBottom w:val="0"/>
      <w:divBdr>
        <w:top w:val="none" w:sz="0" w:space="0" w:color="auto"/>
        <w:left w:val="none" w:sz="0" w:space="0" w:color="auto"/>
        <w:bottom w:val="none" w:sz="0" w:space="0" w:color="auto"/>
        <w:right w:val="none" w:sz="0" w:space="0" w:color="auto"/>
      </w:divBdr>
    </w:div>
    <w:div w:id="367071043">
      <w:bodyDiv w:val="1"/>
      <w:marLeft w:val="0"/>
      <w:marRight w:val="0"/>
      <w:marTop w:val="0"/>
      <w:marBottom w:val="0"/>
      <w:divBdr>
        <w:top w:val="none" w:sz="0" w:space="0" w:color="auto"/>
        <w:left w:val="none" w:sz="0" w:space="0" w:color="auto"/>
        <w:bottom w:val="none" w:sz="0" w:space="0" w:color="auto"/>
        <w:right w:val="none" w:sz="0" w:space="0" w:color="auto"/>
      </w:divBdr>
    </w:div>
    <w:div w:id="391077563">
      <w:bodyDiv w:val="1"/>
      <w:marLeft w:val="0"/>
      <w:marRight w:val="0"/>
      <w:marTop w:val="0"/>
      <w:marBottom w:val="0"/>
      <w:divBdr>
        <w:top w:val="none" w:sz="0" w:space="0" w:color="auto"/>
        <w:left w:val="none" w:sz="0" w:space="0" w:color="auto"/>
        <w:bottom w:val="none" w:sz="0" w:space="0" w:color="auto"/>
        <w:right w:val="none" w:sz="0" w:space="0" w:color="auto"/>
      </w:divBdr>
    </w:div>
    <w:div w:id="470486556">
      <w:bodyDiv w:val="1"/>
      <w:marLeft w:val="0"/>
      <w:marRight w:val="0"/>
      <w:marTop w:val="0"/>
      <w:marBottom w:val="0"/>
      <w:divBdr>
        <w:top w:val="none" w:sz="0" w:space="0" w:color="auto"/>
        <w:left w:val="none" w:sz="0" w:space="0" w:color="auto"/>
        <w:bottom w:val="none" w:sz="0" w:space="0" w:color="auto"/>
        <w:right w:val="none" w:sz="0" w:space="0" w:color="auto"/>
      </w:divBdr>
    </w:div>
    <w:div w:id="521094497">
      <w:bodyDiv w:val="1"/>
      <w:marLeft w:val="0"/>
      <w:marRight w:val="0"/>
      <w:marTop w:val="0"/>
      <w:marBottom w:val="0"/>
      <w:divBdr>
        <w:top w:val="none" w:sz="0" w:space="0" w:color="auto"/>
        <w:left w:val="none" w:sz="0" w:space="0" w:color="auto"/>
        <w:bottom w:val="none" w:sz="0" w:space="0" w:color="auto"/>
        <w:right w:val="none" w:sz="0" w:space="0" w:color="auto"/>
      </w:divBdr>
    </w:div>
    <w:div w:id="538279266">
      <w:bodyDiv w:val="1"/>
      <w:marLeft w:val="0"/>
      <w:marRight w:val="0"/>
      <w:marTop w:val="0"/>
      <w:marBottom w:val="0"/>
      <w:divBdr>
        <w:top w:val="none" w:sz="0" w:space="0" w:color="auto"/>
        <w:left w:val="none" w:sz="0" w:space="0" w:color="auto"/>
        <w:bottom w:val="none" w:sz="0" w:space="0" w:color="auto"/>
        <w:right w:val="none" w:sz="0" w:space="0" w:color="auto"/>
      </w:divBdr>
    </w:div>
    <w:div w:id="542450615">
      <w:bodyDiv w:val="1"/>
      <w:marLeft w:val="0"/>
      <w:marRight w:val="0"/>
      <w:marTop w:val="0"/>
      <w:marBottom w:val="0"/>
      <w:divBdr>
        <w:top w:val="none" w:sz="0" w:space="0" w:color="auto"/>
        <w:left w:val="none" w:sz="0" w:space="0" w:color="auto"/>
        <w:bottom w:val="none" w:sz="0" w:space="0" w:color="auto"/>
        <w:right w:val="none" w:sz="0" w:space="0" w:color="auto"/>
      </w:divBdr>
    </w:div>
    <w:div w:id="584849460">
      <w:bodyDiv w:val="1"/>
      <w:marLeft w:val="0"/>
      <w:marRight w:val="0"/>
      <w:marTop w:val="0"/>
      <w:marBottom w:val="0"/>
      <w:divBdr>
        <w:top w:val="none" w:sz="0" w:space="0" w:color="auto"/>
        <w:left w:val="none" w:sz="0" w:space="0" w:color="auto"/>
        <w:bottom w:val="none" w:sz="0" w:space="0" w:color="auto"/>
        <w:right w:val="none" w:sz="0" w:space="0" w:color="auto"/>
      </w:divBdr>
    </w:div>
    <w:div w:id="626396594">
      <w:bodyDiv w:val="1"/>
      <w:marLeft w:val="0"/>
      <w:marRight w:val="0"/>
      <w:marTop w:val="0"/>
      <w:marBottom w:val="0"/>
      <w:divBdr>
        <w:top w:val="none" w:sz="0" w:space="0" w:color="auto"/>
        <w:left w:val="none" w:sz="0" w:space="0" w:color="auto"/>
        <w:bottom w:val="none" w:sz="0" w:space="0" w:color="auto"/>
        <w:right w:val="none" w:sz="0" w:space="0" w:color="auto"/>
      </w:divBdr>
    </w:div>
    <w:div w:id="680619056">
      <w:bodyDiv w:val="1"/>
      <w:marLeft w:val="0"/>
      <w:marRight w:val="0"/>
      <w:marTop w:val="0"/>
      <w:marBottom w:val="0"/>
      <w:divBdr>
        <w:top w:val="none" w:sz="0" w:space="0" w:color="auto"/>
        <w:left w:val="none" w:sz="0" w:space="0" w:color="auto"/>
        <w:bottom w:val="none" w:sz="0" w:space="0" w:color="auto"/>
        <w:right w:val="none" w:sz="0" w:space="0" w:color="auto"/>
      </w:divBdr>
    </w:div>
    <w:div w:id="711540381">
      <w:bodyDiv w:val="1"/>
      <w:marLeft w:val="0"/>
      <w:marRight w:val="0"/>
      <w:marTop w:val="0"/>
      <w:marBottom w:val="0"/>
      <w:divBdr>
        <w:top w:val="none" w:sz="0" w:space="0" w:color="auto"/>
        <w:left w:val="none" w:sz="0" w:space="0" w:color="auto"/>
        <w:bottom w:val="none" w:sz="0" w:space="0" w:color="auto"/>
        <w:right w:val="none" w:sz="0" w:space="0" w:color="auto"/>
      </w:divBdr>
    </w:div>
    <w:div w:id="757023499">
      <w:bodyDiv w:val="1"/>
      <w:marLeft w:val="0"/>
      <w:marRight w:val="0"/>
      <w:marTop w:val="0"/>
      <w:marBottom w:val="0"/>
      <w:divBdr>
        <w:top w:val="none" w:sz="0" w:space="0" w:color="auto"/>
        <w:left w:val="none" w:sz="0" w:space="0" w:color="auto"/>
        <w:bottom w:val="none" w:sz="0" w:space="0" w:color="auto"/>
        <w:right w:val="none" w:sz="0" w:space="0" w:color="auto"/>
      </w:divBdr>
    </w:div>
    <w:div w:id="826243771">
      <w:bodyDiv w:val="1"/>
      <w:marLeft w:val="0"/>
      <w:marRight w:val="0"/>
      <w:marTop w:val="0"/>
      <w:marBottom w:val="0"/>
      <w:divBdr>
        <w:top w:val="none" w:sz="0" w:space="0" w:color="auto"/>
        <w:left w:val="none" w:sz="0" w:space="0" w:color="auto"/>
        <w:bottom w:val="none" w:sz="0" w:space="0" w:color="auto"/>
        <w:right w:val="none" w:sz="0" w:space="0" w:color="auto"/>
      </w:divBdr>
    </w:div>
    <w:div w:id="835534722">
      <w:bodyDiv w:val="1"/>
      <w:marLeft w:val="0"/>
      <w:marRight w:val="0"/>
      <w:marTop w:val="0"/>
      <w:marBottom w:val="0"/>
      <w:divBdr>
        <w:top w:val="none" w:sz="0" w:space="0" w:color="auto"/>
        <w:left w:val="none" w:sz="0" w:space="0" w:color="auto"/>
        <w:bottom w:val="none" w:sz="0" w:space="0" w:color="auto"/>
        <w:right w:val="none" w:sz="0" w:space="0" w:color="auto"/>
      </w:divBdr>
    </w:div>
    <w:div w:id="878082626">
      <w:bodyDiv w:val="1"/>
      <w:marLeft w:val="0"/>
      <w:marRight w:val="0"/>
      <w:marTop w:val="0"/>
      <w:marBottom w:val="0"/>
      <w:divBdr>
        <w:top w:val="none" w:sz="0" w:space="0" w:color="auto"/>
        <w:left w:val="none" w:sz="0" w:space="0" w:color="auto"/>
        <w:bottom w:val="none" w:sz="0" w:space="0" w:color="auto"/>
        <w:right w:val="none" w:sz="0" w:space="0" w:color="auto"/>
      </w:divBdr>
    </w:div>
    <w:div w:id="896091516">
      <w:bodyDiv w:val="1"/>
      <w:marLeft w:val="0"/>
      <w:marRight w:val="0"/>
      <w:marTop w:val="0"/>
      <w:marBottom w:val="0"/>
      <w:divBdr>
        <w:top w:val="none" w:sz="0" w:space="0" w:color="auto"/>
        <w:left w:val="none" w:sz="0" w:space="0" w:color="auto"/>
        <w:bottom w:val="none" w:sz="0" w:space="0" w:color="auto"/>
        <w:right w:val="none" w:sz="0" w:space="0" w:color="auto"/>
      </w:divBdr>
    </w:div>
    <w:div w:id="919829499">
      <w:bodyDiv w:val="1"/>
      <w:marLeft w:val="0"/>
      <w:marRight w:val="0"/>
      <w:marTop w:val="0"/>
      <w:marBottom w:val="0"/>
      <w:divBdr>
        <w:top w:val="none" w:sz="0" w:space="0" w:color="auto"/>
        <w:left w:val="none" w:sz="0" w:space="0" w:color="auto"/>
        <w:bottom w:val="none" w:sz="0" w:space="0" w:color="auto"/>
        <w:right w:val="none" w:sz="0" w:space="0" w:color="auto"/>
      </w:divBdr>
    </w:div>
    <w:div w:id="920717385">
      <w:bodyDiv w:val="1"/>
      <w:marLeft w:val="0"/>
      <w:marRight w:val="0"/>
      <w:marTop w:val="0"/>
      <w:marBottom w:val="0"/>
      <w:divBdr>
        <w:top w:val="none" w:sz="0" w:space="0" w:color="auto"/>
        <w:left w:val="none" w:sz="0" w:space="0" w:color="auto"/>
        <w:bottom w:val="none" w:sz="0" w:space="0" w:color="auto"/>
        <w:right w:val="none" w:sz="0" w:space="0" w:color="auto"/>
      </w:divBdr>
    </w:div>
    <w:div w:id="962154624">
      <w:bodyDiv w:val="1"/>
      <w:marLeft w:val="0"/>
      <w:marRight w:val="0"/>
      <w:marTop w:val="0"/>
      <w:marBottom w:val="0"/>
      <w:divBdr>
        <w:top w:val="none" w:sz="0" w:space="0" w:color="auto"/>
        <w:left w:val="none" w:sz="0" w:space="0" w:color="auto"/>
        <w:bottom w:val="none" w:sz="0" w:space="0" w:color="auto"/>
        <w:right w:val="none" w:sz="0" w:space="0" w:color="auto"/>
      </w:divBdr>
    </w:div>
    <w:div w:id="986862526">
      <w:bodyDiv w:val="1"/>
      <w:marLeft w:val="0"/>
      <w:marRight w:val="0"/>
      <w:marTop w:val="0"/>
      <w:marBottom w:val="0"/>
      <w:divBdr>
        <w:top w:val="none" w:sz="0" w:space="0" w:color="auto"/>
        <w:left w:val="none" w:sz="0" w:space="0" w:color="auto"/>
        <w:bottom w:val="none" w:sz="0" w:space="0" w:color="auto"/>
        <w:right w:val="none" w:sz="0" w:space="0" w:color="auto"/>
      </w:divBdr>
    </w:div>
    <w:div w:id="1043871668">
      <w:bodyDiv w:val="1"/>
      <w:marLeft w:val="0"/>
      <w:marRight w:val="0"/>
      <w:marTop w:val="0"/>
      <w:marBottom w:val="0"/>
      <w:divBdr>
        <w:top w:val="none" w:sz="0" w:space="0" w:color="auto"/>
        <w:left w:val="none" w:sz="0" w:space="0" w:color="auto"/>
        <w:bottom w:val="none" w:sz="0" w:space="0" w:color="auto"/>
        <w:right w:val="none" w:sz="0" w:space="0" w:color="auto"/>
      </w:divBdr>
    </w:div>
    <w:div w:id="1050617031">
      <w:bodyDiv w:val="1"/>
      <w:marLeft w:val="0"/>
      <w:marRight w:val="0"/>
      <w:marTop w:val="0"/>
      <w:marBottom w:val="0"/>
      <w:divBdr>
        <w:top w:val="none" w:sz="0" w:space="0" w:color="auto"/>
        <w:left w:val="none" w:sz="0" w:space="0" w:color="auto"/>
        <w:bottom w:val="none" w:sz="0" w:space="0" w:color="auto"/>
        <w:right w:val="none" w:sz="0" w:space="0" w:color="auto"/>
      </w:divBdr>
    </w:div>
    <w:div w:id="1103067072">
      <w:bodyDiv w:val="1"/>
      <w:marLeft w:val="0"/>
      <w:marRight w:val="0"/>
      <w:marTop w:val="0"/>
      <w:marBottom w:val="0"/>
      <w:divBdr>
        <w:top w:val="none" w:sz="0" w:space="0" w:color="auto"/>
        <w:left w:val="none" w:sz="0" w:space="0" w:color="auto"/>
        <w:bottom w:val="none" w:sz="0" w:space="0" w:color="auto"/>
        <w:right w:val="none" w:sz="0" w:space="0" w:color="auto"/>
      </w:divBdr>
    </w:div>
    <w:div w:id="1103499386">
      <w:bodyDiv w:val="1"/>
      <w:marLeft w:val="0"/>
      <w:marRight w:val="0"/>
      <w:marTop w:val="0"/>
      <w:marBottom w:val="0"/>
      <w:divBdr>
        <w:top w:val="none" w:sz="0" w:space="0" w:color="auto"/>
        <w:left w:val="none" w:sz="0" w:space="0" w:color="auto"/>
        <w:bottom w:val="none" w:sz="0" w:space="0" w:color="auto"/>
        <w:right w:val="none" w:sz="0" w:space="0" w:color="auto"/>
      </w:divBdr>
    </w:div>
    <w:div w:id="1103913394">
      <w:bodyDiv w:val="1"/>
      <w:marLeft w:val="0"/>
      <w:marRight w:val="0"/>
      <w:marTop w:val="0"/>
      <w:marBottom w:val="0"/>
      <w:divBdr>
        <w:top w:val="none" w:sz="0" w:space="0" w:color="auto"/>
        <w:left w:val="none" w:sz="0" w:space="0" w:color="auto"/>
        <w:bottom w:val="none" w:sz="0" w:space="0" w:color="auto"/>
        <w:right w:val="none" w:sz="0" w:space="0" w:color="auto"/>
      </w:divBdr>
    </w:div>
    <w:div w:id="1123353730">
      <w:bodyDiv w:val="1"/>
      <w:marLeft w:val="0"/>
      <w:marRight w:val="0"/>
      <w:marTop w:val="0"/>
      <w:marBottom w:val="0"/>
      <w:divBdr>
        <w:top w:val="none" w:sz="0" w:space="0" w:color="auto"/>
        <w:left w:val="none" w:sz="0" w:space="0" w:color="auto"/>
        <w:bottom w:val="none" w:sz="0" w:space="0" w:color="auto"/>
        <w:right w:val="none" w:sz="0" w:space="0" w:color="auto"/>
      </w:divBdr>
    </w:div>
    <w:div w:id="1133715664">
      <w:bodyDiv w:val="1"/>
      <w:marLeft w:val="0"/>
      <w:marRight w:val="0"/>
      <w:marTop w:val="0"/>
      <w:marBottom w:val="0"/>
      <w:divBdr>
        <w:top w:val="none" w:sz="0" w:space="0" w:color="auto"/>
        <w:left w:val="none" w:sz="0" w:space="0" w:color="auto"/>
        <w:bottom w:val="none" w:sz="0" w:space="0" w:color="auto"/>
        <w:right w:val="none" w:sz="0" w:space="0" w:color="auto"/>
      </w:divBdr>
    </w:div>
    <w:div w:id="1144657087">
      <w:bodyDiv w:val="1"/>
      <w:marLeft w:val="0"/>
      <w:marRight w:val="0"/>
      <w:marTop w:val="0"/>
      <w:marBottom w:val="0"/>
      <w:divBdr>
        <w:top w:val="none" w:sz="0" w:space="0" w:color="auto"/>
        <w:left w:val="none" w:sz="0" w:space="0" w:color="auto"/>
        <w:bottom w:val="none" w:sz="0" w:space="0" w:color="auto"/>
        <w:right w:val="none" w:sz="0" w:space="0" w:color="auto"/>
      </w:divBdr>
    </w:div>
    <w:div w:id="1149513267">
      <w:bodyDiv w:val="1"/>
      <w:marLeft w:val="0"/>
      <w:marRight w:val="0"/>
      <w:marTop w:val="0"/>
      <w:marBottom w:val="0"/>
      <w:divBdr>
        <w:top w:val="none" w:sz="0" w:space="0" w:color="auto"/>
        <w:left w:val="none" w:sz="0" w:space="0" w:color="auto"/>
        <w:bottom w:val="none" w:sz="0" w:space="0" w:color="auto"/>
        <w:right w:val="none" w:sz="0" w:space="0" w:color="auto"/>
      </w:divBdr>
    </w:div>
    <w:div w:id="1179083821">
      <w:bodyDiv w:val="1"/>
      <w:marLeft w:val="0"/>
      <w:marRight w:val="0"/>
      <w:marTop w:val="0"/>
      <w:marBottom w:val="0"/>
      <w:divBdr>
        <w:top w:val="none" w:sz="0" w:space="0" w:color="auto"/>
        <w:left w:val="none" w:sz="0" w:space="0" w:color="auto"/>
        <w:bottom w:val="none" w:sz="0" w:space="0" w:color="auto"/>
        <w:right w:val="none" w:sz="0" w:space="0" w:color="auto"/>
      </w:divBdr>
    </w:div>
    <w:div w:id="1182166365">
      <w:bodyDiv w:val="1"/>
      <w:marLeft w:val="0"/>
      <w:marRight w:val="0"/>
      <w:marTop w:val="0"/>
      <w:marBottom w:val="0"/>
      <w:divBdr>
        <w:top w:val="none" w:sz="0" w:space="0" w:color="auto"/>
        <w:left w:val="none" w:sz="0" w:space="0" w:color="auto"/>
        <w:bottom w:val="none" w:sz="0" w:space="0" w:color="auto"/>
        <w:right w:val="none" w:sz="0" w:space="0" w:color="auto"/>
      </w:divBdr>
      <w:divsChild>
        <w:div w:id="1199313109">
          <w:marLeft w:val="0"/>
          <w:marRight w:val="0"/>
          <w:marTop w:val="0"/>
          <w:marBottom w:val="0"/>
          <w:divBdr>
            <w:top w:val="none" w:sz="0" w:space="0" w:color="auto"/>
            <w:left w:val="none" w:sz="0" w:space="0" w:color="auto"/>
            <w:bottom w:val="none" w:sz="0" w:space="0" w:color="auto"/>
            <w:right w:val="none" w:sz="0" w:space="0" w:color="auto"/>
          </w:divBdr>
        </w:div>
      </w:divsChild>
    </w:div>
    <w:div w:id="1206599332">
      <w:bodyDiv w:val="1"/>
      <w:marLeft w:val="0"/>
      <w:marRight w:val="0"/>
      <w:marTop w:val="0"/>
      <w:marBottom w:val="0"/>
      <w:divBdr>
        <w:top w:val="none" w:sz="0" w:space="0" w:color="auto"/>
        <w:left w:val="none" w:sz="0" w:space="0" w:color="auto"/>
        <w:bottom w:val="none" w:sz="0" w:space="0" w:color="auto"/>
        <w:right w:val="none" w:sz="0" w:space="0" w:color="auto"/>
      </w:divBdr>
    </w:div>
    <w:div w:id="1286539811">
      <w:bodyDiv w:val="1"/>
      <w:marLeft w:val="0"/>
      <w:marRight w:val="0"/>
      <w:marTop w:val="0"/>
      <w:marBottom w:val="0"/>
      <w:divBdr>
        <w:top w:val="none" w:sz="0" w:space="0" w:color="auto"/>
        <w:left w:val="none" w:sz="0" w:space="0" w:color="auto"/>
        <w:bottom w:val="none" w:sz="0" w:space="0" w:color="auto"/>
        <w:right w:val="none" w:sz="0" w:space="0" w:color="auto"/>
      </w:divBdr>
    </w:div>
    <w:div w:id="1413233063">
      <w:bodyDiv w:val="1"/>
      <w:marLeft w:val="0"/>
      <w:marRight w:val="0"/>
      <w:marTop w:val="0"/>
      <w:marBottom w:val="0"/>
      <w:divBdr>
        <w:top w:val="none" w:sz="0" w:space="0" w:color="auto"/>
        <w:left w:val="none" w:sz="0" w:space="0" w:color="auto"/>
        <w:bottom w:val="none" w:sz="0" w:space="0" w:color="auto"/>
        <w:right w:val="none" w:sz="0" w:space="0" w:color="auto"/>
      </w:divBdr>
    </w:div>
    <w:div w:id="1460302025">
      <w:bodyDiv w:val="1"/>
      <w:marLeft w:val="0"/>
      <w:marRight w:val="0"/>
      <w:marTop w:val="0"/>
      <w:marBottom w:val="0"/>
      <w:divBdr>
        <w:top w:val="none" w:sz="0" w:space="0" w:color="auto"/>
        <w:left w:val="none" w:sz="0" w:space="0" w:color="auto"/>
        <w:bottom w:val="none" w:sz="0" w:space="0" w:color="auto"/>
        <w:right w:val="none" w:sz="0" w:space="0" w:color="auto"/>
      </w:divBdr>
    </w:div>
    <w:div w:id="1492133218">
      <w:bodyDiv w:val="1"/>
      <w:marLeft w:val="0"/>
      <w:marRight w:val="0"/>
      <w:marTop w:val="0"/>
      <w:marBottom w:val="0"/>
      <w:divBdr>
        <w:top w:val="none" w:sz="0" w:space="0" w:color="auto"/>
        <w:left w:val="none" w:sz="0" w:space="0" w:color="auto"/>
        <w:bottom w:val="none" w:sz="0" w:space="0" w:color="auto"/>
        <w:right w:val="none" w:sz="0" w:space="0" w:color="auto"/>
      </w:divBdr>
    </w:div>
    <w:div w:id="1526364132">
      <w:bodyDiv w:val="1"/>
      <w:marLeft w:val="0"/>
      <w:marRight w:val="0"/>
      <w:marTop w:val="0"/>
      <w:marBottom w:val="0"/>
      <w:divBdr>
        <w:top w:val="none" w:sz="0" w:space="0" w:color="auto"/>
        <w:left w:val="none" w:sz="0" w:space="0" w:color="auto"/>
        <w:bottom w:val="none" w:sz="0" w:space="0" w:color="auto"/>
        <w:right w:val="none" w:sz="0" w:space="0" w:color="auto"/>
      </w:divBdr>
    </w:div>
    <w:div w:id="1529024435">
      <w:bodyDiv w:val="1"/>
      <w:marLeft w:val="0"/>
      <w:marRight w:val="0"/>
      <w:marTop w:val="0"/>
      <w:marBottom w:val="0"/>
      <w:divBdr>
        <w:top w:val="none" w:sz="0" w:space="0" w:color="auto"/>
        <w:left w:val="none" w:sz="0" w:space="0" w:color="auto"/>
        <w:bottom w:val="none" w:sz="0" w:space="0" w:color="auto"/>
        <w:right w:val="none" w:sz="0" w:space="0" w:color="auto"/>
      </w:divBdr>
    </w:div>
    <w:div w:id="1555772542">
      <w:bodyDiv w:val="1"/>
      <w:marLeft w:val="0"/>
      <w:marRight w:val="0"/>
      <w:marTop w:val="0"/>
      <w:marBottom w:val="0"/>
      <w:divBdr>
        <w:top w:val="none" w:sz="0" w:space="0" w:color="auto"/>
        <w:left w:val="none" w:sz="0" w:space="0" w:color="auto"/>
        <w:bottom w:val="none" w:sz="0" w:space="0" w:color="auto"/>
        <w:right w:val="none" w:sz="0" w:space="0" w:color="auto"/>
      </w:divBdr>
    </w:div>
    <w:div w:id="1562326669">
      <w:bodyDiv w:val="1"/>
      <w:marLeft w:val="0"/>
      <w:marRight w:val="0"/>
      <w:marTop w:val="0"/>
      <w:marBottom w:val="0"/>
      <w:divBdr>
        <w:top w:val="none" w:sz="0" w:space="0" w:color="auto"/>
        <w:left w:val="none" w:sz="0" w:space="0" w:color="auto"/>
        <w:bottom w:val="none" w:sz="0" w:space="0" w:color="auto"/>
        <w:right w:val="none" w:sz="0" w:space="0" w:color="auto"/>
      </w:divBdr>
    </w:div>
    <w:div w:id="1579556968">
      <w:bodyDiv w:val="1"/>
      <w:marLeft w:val="0"/>
      <w:marRight w:val="0"/>
      <w:marTop w:val="0"/>
      <w:marBottom w:val="0"/>
      <w:divBdr>
        <w:top w:val="none" w:sz="0" w:space="0" w:color="auto"/>
        <w:left w:val="none" w:sz="0" w:space="0" w:color="auto"/>
        <w:bottom w:val="none" w:sz="0" w:space="0" w:color="auto"/>
        <w:right w:val="none" w:sz="0" w:space="0" w:color="auto"/>
      </w:divBdr>
    </w:div>
    <w:div w:id="1625233992">
      <w:bodyDiv w:val="1"/>
      <w:marLeft w:val="0"/>
      <w:marRight w:val="0"/>
      <w:marTop w:val="0"/>
      <w:marBottom w:val="0"/>
      <w:divBdr>
        <w:top w:val="none" w:sz="0" w:space="0" w:color="auto"/>
        <w:left w:val="none" w:sz="0" w:space="0" w:color="auto"/>
        <w:bottom w:val="none" w:sz="0" w:space="0" w:color="auto"/>
        <w:right w:val="none" w:sz="0" w:space="0" w:color="auto"/>
      </w:divBdr>
    </w:div>
    <w:div w:id="1625425528">
      <w:bodyDiv w:val="1"/>
      <w:marLeft w:val="0"/>
      <w:marRight w:val="0"/>
      <w:marTop w:val="0"/>
      <w:marBottom w:val="0"/>
      <w:divBdr>
        <w:top w:val="none" w:sz="0" w:space="0" w:color="auto"/>
        <w:left w:val="none" w:sz="0" w:space="0" w:color="auto"/>
        <w:bottom w:val="none" w:sz="0" w:space="0" w:color="auto"/>
        <w:right w:val="none" w:sz="0" w:space="0" w:color="auto"/>
      </w:divBdr>
    </w:div>
    <w:div w:id="1725979744">
      <w:bodyDiv w:val="1"/>
      <w:marLeft w:val="0"/>
      <w:marRight w:val="0"/>
      <w:marTop w:val="0"/>
      <w:marBottom w:val="0"/>
      <w:divBdr>
        <w:top w:val="none" w:sz="0" w:space="0" w:color="auto"/>
        <w:left w:val="none" w:sz="0" w:space="0" w:color="auto"/>
        <w:bottom w:val="none" w:sz="0" w:space="0" w:color="auto"/>
        <w:right w:val="none" w:sz="0" w:space="0" w:color="auto"/>
      </w:divBdr>
    </w:div>
    <w:div w:id="1745299541">
      <w:bodyDiv w:val="1"/>
      <w:marLeft w:val="0"/>
      <w:marRight w:val="0"/>
      <w:marTop w:val="0"/>
      <w:marBottom w:val="0"/>
      <w:divBdr>
        <w:top w:val="none" w:sz="0" w:space="0" w:color="auto"/>
        <w:left w:val="none" w:sz="0" w:space="0" w:color="auto"/>
        <w:bottom w:val="none" w:sz="0" w:space="0" w:color="auto"/>
        <w:right w:val="none" w:sz="0" w:space="0" w:color="auto"/>
      </w:divBdr>
    </w:div>
    <w:div w:id="1750687304">
      <w:bodyDiv w:val="1"/>
      <w:marLeft w:val="0"/>
      <w:marRight w:val="0"/>
      <w:marTop w:val="0"/>
      <w:marBottom w:val="0"/>
      <w:divBdr>
        <w:top w:val="none" w:sz="0" w:space="0" w:color="auto"/>
        <w:left w:val="none" w:sz="0" w:space="0" w:color="auto"/>
        <w:bottom w:val="none" w:sz="0" w:space="0" w:color="auto"/>
        <w:right w:val="none" w:sz="0" w:space="0" w:color="auto"/>
      </w:divBdr>
    </w:div>
    <w:div w:id="1756704119">
      <w:bodyDiv w:val="1"/>
      <w:marLeft w:val="0"/>
      <w:marRight w:val="0"/>
      <w:marTop w:val="0"/>
      <w:marBottom w:val="0"/>
      <w:divBdr>
        <w:top w:val="none" w:sz="0" w:space="0" w:color="auto"/>
        <w:left w:val="none" w:sz="0" w:space="0" w:color="auto"/>
        <w:bottom w:val="none" w:sz="0" w:space="0" w:color="auto"/>
        <w:right w:val="none" w:sz="0" w:space="0" w:color="auto"/>
      </w:divBdr>
    </w:div>
    <w:div w:id="1759133815">
      <w:bodyDiv w:val="1"/>
      <w:marLeft w:val="0"/>
      <w:marRight w:val="0"/>
      <w:marTop w:val="0"/>
      <w:marBottom w:val="0"/>
      <w:divBdr>
        <w:top w:val="none" w:sz="0" w:space="0" w:color="auto"/>
        <w:left w:val="none" w:sz="0" w:space="0" w:color="auto"/>
        <w:bottom w:val="none" w:sz="0" w:space="0" w:color="auto"/>
        <w:right w:val="none" w:sz="0" w:space="0" w:color="auto"/>
      </w:divBdr>
    </w:div>
    <w:div w:id="1775393048">
      <w:bodyDiv w:val="1"/>
      <w:marLeft w:val="0"/>
      <w:marRight w:val="0"/>
      <w:marTop w:val="0"/>
      <w:marBottom w:val="0"/>
      <w:divBdr>
        <w:top w:val="none" w:sz="0" w:space="0" w:color="auto"/>
        <w:left w:val="none" w:sz="0" w:space="0" w:color="auto"/>
        <w:bottom w:val="none" w:sz="0" w:space="0" w:color="auto"/>
        <w:right w:val="none" w:sz="0" w:space="0" w:color="auto"/>
      </w:divBdr>
    </w:div>
    <w:div w:id="1784807796">
      <w:bodyDiv w:val="1"/>
      <w:marLeft w:val="0"/>
      <w:marRight w:val="0"/>
      <w:marTop w:val="0"/>
      <w:marBottom w:val="0"/>
      <w:divBdr>
        <w:top w:val="none" w:sz="0" w:space="0" w:color="auto"/>
        <w:left w:val="none" w:sz="0" w:space="0" w:color="auto"/>
        <w:bottom w:val="none" w:sz="0" w:space="0" w:color="auto"/>
        <w:right w:val="none" w:sz="0" w:space="0" w:color="auto"/>
      </w:divBdr>
    </w:div>
    <w:div w:id="1831824645">
      <w:bodyDiv w:val="1"/>
      <w:marLeft w:val="0"/>
      <w:marRight w:val="0"/>
      <w:marTop w:val="0"/>
      <w:marBottom w:val="0"/>
      <w:divBdr>
        <w:top w:val="none" w:sz="0" w:space="0" w:color="auto"/>
        <w:left w:val="none" w:sz="0" w:space="0" w:color="auto"/>
        <w:bottom w:val="none" w:sz="0" w:space="0" w:color="auto"/>
        <w:right w:val="none" w:sz="0" w:space="0" w:color="auto"/>
      </w:divBdr>
    </w:div>
    <w:div w:id="1887984212">
      <w:bodyDiv w:val="1"/>
      <w:marLeft w:val="0"/>
      <w:marRight w:val="0"/>
      <w:marTop w:val="0"/>
      <w:marBottom w:val="0"/>
      <w:divBdr>
        <w:top w:val="none" w:sz="0" w:space="0" w:color="auto"/>
        <w:left w:val="none" w:sz="0" w:space="0" w:color="auto"/>
        <w:bottom w:val="none" w:sz="0" w:space="0" w:color="auto"/>
        <w:right w:val="none" w:sz="0" w:space="0" w:color="auto"/>
      </w:divBdr>
    </w:div>
    <w:div w:id="1888176262">
      <w:bodyDiv w:val="1"/>
      <w:marLeft w:val="0"/>
      <w:marRight w:val="0"/>
      <w:marTop w:val="0"/>
      <w:marBottom w:val="0"/>
      <w:divBdr>
        <w:top w:val="none" w:sz="0" w:space="0" w:color="auto"/>
        <w:left w:val="none" w:sz="0" w:space="0" w:color="auto"/>
        <w:bottom w:val="none" w:sz="0" w:space="0" w:color="auto"/>
        <w:right w:val="none" w:sz="0" w:space="0" w:color="auto"/>
      </w:divBdr>
    </w:div>
    <w:div w:id="1899315258">
      <w:bodyDiv w:val="1"/>
      <w:marLeft w:val="0"/>
      <w:marRight w:val="0"/>
      <w:marTop w:val="0"/>
      <w:marBottom w:val="0"/>
      <w:divBdr>
        <w:top w:val="none" w:sz="0" w:space="0" w:color="auto"/>
        <w:left w:val="none" w:sz="0" w:space="0" w:color="auto"/>
        <w:bottom w:val="none" w:sz="0" w:space="0" w:color="auto"/>
        <w:right w:val="none" w:sz="0" w:space="0" w:color="auto"/>
      </w:divBdr>
    </w:div>
    <w:div w:id="1988897017">
      <w:bodyDiv w:val="1"/>
      <w:marLeft w:val="0"/>
      <w:marRight w:val="0"/>
      <w:marTop w:val="0"/>
      <w:marBottom w:val="0"/>
      <w:divBdr>
        <w:top w:val="none" w:sz="0" w:space="0" w:color="auto"/>
        <w:left w:val="none" w:sz="0" w:space="0" w:color="auto"/>
        <w:bottom w:val="none" w:sz="0" w:space="0" w:color="auto"/>
        <w:right w:val="none" w:sz="0" w:space="0" w:color="auto"/>
      </w:divBdr>
    </w:div>
    <w:div w:id="2001536308">
      <w:bodyDiv w:val="1"/>
      <w:marLeft w:val="0"/>
      <w:marRight w:val="0"/>
      <w:marTop w:val="0"/>
      <w:marBottom w:val="0"/>
      <w:divBdr>
        <w:top w:val="none" w:sz="0" w:space="0" w:color="auto"/>
        <w:left w:val="none" w:sz="0" w:space="0" w:color="auto"/>
        <w:bottom w:val="none" w:sz="0" w:space="0" w:color="auto"/>
        <w:right w:val="none" w:sz="0" w:space="0" w:color="auto"/>
      </w:divBdr>
    </w:div>
    <w:div w:id="2004553422">
      <w:bodyDiv w:val="1"/>
      <w:marLeft w:val="0"/>
      <w:marRight w:val="0"/>
      <w:marTop w:val="0"/>
      <w:marBottom w:val="0"/>
      <w:divBdr>
        <w:top w:val="none" w:sz="0" w:space="0" w:color="auto"/>
        <w:left w:val="none" w:sz="0" w:space="0" w:color="auto"/>
        <w:bottom w:val="none" w:sz="0" w:space="0" w:color="auto"/>
        <w:right w:val="none" w:sz="0" w:space="0" w:color="auto"/>
      </w:divBdr>
    </w:div>
    <w:div w:id="2009404440">
      <w:bodyDiv w:val="1"/>
      <w:marLeft w:val="0"/>
      <w:marRight w:val="0"/>
      <w:marTop w:val="0"/>
      <w:marBottom w:val="0"/>
      <w:divBdr>
        <w:top w:val="none" w:sz="0" w:space="0" w:color="auto"/>
        <w:left w:val="none" w:sz="0" w:space="0" w:color="auto"/>
        <w:bottom w:val="none" w:sz="0" w:space="0" w:color="auto"/>
        <w:right w:val="none" w:sz="0" w:space="0" w:color="auto"/>
      </w:divBdr>
    </w:div>
    <w:div w:id="2068531905">
      <w:bodyDiv w:val="1"/>
      <w:marLeft w:val="0"/>
      <w:marRight w:val="0"/>
      <w:marTop w:val="0"/>
      <w:marBottom w:val="0"/>
      <w:divBdr>
        <w:top w:val="none" w:sz="0" w:space="0" w:color="auto"/>
        <w:left w:val="none" w:sz="0" w:space="0" w:color="auto"/>
        <w:bottom w:val="none" w:sz="0" w:space="0" w:color="auto"/>
        <w:right w:val="none" w:sz="0" w:space="0" w:color="auto"/>
      </w:divBdr>
    </w:div>
    <w:div w:id="213116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F17E0-3F1B-454C-9200-BF52453F5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29332</TotalTime>
  <Pages>16</Pages>
  <Words>25260</Words>
  <Characters>136406</Characters>
  <Application>Microsoft Office Word</Application>
  <DocSecurity>0</DocSecurity>
  <Lines>1136</Lines>
  <Paragraphs>322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Lima</dc:creator>
  <cp:keywords/>
  <dc:description/>
  <cp:lastModifiedBy>Pedro Lima</cp:lastModifiedBy>
  <cp:revision>3722</cp:revision>
  <cp:lastPrinted>2018-01-31T13:43:00Z</cp:lastPrinted>
  <dcterms:created xsi:type="dcterms:W3CDTF">2016-11-28T16:25:00Z</dcterms:created>
  <dcterms:modified xsi:type="dcterms:W3CDTF">2018-11-07T20:02:00Z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de84a397-ef48-3377-aa3b-156061da1433</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http://www.zotero.org/styles/associacao-brasileira-de-normas-tecnicas</vt:lpwstr>
  </property>
  <property fmtid="{D5CDD505-2E9C-101B-9397-08002B2CF9AE}" pid="12" name="Mendeley Recent Style Name 3_1">
    <vt:lpwstr>Associação Brasileira de Normas Técnicas (Portuguese - Brazil)</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http://www.zotero.org/styles/universidade-federal-de-juiz-de-fora</vt:lpwstr>
  </property>
  <property fmtid="{D5CDD505-2E9C-101B-9397-08002B2CF9AE}" pid="22" name="Mendeley Recent Style Name 8_1">
    <vt:lpwstr>Universidade Federal de Juiz de Fora (Portuguese - Brazil)</vt:lpwstr>
  </property>
  <property fmtid="{D5CDD505-2E9C-101B-9397-08002B2CF9AE}" pid="23" name="Mendeley Recent Style Id 9_1">
    <vt:lpwstr>http://www.zotero.org/styles/associacao-brasileira-de-normas-tecnicas-ufpr</vt:lpwstr>
  </property>
  <property fmtid="{D5CDD505-2E9C-101B-9397-08002B2CF9AE}" pid="24" name="Mendeley Recent Style Name 9_1">
    <vt:lpwstr>Universidade Federal do Paraná - ABNT (Portuguese - Brazil)</vt:lpwstr>
  </property>
</Properties>
</file>