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pace Grotesk" w:hAnsi="Space Grotesk"/>
          <w:b/>
          <w:color w:val="FA3C0F"/>
          <w:sz w:val="28"/>
          <w:u w:val="none"/>
        </w:rPr>
        <w:t>Product Owner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fill="F0F0F0"/>
          </w:tcPr>
          <w:p>
            <w:pPr>
              <w:spacing w:before="120" w:after="120"/>
            </w:pPr>
            <w:r>
              <w:rPr>
                <w:rFonts w:ascii="Space Grotesk" w:hAnsi="Space Grotesk"/>
                <w:b/>
                <w:color w:val="00000A"/>
                <w:sz w:val="20"/>
                <w:u w:val="none"/>
              </w:rPr>
              <w:t>Reference:</w:t>
            </w:r>
          </w:p>
        </w:tc>
        <w:tc>
          <w:tcPr>
            <w:tcW w:type="dxa" w:w="4536"/>
          </w:tcPr>
          <w:p>
            <w:pPr>
              <w:spacing w:before="120" w:after="120"/>
              <w:jc w:val="right"/>
            </w:pPr>
            <w:r>
              <w:rPr>
                <w:rFonts w:ascii="Space Grotesk" w:hAnsi="Space Grotesk"/>
                <w:b w:val="0"/>
                <w:color w:val="00000A"/>
                <w:sz w:val="20"/>
                <w:u w:val="none"/>
              </w:rPr>
              <w:t>CAND0001 X.X.X.</w:t>
            </w:r>
          </w:p>
        </w:tc>
      </w:tr>
    </w:tbl>
    <w:p/>
    <w:p/>
    <w:p>
      <w:r>
        <w:rPr>
          <w:rFonts w:ascii="Space Grotesk" w:hAnsi="Space Grotesk"/>
          <w:b/>
          <w:color w:val="000029"/>
          <w:sz w:val="22"/>
          <w:u w:val="single"/>
        </w:rPr>
        <w:t>Resumen Profesional</w:t>
      </w:r>
    </w:p>
    <w:p>
      <w:r>
        <w:t>Gestor de Proyectos IT y Product Owner con una sólida formación técnica, gracias a mis inicios como programador y desarrollador de software. Este trasfondo me permite tener un entendimiento profundo de los desafíos y oportunidades técnicas que enfrentan los proyectos que lidero. Me siento muy cómodo liderando equipos multifuncionales para crear soluciones tecnológicas que generan valor tanto a los usuarios como al negocio. Mi enfoque combina una comprensión profunda de los aspectos técnicos con una visión estratégica, lo que me permite traducir necesidades del mercado en productos efectivos y escalables. Estoy comprometido con la agilidad, la mejora continua y la construcción de productos que marquen la diferencia en el mercado.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Experiencia Profesional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Sportradar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Programme Manager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2022-actualmente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Gestión equipo Customer Success Team (CST) para clientes en LATAM. Las principales tareas que realizo son: lidero las ceremonias de seguimiento diario, planificación de sprints y sesiones de demostración, así como las sesiones de retrospectivas. Dirijo y preparo las sesiones con los principales Stakeholders. Planifico las próximas iteraciones y entregas de las versiones del producto. Participo en la definición de las iniciativas (workshops), en la creación de planes de pruebas adecuados y en el roadmap definido para cada trimestre. También colaboro en la demostración de nuevas funcionalidades. Creo y mantengo los diferentes artefactos para la gestión de proyectos. Gestión de riesgos: evaluación y mitigación. Controlo los diferentes procesos mediante los KPIs adecuados.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Nuestros clientes están en la última versión del producto en la mayoría del tiempo. 4,5 sobre 5 de cumplimiento de objetivo.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Incremento de la calidad en nuestros despliegues, reduciendo en más de un 50% las incidencias reportadas.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Aumento de disponibilidad del sistema. Relación downtime acordado con cliente y real – 100% de cumplimiento de objetivo.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Integración de VAIX en nuestro producto Sportsbook (IA Tool). Incremento en ventas anuales.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Lanzamiento PAM Standard (Player Account Management software). Incremento en ventas anuales.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Admiral Seguros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Product Owner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2019-2022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Líder de equipo Scrum dedicado. Gestión y priorización del backlog de producto. Definir y comunicar visión clara del producto. Trabajo directo con clientes y usuarios finales. Definición de requisitos e historias de usuario. Utilización de métricas ágiles. Revisión y aceptación de entregas, asegurando la puntualidad y calidad de estas. Control de costes y riesgos. Analizar otros competidores y oportunidades. Gestión de objetivos OKR y KPI. Asistencia SteerCo meeting, aportando visibilidad a los principales stakeholders. Liderazgo de ceremonias de seguimiento. IT Contact third parties.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Pago con tarjeta en canal Brokers (pay by link). Incremento en ventas anuales y mejora en el proceso de renovación.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Integración multi-tarificador e-broker/MPM. Incremento en ventas anuales.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Admiral Start. Creación de nuevo producto en colaboración con partner. Integración tecnológica. Incremento ventas anuales.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Admiral Seguros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IT Business Analyst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2015-2019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IT Business Analyst, encargado de la recopilación de requisitos del negocio y la creación de user stories para el equipo de desarrollo en los sistemas CRM (SISnet), Smart Communications, Alfresco, Comparadores e integraciones con terceros. Estimaciones de user stories en sesiones Workshop para todos los equipos. Gestión del backlog del proyecto y priorización de este. Contacto de IT con el área de negocio.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Nuevo Tarificador Web pregunta por paso. Incremento en ventas anuales.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Tokenización Cartera de Tarjetas de Crédito. Proyecto de Seguridad, cumplimiento PCI.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Brexit. Proyecto regulatorio crítico para la continuidad del negocio.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Precio Garantizado. Incremento en ventas anuales.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Admiral Seguros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Scrum Master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2015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Scrum Master para el equipo de soporte de L’Olivier (compañía de seguros francesa). Liderando un equipo de 3 desarrolladores y trabajando con el área de negocio en la resolución de incidencias y desarrollando mejoras.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Web L’Olivier Assurance. Nueva tecnología (Angular JS).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Integración con comparadores de seguro: Assurland.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Admiral Seguros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Developer Analyst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March 2012 – 2014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Analista Desarrollador para el equipo de soporte de L’Olivier (compañía de seguros francesa).</w:t>
            </w:r>
          </w:p>
        </w:tc>
      </w:tr>
      <w:tr>
        <w:tc>
          <w:tcPr>
            <w:tcW w:type="dxa" w:w="9072"/>
          </w:tcPr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Lanzamiento nueva marca L’Olivier (Aseguradora grupo Admiral en operación francesa)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Construcción CRM SISnet (incluyendo migración de pólizas anteriores) &amp; web L’Olivier Assurance.</w:t>
            </w:r>
          </w:p>
          <w:p>
            <w:pPr>
              <w:pStyle w:val="ListParagraph"/>
              <w:spacing w:after="0" w:line="240" w:lineRule="auto"/>
              <w:ind w:left="357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• Integración con comparadores de seguro: LeLynx.fr / LesFurets.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Ayesa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Developer Analyst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Nov 2009 – March 2012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Trabajando en diferentes plataformas y dirigiendo un pequeño equipo (3 desarrolladores). Trabajo principalmente en entornos JSF y Oracle, así como en la integración de Trew@ para procedimientos administrativos. Nuestro principal proyecto fue la creación de un nuevo sistema para el BOP (Huelva y Granada). Por último, fui asignado al proyecto EVA (Escritorio Virtual Avanzado) para la Universidad de Sevilla, con tecnología Liferay.</w:t>
            </w:r>
          </w:p>
        </w:tc>
      </w:tr>
      <w:tr>
        <w:tc>
          <w:tcPr>
            <w:tcW w:type="dxa" w:w="9072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VASS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Developer Analyst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Apr 2008 – Nov 2009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Desarrollando algunos proyectos para el CRM interno que utiliza el cliente en su negocio de seguros de automóviles (Línea Directa Aseguradora).</w:t>
            </w:r>
          </w:p>
        </w:tc>
      </w:tr>
      <w:tr>
        <w:tc>
          <w:tcPr>
            <w:tcW w:type="dxa" w:w="9072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Steria Ibérica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Senior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Nov 2006 – Apr 2008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Implementación de diferentes plataformas para la Consejería de Justicia. Trabajo principalmente en entornos de JSF + Hibernate y Oracle. En la mayoría de los proyectos, me trasladé a la oficina del cliente para apoyar la entrega de los mismos.</w:t>
            </w:r>
          </w:p>
        </w:tc>
      </w:tr>
      <w:tr>
        <w:tc>
          <w:tcPr>
            <w:tcW w:type="dxa" w:w="9072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Soltel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Tester and Junior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Feb 2006 – Nov 2006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Trabajando como Tester en la validación de los diferentes planes de prueba. Después estuve como desarrollador trabajando en nuevas funcionalidades e incidencias en una aplicación web de Caja Rural.</w:t>
            </w:r>
          </w:p>
        </w:tc>
      </w:tr>
      <w:tr>
        <w:tc>
          <w:tcPr>
            <w:tcW w:type="dxa" w:w="9072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00000A"/>
                <w:sz w:val="22"/>
                <w:u w:val="none"/>
              </w:rPr>
              <w:t>Isotrol</w:t>
            </w:r>
          </w:p>
        </w:tc>
      </w:tr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Space Grotesk" w:hAnsi="Space Grotesk"/>
                <w:b/>
                <w:color w:val="FA3C0F"/>
                <w:sz w:val="22"/>
                <w:u w:val="none"/>
              </w:rPr>
              <w:t>Junior Developer</w:t>
            </w:r>
          </w:p>
        </w:tc>
      </w:tr>
      <w:tr>
        <w:tc>
          <w:tcPr>
            <w:tcW w:type="dxa" w:w="9072"/>
          </w:tcPr>
          <w:p>
            <w:pPr>
              <w:spacing w:before="0" w:after="120"/>
            </w:pPr>
            <w:r>
              <w:rPr>
                <w:rFonts w:ascii="Space Grotesk" w:hAnsi="Space Grotesk"/>
                <w:b w:val="0"/>
                <w:color w:val="666666"/>
                <w:sz w:val="22"/>
                <w:u w:val="none"/>
              </w:rPr>
              <w:t>Feb 2005 – Feb 2006</w:t>
            </w:r>
          </w:p>
        </w:tc>
      </w:tr>
      <w:tr>
        <w:tc>
          <w:tcPr>
            <w:tcW w:type="dxa" w:w="9072"/>
          </w:tcPr>
          <w:p>
            <w:pPr>
              <w:spacing w:before="0" w:after="120" w:line="240" w:lineRule="auto"/>
              <w:jc w:val="both"/>
            </w:pPr>
            <w:r>
              <w:rPr>
                <w:rFonts w:ascii="Space Grotesk" w:hAnsi="Space Grotesk"/>
                <w:b w:val="0"/>
                <w:color w:val="00000A"/>
                <w:sz w:val="22"/>
                <w:u w:val="none"/>
              </w:rPr>
              <w:t>Desarrollos en plataforma online de cliente (Sevillana de Electricidad). Principalmente trabajando con tecnologías structs + Hibernate y entornos Oracle.</w:t>
            </w:r>
          </w:p>
        </w:tc>
      </w:tr>
      <w:tr>
        <w:tc>
          <w:tcPr>
            <w:tcW w:type="dxa" w:w="9072"/>
          </w:tcPr>
          <w:p>
            <w:r/>
          </w:p>
        </w:tc>
      </w:tr>
    </w:tbl>
    <w:p/>
    <w:p>
      <w:r>
        <w:rPr>
          <w:rFonts w:ascii="Space Grotesk" w:hAnsi="Space Grotesk"/>
          <w:b/>
          <w:color w:val="000029"/>
          <w:sz w:val="22"/>
          <w:u w:val="single"/>
        </w:rPr>
        <w:t>Educación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2000 – 2005 Universidad de Sevilla Ingeniería Técnica en Informática de Gestión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2014 Eticom Metodología Scrum – Lean - XP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2019 Admiral Seguros Agile Training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2021 EDPM Sevilla PMP Certification Training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2022 Remote AWS Site AWS Cloud Practitioner Essentials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2022 Sportradar Training Introduction to Flight Levels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Certificaciones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Idiomas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 xml:space="preserve">• </w:t>
      </w:r>
      <w:r>
        <w:rPr>
          <w:rFonts w:ascii="Space Grotesk" w:hAnsi="Space Grotesk"/>
          <w:b/>
          <w:color w:val="00000A"/>
          <w:sz w:val="22"/>
          <w:u w:val="none"/>
        </w:rPr>
        <w:t xml:space="preserve">Español: </w:t>
      </w:r>
      <w:r>
        <w:rPr>
          <w:rFonts w:ascii="Space Grotesk" w:hAnsi="Space Grotesk"/>
          <w:b w:val="0"/>
          <w:color w:val="00000A"/>
          <w:sz w:val="22"/>
          <w:u w:val="none"/>
        </w:rPr>
        <w:t>Nativo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 xml:space="preserve">• </w:t>
      </w:r>
      <w:r>
        <w:rPr>
          <w:rFonts w:ascii="Space Grotesk" w:hAnsi="Space Grotesk"/>
          <w:b/>
          <w:color w:val="00000A"/>
          <w:sz w:val="22"/>
          <w:u w:val="none"/>
        </w:rPr>
        <w:t xml:space="preserve">Inglés: </w:t>
      </w:r>
      <w:r>
        <w:rPr>
          <w:rFonts w:ascii="Space Grotesk" w:hAnsi="Space Grotesk"/>
          <w:b w:val="0"/>
          <w:color w:val="00000A"/>
          <w:sz w:val="22"/>
          <w:u w:val="none"/>
        </w:rPr>
        <w:t>B2</w:t>
      </w:r>
    </w:p>
    <w:p/>
    <w:p>
      <w:r>
        <w:rPr>
          <w:rFonts w:ascii="Space Grotesk" w:hAnsi="Space Grotesk"/>
          <w:b/>
          <w:color w:val="000029"/>
          <w:sz w:val="22"/>
          <w:u w:val="single"/>
        </w:rPr>
        <w:t>Skills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IT Agile and scrum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Data Analysis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Project Management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Decision making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Leadership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Team working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Communication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Proactive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Autonomy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Google professional tools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Microsoft Office tools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JIRA/Confluence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Smartsheet/Trello/Slack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TOAD/SQL DEV/PostgreSQL</w:t>
      </w:r>
    </w:p>
    <w:p>
      <w:pPr>
        <w:pStyle w:val="ListParagraph"/>
        <w:ind w:left="357"/>
      </w:pPr>
      <w:r>
        <w:rPr>
          <w:rFonts w:ascii="Space Grotesk" w:hAnsi="Space Grotesk"/>
          <w:b w:val="0"/>
          <w:color w:val="00000A"/>
          <w:sz w:val="22"/>
          <w:u w:val="none"/>
        </w:rPr>
        <w:t>• Postman/Soap UI/ Eclipse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pace Grotesk" w:hAnsi="Space Grotesk"/>
        <w:b/>
        <w:color w:val="00000A"/>
        <w:sz w:val="22"/>
        <w:u w:val="none"/>
      </w:rPr>
      <w:t xml:space="preserve">CAND0001 X.X.X. – Página </w:t>
    </w:r>
    <w:r>
      <w:fldChar w:fldCharType="begin"/>
      <w:instrText xml:space="preserve">PAGE</w:instrText>
      <w:fldChar w:fldCharType="end"/>
    </w:r>
    <w:r>
      <w:rPr>
        <w:rFonts w:ascii="Space Grotesk" w:hAnsi="Space Grotesk"/>
        <w:b/>
        <w:color w:val="00000A"/>
        <w:sz w:val="22"/>
        <w:u w:val="none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060597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0597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Space Grotesk" w:hAnsi="Space Grotesk"/>
      <w:color w:val="0000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