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878"/>
            <w:shd w:fill="B7F000"/>
          </w:tcPr>
          <w:p>
            <w:pPr>
              <w:spacing w:after="0" w:before="0"/>
            </w:pPr>
            <w:r/>
          </w:p>
        </w:tc>
      </w:tr>
    </w:tbl>
    <w:p>
      <w:pPr>
        <w:spacing w:before="360" w:after="40"/>
      </w:pPr>
      <w:r>
        <w:rPr>
          <w:rFonts w:ascii="Aptos Display" w:hAnsi="Aptos Display"/>
          <w:b/>
          <w:color w:val="101713"/>
          <w:sz w:val="46"/>
        </w:rPr>
        <w:t>RELATÓRIO DE DESENVOLVIMENTO</w:t>
      </w:r>
    </w:p>
    <w:p>
      <w:pPr>
        <w:spacing w:after="280"/>
      </w:pPr>
      <w:r>
        <w:rPr>
          <w:b/>
          <w:color w:val="527000"/>
          <w:sz w:val="18"/>
        </w:rPr>
        <w:t>FOLHAGEM &amp; CIA  |  API DE GERENCIAMENTO DE PLANTAS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76"/>
      </w:tblGrid>
      <w:tr>
        <w:tc>
          <w:tcPr>
            <w:tcW w:type="dxa" w:w="1944"/>
            <w:shd w:fill="1A251E"/>
            <w:vAlign w:val="center"/>
            <w:tcBorders>
              <w:top w:val="single" w:sz="4" w:color="527000"/>
              <w:left w:val="single" w:sz="4" w:color="527000"/>
              <w:bottom w:val="single" w:sz="4" w:color="527000"/>
              <w:right w:val="single" w:sz="4" w:color="527000"/>
            </w:tcBorders>
          </w:tcPr>
          <w:p>
            <w:pPr>
              <w:spacing w:after="40"/>
            </w:pPr>
            <w:r>
              <w:rPr>
                <w:b/>
                <w:color w:val="B7F000"/>
                <w:sz w:val="16"/>
              </w:rPr>
              <w:t>PARTICIPANTE</w:t>
            </w:r>
          </w:p>
        </w:tc>
        <w:tc>
          <w:tcPr>
            <w:tcW w:type="dxa" w:w="7776"/>
            <w:shd w:fill="F3F7F1"/>
            <w:vAlign w:val="center"/>
            <w:tcBorders>
              <w:top w:val="single" w:sz="4" w:color="527000"/>
              <w:left w:val="single" w:sz="4" w:color="527000"/>
              <w:bottom w:val="single" w:sz="4" w:color="527000"/>
              <w:right w:val="single" w:sz="4" w:color="527000"/>
            </w:tcBorders>
          </w:tcPr>
          <w:p>
            <w:pPr>
              <w:spacing w:after="40"/>
            </w:pPr>
            <w:r>
              <w:rPr>
                <w:color w:val="26332B"/>
                <w:sz w:val="18"/>
              </w:rPr>
              <w:t>Pedro Luca de Souza Soares</w:t>
            </w:r>
          </w:p>
        </w:tc>
      </w:tr>
      <w:tr>
        <w:tc>
          <w:tcPr>
            <w:tcW w:type="dxa" w:w="1944"/>
            <w:shd w:fill="1A251E"/>
            <w:vAlign w:val="center"/>
            <w:tcBorders>
              <w:top w:val="single" w:sz="4" w:color="527000"/>
              <w:left w:val="single" w:sz="4" w:color="527000"/>
              <w:bottom w:val="single" w:sz="4" w:color="527000"/>
              <w:right w:val="single" w:sz="4" w:color="527000"/>
            </w:tcBorders>
          </w:tcPr>
          <w:p>
            <w:pPr>
              <w:spacing w:after="40"/>
            </w:pPr>
            <w:r>
              <w:rPr>
                <w:b/>
                <w:color w:val="B7F000"/>
                <w:sz w:val="16"/>
              </w:rPr>
              <w:t>PROCESSO</w:t>
            </w:r>
          </w:p>
        </w:tc>
        <w:tc>
          <w:tcPr>
            <w:tcW w:type="dxa" w:w="7776"/>
            <w:shd w:fill="F3F7F1"/>
            <w:vAlign w:val="center"/>
            <w:tcBorders>
              <w:top w:val="single" w:sz="4" w:color="527000"/>
              <w:left w:val="single" w:sz="4" w:color="527000"/>
              <w:bottom w:val="single" w:sz="4" w:color="527000"/>
              <w:right w:val="single" w:sz="4" w:color="527000"/>
            </w:tcBorders>
          </w:tcPr>
          <w:p>
            <w:pPr>
              <w:spacing w:after="40"/>
            </w:pPr>
            <w:r>
              <w:rPr>
                <w:color w:val="26332B"/>
                <w:sz w:val="18"/>
              </w:rPr>
              <w:t>CITi · Desafio de Back-end</w:t>
            </w:r>
          </w:p>
        </w:tc>
      </w:tr>
      <w:tr>
        <w:tc>
          <w:tcPr>
            <w:tcW w:type="dxa" w:w="1944"/>
            <w:shd w:fill="1A251E"/>
            <w:vAlign w:val="center"/>
            <w:tcBorders>
              <w:top w:val="single" w:sz="4" w:color="527000"/>
              <w:left w:val="single" w:sz="4" w:color="527000"/>
              <w:bottom w:val="single" w:sz="4" w:color="527000"/>
              <w:right w:val="single" w:sz="4" w:color="527000"/>
            </w:tcBorders>
          </w:tcPr>
          <w:p>
            <w:pPr>
              <w:spacing w:after="40"/>
            </w:pPr>
            <w:r>
              <w:rPr>
                <w:b/>
                <w:color w:val="B7F000"/>
                <w:sz w:val="16"/>
              </w:rPr>
              <w:t>REPOSITÓRIO</w:t>
            </w:r>
          </w:p>
        </w:tc>
        <w:tc>
          <w:tcPr>
            <w:tcW w:type="dxa" w:w="7776"/>
            <w:shd w:fill="F3F7F1"/>
            <w:vAlign w:val="center"/>
            <w:tcBorders>
              <w:top w:val="single" w:sz="4" w:color="527000"/>
              <w:left w:val="single" w:sz="4" w:color="527000"/>
              <w:bottom w:val="single" w:sz="4" w:color="527000"/>
              <w:right w:val="single" w:sz="4" w:color="527000"/>
            </w:tcBorders>
          </w:tcPr>
          <w:p>
            <w:pPr>
              <w:spacing w:after="40"/>
            </w:pPr>
            <w:r>
              <w:rPr>
                <w:color w:val="26332B"/>
                <w:sz w:val="18"/>
              </w:rPr>
              <w:t>https://github.com/pedrolucasouzasoares-ship-it/desafio-Pedro-Luca</w:t>
            </w:r>
          </w:p>
        </w:tc>
      </w:tr>
    </w:tbl>
    <w:p>
      <w:pPr>
        <w:spacing w:after="40"/>
      </w:pPr>
    </w:p>
    <w:p>
      <w:pPr>
        <w:spacing w:after="160" w:line="274" w:lineRule="auto"/>
      </w:pPr>
      <w:r>
        <w:rPr>
          <w:rFonts w:ascii="Aptos" w:hAnsi="Aptos"/>
          <w:b/>
          <w:color w:val="26332B"/>
          <w:sz w:val="20"/>
        </w:rPr>
        <w:t>Pedro Luca de Souza Soares</w:t>
      </w:r>
    </w:p>
    <w:p>
      <w:pPr>
        <w:spacing w:after="160" w:line="274" w:lineRule="auto"/>
      </w:pPr>
      <w:r>
        <w:rPr>
          <w:rFonts w:ascii="Aptos" w:hAnsi="Aptos"/>
          <w:b/>
          <w:color w:val="26332B"/>
          <w:sz w:val="20"/>
        </w:rPr>
        <w:t>Projeto:</w:t>
      </w:r>
      <w:r>
        <w:rPr>
          <w:rFonts w:ascii="Aptos" w:hAnsi="Aptos"/>
          <w:color w:val="26332B"/>
          <w:sz w:val="20"/>
        </w:rPr>
        <w:t xml:space="preserve"> Folhagem &amp; Cia — API de gerenciamento de plantas </w:t>
      </w:r>
      <w:r>
        <w:rPr>
          <w:rFonts w:ascii="Aptos" w:hAnsi="Aptos"/>
          <w:b/>
          <w:color w:val="26332B"/>
          <w:sz w:val="20"/>
        </w:rPr>
        <w:t>Repositório:</w:t>
      </w:r>
      <w:r>
        <w:rPr>
          <w:rFonts w:ascii="Aptos" w:hAnsi="Aptos"/>
          <w:color w:val="26332B"/>
          <w:sz w:val="20"/>
        </w:rPr>
        <w:t xml:space="preserve"> github.com/pedrolucasouzasoares-ship-it/desafio-Pedro-Luca — https://github.com/pedrolucasouzasoares-ship-it/desafio-Pedro-Luca</w:t>
      </w:r>
    </w:p>
    <w:p>
      <w:pPr>
        <w:keepNext/>
        <w:spacing w:before="280" w:after="140"/>
        <w:pBdr>
          <w:bottom w:val="single" w:sz="12" w:space="4" w:color="B7F000"/>
        </w:pBdr>
      </w:pPr>
      <w:r>
        <w:rPr>
          <w:rFonts w:ascii="Aptos Display" w:hAnsi="Aptos Display"/>
          <w:b/>
          <w:color w:val="527000"/>
          <w:sz w:val="24"/>
        </w:rPr>
        <w:t>01 · O QUE FOI FEITO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O desafio teve como objetivo desenvolver uma API para a loja fictícia Folhagem &amp; Cia, substituindo o controle de plantas e estoque feito anteriormente em planilhas. O trabalho foi desenvolvido a partir da estrutura inicial disponibilizada pelo CITi, que já possuía um CRUD de usuários utilizado como referência para compreender a organização do projeto.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 xml:space="preserve">Foi criada a estrutura da entidade </w:t>
      </w:r>
      <w:r>
        <w:rPr>
          <w:rFonts w:ascii="Aptos" w:hAnsi="Aptos"/>
          <w:b/>
          <w:color w:val="26332B"/>
          <w:sz w:val="20"/>
        </w:rPr>
        <w:t>Planta</w:t>
      </w:r>
      <w:r>
        <w:rPr>
          <w:rFonts w:ascii="Aptos" w:hAnsi="Aptos"/>
          <w:color w:val="26332B"/>
          <w:sz w:val="20"/>
        </w:rPr>
        <w:t xml:space="preserve"> no Prisma, considerando os campos solicitados no enunciado, como nome, espécie, preço em centavos, estoque, luminosidade, indicação pet friendly e intervalo de rega, além dos campos de data gerados automaticamente.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A implementação contempla as operações de cadastro, listagem, busca por identificador, edição e exclusão de plantas. Também foram trabalhadas as regras de validação dos dados, os filtros de consulta e a funcionalidade de venda, que reduz o estoque sem permitir que ele fique negativo. A API inclui ainda a consulta do valor total do estoque e, conforme documentado no README do repositório, os recursos extras de busca por nome sem diferenciar maiúsculas e minúsculas, ordenação por nome ou preço e listagem de plantas esgotadas.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O script de seed com plantas de exemplo não foi implementado. Preferi concentrar o esforço na estrutura principal da API e nas funcionalidades centrais do desafio.</w:t>
      </w:r>
    </w:p>
    <w:p>
      <w:pPr>
        <w:keepNext/>
        <w:spacing w:before="280" w:after="140"/>
        <w:pBdr>
          <w:bottom w:val="single" w:sz="12" w:space="4" w:color="B7F000"/>
        </w:pBdr>
      </w:pPr>
      <w:r>
        <w:rPr>
          <w:rFonts w:ascii="Aptos Display" w:hAnsi="Aptos Display"/>
          <w:b/>
          <w:color w:val="527000"/>
          <w:sz w:val="24"/>
        </w:rPr>
        <w:t>02 · COMO FOI FEITO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O desenvolvimento começou pela compreensão da estrutura já existente no repositório, especialmente do CRUD de usuários, para utilizá-lo como referência. Em seguida, o trabalho avançou para a configuração do ambiente, o entendimento do Prisma e a criação do modelo de dados da entidade Planta.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Depois, foram trabalhadas as partes da aplicação responsáveis por receber as requisições, organizar as rotas, executar as regras de negócio e acessar o banco de dados. A organização existente do projeto — rotas, controllers, repositories e conexão com o banco — serviu de base para manter o desenvolvimento coerente com o padrão fornecido.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 xml:space="preserve">Também foi necessário lidar com o Docker, as migrations do Prisma e a verificação de tipos do TypeScript. Durante o processo, executei comandos de validação e, ao final de uma das etapas, o comando </w:t>
      </w:r>
      <w:r>
        <w:rPr>
          <w:rFonts w:ascii="Aptos" w:hAnsi="Aptos"/>
          <w:b/>
          <w:color w:val="26332B"/>
          <w:sz w:val="20"/>
        </w:rPr>
        <w:t>yarn typecheck</w:t>
      </w:r>
      <w:r>
        <w:rPr>
          <w:rFonts w:ascii="Aptos" w:hAnsi="Aptos"/>
          <w:color w:val="26332B"/>
          <w:sz w:val="20"/>
        </w:rPr>
        <w:t xml:space="preserve"> foi concluído sem apontar erros. O código foi publicado no repositório GitHub informado ao final deste documento.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Uma decisão importante foi priorizar primeiro os requisitos obrigatórios e, depois, implementar alguns bônus que se encaixavam na estrutura da API. O seed ficou de fora para que o foco permanecesse nas funcionalidades principais e na conclusão da entrega.</w:t>
      </w:r>
    </w:p>
    <w:p>
      <w:pPr>
        <w:keepNext/>
        <w:spacing w:before="280" w:after="140"/>
        <w:pBdr>
          <w:bottom w:val="single" w:sz="12" w:space="4" w:color="B7F000"/>
        </w:pBdr>
      </w:pPr>
      <w:r>
        <w:rPr>
          <w:rFonts w:ascii="Aptos Display" w:hAnsi="Aptos Display"/>
          <w:b/>
          <w:color w:val="527000"/>
          <w:sz w:val="24"/>
        </w:rPr>
        <w:t>03 · PRINCIPAIS DIFICULDADES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Minha principal dificuldade foi começar o desafio com um domínio ainda bastante limitado de programação, principalmente em desenvolvimento back-end. Conceitos como TypeScript, Prisma, banco de dados, migrations, Docker, rotas e organização entre controllers e repositories eram novos ou pouco familiares para mim. Por isso, precisei avançar passo a passo, entendendo os arquivos e os erros antes de seguir para a próxima etapa.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Outra dificuldade importante foi uma limitação pessoal de equipamento: meu computador quebrou durante o período do desafio e, por isso, todo o desenvolvimento precisou ser realizado pelo tablet. Adaptar o trabalho a essa condição tornou algumas tarefas mais demoradas, especialmente editar arquivos, navegar pelo repositório, utilizar o terminal e acompanhar mensagens de erro.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Durante a configuração e implementação, enfrentei problemas relacionados ao Docker, à conexão com o banco, às migrations do Prisma e à configuração do schema. Também precisei corrigir comandos e entender mensagens do TypeScript. Para lidar com esses obstáculos, procurei isolar cada problema, conferir os arquivos envolvidos, executar novamente os comandos necessários e validar o resultado antes de continuar.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Esse processo exigiu persistência e adaptação. Mesmo sem ter a mesma familiaridade técnica de alguém que já programa há mais tempo e trabalhando em um dispositivo que não era o ideal, consegui avançar até publicar o projeto e concluir uma verificação de tipos sem erros.</w:t>
      </w:r>
    </w:p>
    <w:p>
      <w:pPr>
        <w:keepNext/>
        <w:spacing w:before="280" w:after="140"/>
        <w:pBdr>
          <w:bottom w:val="single" w:sz="12" w:space="4" w:color="B7F000"/>
        </w:pBdr>
      </w:pPr>
      <w:r>
        <w:rPr>
          <w:rFonts w:ascii="Aptos Display" w:hAnsi="Aptos Display"/>
          <w:b/>
          <w:color w:val="527000"/>
          <w:sz w:val="24"/>
        </w:rPr>
        <w:t>04 · USO DE INTELIGÊNCIA ARTIFICIAL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Utilizei ferramentas de inteligência artificial durante o desafio, principalmente o ChatGPT e o Claude. Como meu conhecimento inicial de programação era bastante limitado, recorri a essas ferramentas para compreender conceitos, interpretar mensagens de erro, entender a função de arquivos e comandos, organizar a sequência de tarefas e receber orientação durante a implementação.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A IA também foi utilizada como apoio para entender partes do código e identificar caminhos possíveis para resolver problemas envolvendo Prisma, Docker, TypeScript e a estrutura da API. Em alguns momentos, pedi explicações mais detalhadas e instruções passo a passo, pois precisava compreender o que estava fazendo e conseguir executar cada etapa pelo tablet.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 xml:space="preserve">Procurei conferir as orientações na prática, executando os comandos no ambiente do projeto, observando as respostas do terminal e verificando se as alterações produziam o resultado esperado. A conclusão do comando </w:t>
      </w:r>
      <w:r>
        <w:rPr>
          <w:rFonts w:ascii="Aptos" w:hAnsi="Aptos"/>
          <w:b/>
          <w:color w:val="26332B"/>
          <w:sz w:val="20"/>
        </w:rPr>
        <w:t>yarn typecheck</w:t>
      </w:r>
      <w:r>
        <w:rPr>
          <w:rFonts w:ascii="Aptos" w:hAnsi="Aptos"/>
          <w:color w:val="26332B"/>
          <w:sz w:val="20"/>
        </w:rPr>
        <w:t>, sem erros, foi uma das verificações realizadas. Reconheço que a IA foi uma ferramenta importante no processo, mas também que preciso continuar estudando para ampliar minha autonomia e compreender cada vez melhor o código que desenvolvo.</w:t>
      </w:r>
    </w:p>
    <w:p>
      <w:pPr>
        <w:spacing w:after="160" w:line="274" w:lineRule="auto"/>
      </w:pPr>
      <w:r>
        <w:rPr>
          <w:rFonts w:ascii="Aptos" w:hAnsi="Aptos"/>
          <w:color w:val="26332B"/>
          <w:sz w:val="20"/>
        </w:rPr>
        <w:t>A experiência mostrou que utilizar IA não elimina a necessidade de aprender. Pelo contrário, para aproveitar as orientações, foi necessário fazer perguntas, acompanhar os passos, testar soluções e tentar entender os motivos de cada decisão.</w:t>
      </w:r>
    </w:p>
    <w:p>
      <w:pPr>
        <w:spacing w:before="240"/>
      </w:pPr>
      <w:r>
        <w:rPr>
          <w:b/>
          <w:color w:val="527000"/>
          <w:sz w:val="16"/>
        </w:rPr>
        <w:t>RELATÓRIO ELABORADO PARA O PROCESSO SELETIVO CITi · DESAFIO DE BACK-END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AAB8AA"/>
        <w:sz w:val="16"/>
      </w:rPr>
      <w:t xml:space="preserve">FOLHAGEM &amp; CIA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Aptos" w:hAnsi="Aptos"/>
        <w:b/>
        <w:color w:val="AAB8AA"/>
        <w:sz w:val="16"/>
      </w:rPr>
      <w:t>CITi  /  PROCESSO SELETIVO  /  DESAFIO DE BACK-END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2633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Desenvolvimento — Folhagem &amp; Cia</dc:title>
  <dc:subject>Desafio de Back-end do processo seletivo CITi</dc:subject>
  <dc:creator>Pedro Luca de Souza Soares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