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86F" w:rsidRDefault="0080186F" w:rsidP="007B3C2D">
      <w:pPr>
        <w:spacing w:after="0" w:line="240" w:lineRule="auto"/>
      </w:pPr>
      <w:bookmarkStart w:id="0" w:name="_GoBack"/>
      <w:bookmarkEnd w:id="0"/>
    </w:p>
    <w:p w:rsidR="0080186F" w:rsidRPr="00345235" w:rsidRDefault="0080186F" w:rsidP="00345235">
      <w:pPr>
        <w:pStyle w:val="Prrafodelista"/>
        <w:numPr>
          <w:ilvl w:val="0"/>
          <w:numId w:val="48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9D7A1C">
        <w:rPr>
          <w:rFonts w:asciiTheme="majorHAnsi" w:hAnsiTheme="majorHAnsi"/>
          <w:i/>
          <w:sz w:val="24"/>
          <w:szCs w:val="24"/>
          <w:lang w:val="es-CO"/>
        </w:rPr>
        <w:t>Figura 1. Necesid</w:t>
      </w:r>
      <w:r w:rsidR="00B55702" w:rsidRPr="009D7A1C">
        <w:rPr>
          <w:rFonts w:asciiTheme="majorHAnsi" w:hAnsiTheme="majorHAnsi"/>
          <w:i/>
          <w:sz w:val="24"/>
          <w:szCs w:val="24"/>
          <w:lang w:val="es-CO"/>
        </w:rPr>
        <w:t>ades evidenciadas a partir del H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eterodiagnóstico para el Aspecto Metodológico</w:t>
      </w:r>
    </w:p>
    <w:p w:rsidR="0080186F" w:rsidRDefault="00C3244F" w:rsidP="00643AAE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4B6E7231" wp14:editId="671F93B2">
            <wp:extent cx="6120000" cy="2880000"/>
            <wp:effectExtent l="0" t="0" r="14605" b="15875"/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0186F" w:rsidRDefault="0080186F" w:rsidP="007B3C2D">
      <w:pPr>
        <w:spacing w:after="0" w:line="240" w:lineRule="auto"/>
      </w:pPr>
    </w:p>
    <w:p w:rsidR="007B3C2D" w:rsidRDefault="007B3C2D" w:rsidP="007B3C2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386193" w:rsidRPr="00345235" w:rsidRDefault="00345235" w:rsidP="00345235">
      <w:pPr>
        <w:pStyle w:val="Prrafodelista"/>
        <w:numPr>
          <w:ilvl w:val="0"/>
          <w:numId w:val="48"/>
        </w:numPr>
        <w:rPr>
          <w:rFonts w:asciiTheme="majorHAnsi" w:hAnsiTheme="majorHAnsi"/>
          <w:i/>
          <w:sz w:val="24"/>
          <w:szCs w:val="24"/>
          <w:lang w:val="es-CO"/>
        </w:rPr>
      </w:pPr>
      <w:r>
        <w:rPr>
          <w:lang w:val="es-ES" w:eastAsia="es-ES"/>
        </w:rPr>
        <w:drawing>
          <wp:anchor distT="0" distB="0" distL="114300" distR="114300" simplePos="0" relativeHeight="251659264" behindDoc="0" locked="0" layoutInCell="1" allowOverlap="1" wp14:anchorId="6B3C1B06" wp14:editId="7BE59BE7">
            <wp:simplePos x="0" y="0"/>
            <wp:positionH relativeFrom="column">
              <wp:posOffset>389890</wp:posOffset>
            </wp:positionH>
            <wp:positionV relativeFrom="paragraph">
              <wp:posOffset>337185</wp:posOffset>
            </wp:positionV>
            <wp:extent cx="6105525" cy="2879725"/>
            <wp:effectExtent l="0" t="0" r="9525" b="15875"/>
            <wp:wrapSquare wrapText="bothSides"/>
            <wp:docPr id="12" name="Gráfico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86F" w:rsidRPr="009D7A1C">
        <w:rPr>
          <w:rFonts w:asciiTheme="majorHAnsi" w:hAnsiTheme="majorHAnsi"/>
          <w:i/>
          <w:sz w:val="24"/>
          <w:szCs w:val="24"/>
          <w:lang w:val="es-CO"/>
        </w:rPr>
        <w:t>Figura 2. Necesid</w:t>
      </w:r>
      <w:r w:rsidR="00386193" w:rsidRPr="009D7A1C">
        <w:rPr>
          <w:rFonts w:asciiTheme="majorHAnsi" w:hAnsiTheme="majorHAnsi"/>
          <w:i/>
          <w:sz w:val="24"/>
          <w:szCs w:val="24"/>
          <w:lang w:val="es-CO"/>
        </w:rPr>
        <w:t>ades evidenciadas a partir del H</w:t>
      </w:r>
      <w:r w:rsidR="0080186F" w:rsidRPr="009D7A1C">
        <w:rPr>
          <w:rFonts w:asciiTheme="majorHAnsi" w:hAnsiTheme="majorHAnsi"/>
          <w:i/>
          <w:sz w:val="24"/>
          <w:szCs w:val="24"/>
          <w:lang w:val="es-CO"/>
        </w:rPr>
        <w:t>eterodiagnóstico para el Aspecto Pedagógico.</w:t>
      </w:r>
    </w:p>
    <w:p w:rsidR="0080186F" w:rsidRDefault="0080186F" w:rsidP="007B3C2D">
      <w:pPr>
        <w:spacing w:after="0" w:line="240" w:lineRule="auto"/>
      </w:pPr>
    </w:p>
    <w:p w:rsidR="00386193" w:rsidRDefault="00386193" w:rsidP="007B3C2D">
      <w:pPr>
        <w:spacing w:after="0" w:line="240" w:lineRule="auto"/>
      </w:pPr>
    </w:p>
    <w:p w:rsidR="0080186F" w:rsidRDefault="007B3C2D" w:rsidP="007B3C2D">
      <w:pPr>
        <w:spacing w:after="0" w:line="240" w:lineRule="auto"/>
      </w:pPr>
      <w:r>
        <w:br w:type="page"/>
      </w:r>
    </w:p>
    <w:p w:rsidR="007B3C2D" w:rsidRDefault="007B3C2D" w:rsidP="007B3C2D">
      <w:pPr>
        <w:pStyle w:val="Descripcin"/>
        <w:spacing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444557683"/>
    </w:p>
    <w:p w:rsidR="00643AAE" w:rsidRPr="00345235" w:rsidRDefault="0080186F" w:rsidP="00345235">
      <w:pPr>
        <w:pStyle w:val="Prrafodelista"/>
        <w:numPr>
          <w:ilvl w:val="0"/>
          <w:numId w:val="48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9D7A1C">
        <w:rPr>
          <w:rFonts w:asciiTheme="majorHAnsi" w:hAnsiTheme="majorHAnsi"/>
          <w:i/>
          <w:sz w:val="24"/>
          <w:szCs w:val="24"/>
          <w:lang w:val="es-CO"/>
        </w:rPr>
        <w:t>Figura 3. Necesid</w:t>
      </w:r>
      <w:r w:rsidR="00386193" w:rsidRPr="009D7A1C">
        <w:rPr>
          <w:rFonts w:asciiTheme="majorHAnsi" w:hAnsiTheme="majorHAnsi"/>
          <w:i/>
          <w:sz w:val="24"/>
          <w:szCs w:val="24"/>
          <w:lang w:val="es-CO"/>
        </w:rPr>
        <w:t>ades evidenciadas a partir del H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eterodiagnóstico para el Aspecto Institucional.</w:t>
      </w:r>
      <w:bookmarkEnd w:id="1"/>
    </w:p>
    <w:p w:rsidR="004C54FE" w:rsidRDefault="00C3244F" w:rsidP="00643AAE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4DAB8157" wp14:editId="478DC3BE">
            <wp:extent cx="6120000" cy="2880000"/>
            <wp:effectExtent l="0" t="0" r="14605" b="15875"/>
            <wp:docPr id="17" name="Gráfico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4C54FE" w:rsidRDefault="004C54FE" w:rsidP="007B3C2D">
      <w:pPr>
        <w:spacing w:after="0" w:line="240" w:lineRule="auto"/>
      </w:pPr>
    </w:p>
    <w:p w:rsidR="0080186F" w:rsidRDefault="0080186F" w:rsidP="007B3C2D">
      <w:pPr>
        <w:spacing w:after="0" w:line="240" w:lineRule="auto"/>
      </w:pPr>
    </w:p>
    <w:p w:rsidR="0080186F" w:rsidRPr="009D7A1C" w:rsidRDefault="0080186F" w:rsidP="00345235">
      <w:pPr>
        <w:pStyle w:val="Prrafodelista"/>
        <w:numPr>
          <w:ilvl w:val="0"/>
          <w:numId w:val="49"/>
        </w:numPr>
        <w:rPr>
          <w:rFonts w:asciiTheme="majorHAnsi" w:hAnsiTheme="majorHAnsi"/>
          <w:i/>
          <w:sz w:val="24"/>
          <w:szCs w:val="24"/>
          <w:lang w:val="es-CO"/>
        </w:rPr>
      </w:pPr>
      <w:bookmarkStart w:id="2" w:name="_Toc444557684"/>
      <w:r w:rsidRPr="009D7A1C">
        <w:rPr>
          <w:rFonts w:asciiTheme="majorHAnsi" w:hAnsiTheme="majorHAnsi"/>
          <w:i/>
          <w:sz w:val="24"/>
          <w:szCs w:val="24"/>
          <w:lang w:val="es-CO"/>
        </w:rPr>
        <w:t>Figura 4. Necesid</w:t>
      </w:r>
      <w:r w:rsidR="00386193" w:rsidRPr="009D7A1C">
        <w:rPr>
          <w:rFonts w:asciiTheme="majorHAnsi" w:hAnsiTheme="majorHAnsi"/>
          <w:i/>
          <w:sz w:val="24"/>
          <w:szCs w:val="24"/>
          <w:lang w:val="es-CO"/>
        </w:rPr>
        <w:t>ades evidenciadas a partir del H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eterodiagnóstico para el Aspecto Personal y Social.</w:t>
      </w:r>
      <w:bookmarkEnd w:id="2"/>
    </w:p>
    <w:p w:rsidR="00313402" w:rsidRDefault="00C3244F" w:rsidP="00643AAE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248E0E5B" wp14:editId="78C98423">
            <wp:extent cx="6120000" cy="2880000"/>
            <wp:effectExtent l="0" t="0" r="14605" b="15875"/>
            <wp:docPr id="18" name="Gráfico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643AAE" w:rsidRDefault="00643AAE" w:rsidP="00643AAE">
      <w:pPr>
        <w:spacing w:after="0" w:line="240" w:lineRule="auto"/>
        <w:jc w:val="center"/>
      </w:pPr>
    </w:p>
    <w:p w:rsidR="00643AAE" w:rsidRDefault="00643AAE" w:rsidP="00643AAE">
      <w:pPr>
        <w:spacing w:after="0" w:line="240" w:lineRule="auto"/>
        <w:jc w:val="center"/>
      </w:pPr>
    </w:p>
    <w:p w:rsidR="00643AAE" w:rsidRDefault="00643AAE" w:rsidP="00643AAE">
      <w:pPr>
        <w:spacing w:after="0" w:line="240" w:lineRule="auto"/>
        <w:jc w:val="center"/>
      </w:pPr>
    </w:p>
    <w:p w:rsidR="0080186F" w:rsidRDefault="0080186F" w:rsidP="007B3C2D">
      <w:pPr>
        <w:spacing w:after="0" w:line="240" w:lineRule="auto"/>
      </w:pPr>
    </w:p>
    <w:p w:rsidR="0080186F" w:rsidRDefault="0080186F" w:rsidP="007B3C2D">
      <w:pPr>
        <w:spacing w:after="0" w:line="240" w:lineRule="auto"/>
      </w:pPr>
    </w:p>
    <w:p w:rsidR="00345235" w:rsidRDefault="00345235" w:rsidP="007B3C2D">
      <w:pPr>
        <w:spacing w:after="0" w:line="240" w:lineRule="auto"/>
      </w:pPr>
    </w:p>
    <w:p w:rsidR="0080186F" w:rsidRDefault="0080186F" w:rsidP="007B3C2D">
      <w:pPr>
        <w:spacing w:after="0" w:line="240" w:lineRule="auto"/>
      </w:pPr>
    </w:p>
    <w:p w:rsidR="00345235" w:rsidRDefault="00345235" w:rsidP="007B3C2D">
      <w:pPr>
        <w:spacing w:after="0" w:line="240" w:lineRule="auto"/>
      </w:pPr>
    </w:p>
    <w:p w:rsidR="00643AAE" w:rsidRPr="00345235" w:rsidRDefault="0080186F" w:rsidP="00345235">
      <w:pPr>
        <w:pStyle w:val="Prrafodelista"/>
        <w:numPr>
          <w:ilvl w:val="0"/>
          <w:numId w:val="49"/>
        </w:numPr>
        <w:rPr>
          <w:rFonts w:asciiTheme="majorHAnsi" w:hAnsiTheme="majorHAnsi"/>
          <w:i/>
          <w:sz w:val="24"/>
          <w:szCs w:val="24"/>
          <w:lang w:val="es-CO"/>
        </w:rPr>
      </w:pPr>
      <w:bookmarkStart w:id="3" w:name="_Toc444557685"/>
      <w:r w:rsidRPr="009D7A1C">
        <w:rPr>
          <w:rFonts w:asciiTheme="majorHAnsi" w:hAnsiTheme="majorHAnsi"/>
          <w:i/>
          <w:sz w:val="24"/>
          <w:szCs w:val="24"/>
          <w:lang w:val="es-CO"/>
        </w:rPr>
        <w:t>Figura</w:t>
      </w:r>
      <w:r w:rsidR="00345235">
        <w:rPr>
          <w:rFonts w:asciiTheme="majorHAnsi" w:hAnsiTheme="majorHAnsi"/>
          <w:i/>
          <w:sz w:val="24"/>
          <w:szCs w:val="24"/>
          <w:lang w:val="es-CO"/>
        </w:rPr>
        <w:t xml:space="preserve"> 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 xml:space="preserve">5. </w:t>
      </w:r>
      <w:r w:rsidR="0002386E" w:rsidRPr="009D7A1C">
        <w:rPr>
          <w:rFonts w:asciiTheme="majorHAnsi" w:hAnsiTheme="majorHAnsi"/>
          <w:i/>
          <w:sz w:val="24"/>
          <w:szCs w:val="24"/>
          <w:lang w:val="es-CO"/>
        </w:rPr>
        <w:t>Necesidades evidenciadas en el A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specto Metodológico</w:t>
      </w:r>
      <w:r w:rsidR="0002386E" w:rsidRPr="009D7A1C">
        <w:rPr>
          <w:rFonts w:asciiTheme="majorHAnsi" w:hAnsiTheme="majorHAnsi"/>
          <w:i/>
          <w:sz w:val="24"/>
          <w:szCs w:val="24"/>
          <w:lang w:val="es-CO"/>
        </w:rPr>
        <w:t xml:space="preserve"> del A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utodiagnóstico.</w:t>
      </w:r>
      <w:bookmarkEnd w:id="3"/>
    </w:p>
    <w:p w:rsidR="007B3C2D" w:rsidRDefault="008F22DF" w:rsidP="008F22DF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44798AE9" wp14:editId="05D2D507">
            <wp:extent cx="6120000" cy="2880000"/>
            <wp:effectExtent l="0" t="0" r="14605" b="1587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8F22DF" w:rsidRDefault="008F22DF" w:rsidP="008F22DF">
      <w:pPr>
        <w:spacing w:after="0" w:line="240" w:lineRule="auto"/>
        <w:jc w:val="center"/>
      </w:pPr>
    </w:p>
    <w:p w:rsidR="008F22DF" w:rsidRDefault="008F22DF" w:rsidP="008F22DF">
      <w:pPr>
        <w:spacing w:after="0" w:line="240" w:lineRule="auto"/>
        <w:jc w:val="center"/>
      </w:pPr>
    </w:p>
    <w:p w:rsidR="00643AAE" w:rsidRPr="004D0F88" w:rsidRDefault="0080186F" w:rsidP="00345235">
      <w:pPr>
        <w:pStyle w:val="Prrafodelista"/>
        <w:numPr>
          <w:ilvl w:val="0"/>
          <w:numId w:val="49"/>
        </w:numPr>
        <w:rPr>
          <w:rFonts w:asciiTheme="majorHAnsi" w:hAnsiTheme="majorHAnsi"/>
          <w:i/>
          <w:sz w:val="24"/>
          <w:szCs w:val="24"/>
          <w:lang w:val="es-CO"/>
        </w:rPr>
      </w:pPr>
      <w:bookmarkStart w:id="4" w:name="_Toc444557686"/>
      <w:r w:rsidRPr="004D0F88">
        <w:rPr>
          <w:rFonts w:asciiTheme="majorHAnsi" w:hAnsiTheme="majorHAnsi"/>
          <w:i/>
          <w:sz w:val="24"/>
          <w:szCs w:val="24"/>
          <w:lang w:val="es-CO"/>
        </w:rPr>
        <w:t xml:space="preserve">Figura 6. </w:t>
      </w:r>
      <w:r w:rsidR="0002386E" w:rsidRPr="004D0F88">
        <w:rPr>
          <w:rFonts w:asciiTheme="majorHAnsi" w:hAnsiTheme="majorHAnsi"/>
          <w:i/>
          <w:sz w:val="24"/>
          <w:szCs w:val="24"/>
          <w:lang w:val="es-CO"/>
        </w:rPr>
        <w:t>Necesidades evidenciadas en el Aspecto Pedagógico del A</w:t>
      </w:r>
      <w:r w:rsidRPr="004D0F88">
        <w:rPr>
          <w:rFonts w:asciiTheme="majorHAnsi" w:hAnsiTheme="majorHAnsi"/>
          <w:i/>
          <w:sz w:val="24"/>
          <w:szCs w:val="24"/>
          <w:lang w:val="es-CO"/>
        </w:rPr>
        <w:t>utodiagnóstico.</w:t>
      </w:r>
      <w:bookmarkEnd w:id="4"/>
    </w:p>
    <w:p w:rsidR="005F47B4" w:rsidRDefault="008F22DF" w:rsidP="00643AAE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4021E6C4" wp14:editId="6F9ED44D">
            <wp:extent cx="6120000" cy="2880000"/>
            <wp:effectExtent l="0" t="0" r="14605" b="15875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80186F" w:rsidRDefault="0080186F" w:rsidP="007B3C2D">
      <w:pPr>
        <w:spacing w:after="0" w:line="240" w:lineRule="auto"/>
      </w:pPr>
    </w:p>
    <w:p w:rsidR="00C3244F" w:rsidRDefault="00C3244F">
      <w:pPr>
        <w:spacing w:after="0" w:line="240" w:lineRule="auto"/>
        <w:rPr>
          <w:rFonts w:ascii="Times New Roman" w:eastAsiaTheme="minorHAnsi" w:hAnsi="Times New Roman"/>
          <w:i/>
          <w:iCs/>
          <w:noProof w:val="0"/>
          <w:sz w:val="24"/>
          <w:szCs w:val="24"/>
        </w:rPr>
      </w:pPr>
      <w:bookmarkStart w:id="5" w:name="_Toc444557687"/>
      <w:r>
        <w:rPr>
          <w:rFonts w:ascii="Times New Roman" w:hAnsi="Times New Roman"/>
          <w:sz w:val="24"/>
          <w:szCs w:val="24"/>
        </w:rPr>
        <w:br w:type="page"/>
      </w:r>
    </w:p>
    <w:p w:rsidR="00C3244F" w:rsidRDefault="00C3244F" w:rsidP="007B3C2D">
      <w:pPr>
        <w:pStyle w:val="Descripcin"/>
        <w:spacing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80186F" w:rsidRPr="00946047" w:rsidRDefault="0080186F" w:rsidP="00946047">
      <w:pPr>
        <w:pStyle w:val="Prrafodelista"/>
        <w:numPr>
          <w:ilvl w:val="0"/>
          <w:numId w:val="49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9D7A1C">
        <w:rPr>
          <w:rFonts w:asciiTheme="majorHAnsi" w:hAnsiTheme="majorHAnsi"/>
          <w:i/>
          <w:sz w:val="24"/>
          <w:szCs w:val="24"/>
          <w:lang w:val="es-CO"/>
        </w:rPr>
        <w:t xml:space="preserve">Figura 7. </w:t>
      </w:r>
      <w:r w:rsidR="0002386E" w:rsidRPr="009D7A1C">
        <w:rPr>
          <w:rFonts w:asciiTheme="majorHAnsi" w:hAnsiTheme="majorHAnsi"/>
          <w:i/>
          <w:sz w:val="24"/>
          <w:szCs w:val="24"/>
          <w:lang w:val="es-CO"/>
        </w:rPr>
        <w:t>Necesidades evidenciadas en el A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 xml:space="preserve">specto </w:t>
      </w:r>
      <w:r w:rsidR="0002386E" w:rsidRPr="009D7A1C">
        <w:rPr>
          <w:rFonts w:asciiTheme="majorHAnsi" w:hAnsiTheme="majorHAnsi"/>
          <w:i/>
          <w:sz w:val="24"/>
          <w:szCs w:val="24"/>
          <w:lang w:val="es-CO"/>
        </w:rPr>
        <w:t>Personal y social del A</w:t>
      </w:r>
      <w:r w:rsidRPr="009D7A1C">
        <w:rPr>
          <w:rFonts w:asciiTheme="majorHAnsi" w:hAnsiTheme="majorHAnsi"/>
          <w:i/>
          <w:sz w:val="24"/>
          <w:szCs w:val="24"/>
          <w:lang w:val="es-CO"/>
        </w:rPr>
        <w:t>utodiagnóstico.</w:t>
      </w:r>
      <w:bookmarkEnd w:id="5"/>
    </w:p>
    <w:p w:rsidR="0002791A" w:rsidRDefault="00C3244F" w:rsidP="00643AAE">
      <w:pPr>
        <w:spacing w:after="0" w:line="240" w:lineRule="auto"/>
        <w:jc w:val="center"/>
      </w:pPr>
      <w:r>
        <w:rPr>
          <w:lang w:val="es-ES" w:eastAsia="es-ES"/>
        </w:rPr>
        <w:drawing>
          <wp:inline distT="0" distB="0" distL="0" distR="0" wp14:anchorId="30B60798" wp14:editId="524E2204">
            <wp:extent cx="6120000" cy="2880000"/>
            <wp:effectExtent l="0" t="0" r="14605" b="15875"/>
            <wp:docPr id="23" name="Gráfico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643AAE" w:rsidRDefault="00643AAE" w:rsidP="00643AAE">
      <w:pPr>
        <w:spacing w:after="0" w:line="240" w:lineRule="auto"/>
        <w:jc w:val="center"/>
      </w:pPr>
    </w:p>
    <w:p w:rsidR="00C53283" w:rsidRPr="00643AAE" w:rsidRDefault="00C53283" w:rsidP="00643AAE">
      <w:pPr>
        <w:spacing w:after="0" w:line="240" w:lineRule="auto"/>
        <w:jc w:val="center"/>
      </w:pPr>
    </w:p>
    <w:p w:rsidR="00C3244F" w:rsidRPr="009D7A1C" w:rsidRDefault="00C3244F" w:rsidP="00643AAE">
      <w:pPr>
        <w:pStyle w:val="Prrafodelista"/>
        <w:numPr>
          <w:ilvl w:val="0"/>
          <w:numId w:val="47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9D7A1C">
        <w:rPr>
          <w:rFonts w:asciiTheme="majorHAnsi" w:hAnsiTheme="majorHAnsi"/>
          <w:i/>
          <w:sz w:val="24"/>
          <w:szCs w:val="24"/>
          <w:lang w:val="es-CO"/>
        </w:rPr>
        <w:t>Tabla 1. Consolidado de resultados del Heterodiagnóstico. Las categorías se encuentran en orden de mayor a menor frecuencia</w:t>
      </w:r>
    </w:p>
    <w:p w:rsidR="00C3244F" w:rsidRDefault="00C3244F" w:rsidP="007B3C2D">
      <w:pPr>
        <w:spacing w:after="0" w:line="240" w:lineRule="auto"/>
      </w:pPr>
    </w:p>
    <w:p w:rsidR="00643AAE" w:rsidRDefault="00643AAE" w:rsidP="00643AAE">
      <w:pPr>
        <w:spacing w:after="0" w:line="240" w:lineRule="auto"/>
        <w:jc w:val="center"/>
        <w:rPr>
          <w:rFonts w:eastAsia="Times New Roman"/>
          <w:b/>
          <w:bCs/>
          <w:noProof w:val="0"/>
          <w:color w:val="000000"/>
          <w:sz w:val="24"/>
          <w:szCs w:val="24"/>
          <w:lang w:eastAsia="es-CO"/>
        </w:rPr>
        <w:sectPr w:rsidR="00643AAE" w:rsidSect="0080186F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720" w:right="720" w:bottom="720" w:left="720" w:header="709" w:footer="709" w:gutter="0"/>
          <w:cols w:space="708"/>
          <w:titlePg/>
          <w:docGrid w:linePitch="360"/>
        </w:sectPr>
      </w:pPr>
    </w:p>
    <w:tbl>
      <w:tblPr>
        <w:tblW w:w="45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351"/>
      </w:tblGrid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ORDEN</w:t>
            </w:r>
          </w:p>
        </w:tc>
        <w:tc>
          <w:tcPr>
            <w:tcW w:w="3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CATEGORÍA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Planeación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Fuentes de información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Interdisciplinariedad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Uso de Tic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Diálogos pedagógicos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Ayudas didácticas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Seguimiento (evidencias)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Tono de Voz - diálogo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Expresión corporal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Recursos tecnológicos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Recursos didácticos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Estrategias didácticas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Mejoramiento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Comunicación interactiva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Resolución de problemas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16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Estrategias pedagógicas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3AAE" w:rsidRPr="00643AAE" w:rsidRDefault="00643AAE" w:rsidP="008A3F0F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ORDEN</w:t>
            </w:r>
          </w:p>
        </w:tc>
        <w:tc>
          <w:tcPr>
            <w:tcW w:w="3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43AAE" w:rsidRPr="00643AAE" w:rsidRDefault="00643AAE" w:rsidP="008A3F0F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CATEGORÍA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Proyecto formativo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Planes de sesión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19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Actividades de aprendizaje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Motivación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 xml:space="preserve">Expresión oral 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22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Evaluación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Cumplimiento y puntualidad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Relaciones interpersonales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Sentido de pertenencia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26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Seguridad en el trabajo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2A53D6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 xml:space="preserve">Comunicación </w:t>
            </w:r>
            <w:r w:rsidR="002A53D6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interactiva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Diálogo y concertación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Manejo de normas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30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Aplicación del reglamento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31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Atención  aprendices</w:t>
            </w:r>
          </w:p>
        </w:tc>
      </w:tr>
      <w:tr w:rsidR="00643AAE" w:rsidRPr="00643AAE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43AAE" w:rsidRPr="00643AAE" w:rsidRDefault="00643AAE" w:rsidP="00643AAE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643AAE"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  <w:t>Liderazgo</w:t>
            </w:r>
          </w:p>
        </w:tc>
      </w:tr>
    </w:tbl>
    <w:p w:rsidR="00643AAE" w:rsidRDefault="00643AAE" w:rsidP="007B3C2D">
      <w:pPr>
        <w:spacing w:after="0" w:line="240" w:lineRule="auto"/>
        <w:sectPr w:rsidR="00643AAE" w:rsidSect="00643AAE">
          <w:type w:val="continuous"/>
          <w:pgSz w:w="12240" w:h="15840"/>
          <w:pgMar w:top="720" w:right="720" w:bottom="720" w:left="720" w:header="709" w:footer="709" w:gutter="0"/>
          <w:cols w:num="2" w:space="708"/>
          <w:titlePg/>
          <w:docGrid w:linePitch="360"/>
        </w:sectPr>
      </w:pPr>
    </w:p>
    <w:p w:rsidR="0080186F" w:rsidRPr="004D0F88" w:rsidRDefault="002522EC" w:rsidP="00345235">
      <w:pPr>
        <w:pStyle w:val="Prrafodelista"/>
        <w:numPr>
          <w:ilvl w:val="0"/>
          <w:numId w:val="47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4D0F88">
        <w:rPr>
          <w:rFonts w:asciiTheme="majorHAnsi" w:hAnsiTheme="majorHAnsi"/>
          <w:i/>
          <w:sz w:val="24"/>
          <w:szCs w:val="24"/>
          <w:lang w:val="es-CO"/>
        </w:rPr>
        <w:lastRenderedPageBreak/>
        <w:t>Tabla 2. Consolidado de resultados del Autodiagnóstico. Las categorías se encuentran en orden de menor a mayor promedio.</w:t>
      </w:r>
    </w:p>
    <w:tbl>
      <w:tblPr>
        <w:tblW w:w="5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820"/>
      </w:tblGrid>
      <w:tr w:rsidR="00C53283" w:rsidRPr="00C53283" w:rsidTr="00C53283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b/>
                <w:bCs/>
                <w:noProof w:val="0"/>
                <w:color w:val="000000"/>
                <w:lang w:eastAsia="es-CO"/>
              </w:rPr>
              <w:t>ORDEN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b/>
                <w:bCs/>
                <w:noProof w:val="0"/>
                <w:color w:val="000000"/>
                <w:lang w:eastAsia="es-CO"/>
              </w:rPr>
              <w:t>CATEGORÍA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Investigación aplicada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Investigación pedagógica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Sistematización de experiencias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4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Didáctica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5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Planeación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6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Modelo pedagógico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7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 xml:space="preserve">Desarrollo de proyectos 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8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Estrategias pedagógicas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9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Evaluación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Tic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Guía de aprendizaje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Recursos didácticos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Auto realización profesional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14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Recursos tecnológicos institucionales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15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Desarrollo del pensamiento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16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Liderazgo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17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Actualización pedagógica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18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Motivación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19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8F22DF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="008F22DF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 xml:space="preserve">Formación por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 xml:space="preserve">proyectos 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20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 xml:space="preserve">Comunicación 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Conocimiento disciplinar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22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Manejo de normas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23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Formación ciudadana</w:t>
            </w:r>
          </w:p>
        </w:tc>
      </w:tr>
      <w:tr w:rsidR="00C53283" w:rsidRPr="00C53283" w:rsidTr="00C53283">
        <w:trPr>
          <w:trHeight w:val="31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3283" w:rsidRPr="00C53283" w:rsidRDefault="00C53283" w:rsidP="00C53283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lang w:eastAsia="es-CO"/>
              </w:rPr>
            </w:pPr>
            <w:r w:rsidRPr="00C53283">
              <w:rPr>
                <w:rFonts w:eastAsia="Times New Roman"/>
                <w:noProof w:val="0"/>
                <w:color w:val="000000"/>
                <w:lang w:eastAsia="es-CO"/>
              </w:rPr>
              <w:t>24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53283" w:rsidRPr="00C53283" w:rsidRDefault="00C53283" w:rsidP="00C53283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4"/>
                <w:szCs w:val="24"/>
                <w:lang w:eastAsia="es-CO"/>
              </w:rPr>
            </w:pPr>
            <w:r w:rsidRPr="00C53283">
              <w:rPr>
                <w:rFonts w:ascii="Times New Roman" w:eastAsia="Times New Roman" w:hAnsi="Times New Roman"/>
                <w:noProof w:val="0"/>
                <w:color w:val="000000"/>
                <w:sz w:val="14"/>
                <w:szCs w:val="14"/>
                <w:lang w:val="en-GB" w:eastAsia="es-CO"/>
              </w:rPr>
              <w:t xml:space="preserve"> </w:t>
            </w:r>
            <w:r w:rsidRPr="00C53283">
              <w:rPr>
                <w:rFonts w:eastAsia="Times New Roman"/>
                <w:noProof w:val="0"/>
                <w:color w:val="000000"/>
                <w:sz w:val="24"/>
                <w:szCs w:val="24"/>
                <w:lang w:val="en-GB" w:eastAsia="es-CO"/>
              </w:rPr>
              <w:t>Comunicación asertiva</w:t>
            </w:r>
          </w:p>
        </w:tc>
      </w:tr>
    </w:tbl>
    <w:p w:rsidR="00345235" w:rsidRPr="00345235" w:rsidRDefault="00345235" w:rsidP="00345235">
      <w:pPr>
        <w:rPr>
          <w:rFonts w:asciiTheme="majorHAnsi" w:hAnsiTheme="majorHAnsi"/>
          <w:i/>
          <w:sz w:val="24"/>
          <w:szCs w:val="24"/>
        </w:rPr>
      </w:pPr>
    </w:p>
    <w:p w:rsidR="007B7FB9" w:rsidRDefault="007B7FB9" w:rsidP="007B3C2D">
      <w:pPr>
        <w:spacing w:after="0" w:line="240" w:lineRule="auto"/>
        <w:jc w:val="both"/>
        <w:rPr>
          <w:sz w:val="24"/>
        </w:rPr>
      </w:pPr>
    </w:p>
    <w:p w:rsidR="007B7FB9" w:rsidRDefault="007B7FB9" w:rsidP="007B3C2D">
      <w:pPr>
        <w:spacing w:after="0" w:line="240" w:lineRule="auto"/>
      </w:pPr>
    </w:p>
    <w:p w:rsidR="00634A91" w:rsidRDefault="00634A91" w:rsidP="007B3C2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634A91" w:rsidRDefault="00634A91" w:rsidP="007B3C2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2522EC" w:rsidRDefault="002522EC">
      <w:pPr>
        <w:spacing w:after="0" w:line="240" w:lineRule="auto"/>
        <w:rPr>
          <w:rFonts w:ascii="Times New Roman" w:eastAsiaTheme="minorHAnsi" w:hAnsi="Times New Roman"/>
          <w:i/>
          <w:iCs/>
          <w:noProof w:val="0"/>
          <w:sz w:val="24"/>
          <w:szCs w:val="24"/>
        </w:rPr>
      </w:pPr>
      <w:bookmarkStart w:id="6" w:name="_Toc444557658"/>
      <w:r>
        <w:rPr>
          <w:rFonts w:ascii="Times New Roman" w:hAnsi="Times New Roman"/>
          <w:sz w:val="24"/>
          <w:szCs w:val="24"/>
        </w:rPr>
        <w:br w:type="page"/>
      </w:r>
    </w:p>
    <w:p w:rsidR="0002791A" w:rsidRDefault="0002791A" w:rsidP="002522EC">
      <w:pPr>
        <w:pStyle w:val="Prrafodelista"/>
        <w:ind w:left="284"/>
        <w:rPr>
          <w:rFonts w:asciiTheme="majorHAnsi" w:hAnsiTheme="majorHAnsi"/>
          <w:i/>
          <w:sz w:val="24"/>
          <w:szCs w:val="24"/>
        </w:rPr>
      </w:pPr>
    </w:p>
    <w:p w:rsidR="00634A91" w:rsidRPr="009D7A1C" w:rsidRDefault="002522EC" w:rsidP="00643AAE">
      <w:pPr>
        <w:pStyle w:val="Prrafodelista"/>
        <w:numPr>
          <w:ilvl w:val="0"/>
          <w:numId w:val="47"/>
        </w:numPr>
        <w:rPr>
          <w:rFonts w:asciiTheme="majorHAnsi" w:hAnsiTheme="majorHAnsi"/>
          <w:i/>
          <w:sz w:val="24"/>
          <w:szCs w:val="24"/>
          <w:lang w:val="es-CO"/>
        </w:rPr>
      </w:pPr>
      <w:r w:rsidRPr="009D7A1C">
        <w:rPr>
          <w:rFonts w:asciiTheme="majorHAnsi" w:hAnsiTheme="majorHAnsi"/>
          <w:i/>
          <w:sz w:val="24"/>
          <w:szCs w:val="24"/>
          <w:lang w:val="es-CO"/>
        </w:rPr>
        <w:t xml:space="preserve">Tabla 3. Necesidades evidenciadas a partir del análisis del Grupo focal realizado en </w:t>
      </w:r>
      <w:bookmarkEnd w:id="6"/>
      <w:r w:rsidRPr="009D7A1C">
        <w:rPr>
          <w:rFonts w:asciiTheme="majorHAnsi" w:hAnsiTheme="majorHAnsi"/>
          <w:i/>
          <w:sz w:val="24"/>
          <w:szCs w:val="24"/>
          <w:lang w:val="es-CO"/>
        </w:rPr>
        <w:t>el Centro de Formación.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1838"/>
        <w:gridCol w:w="2126"/>
        <w:gridCol w:w="6663"/>
      </w:tblGrid>
      <w:tr w:rsidR="00643AAE" w:rsidTr="00C53283">
        <w:trPr>
          <w:tblHeader/>
          <w:jc w:val="center"/>
        </w:trPr>
        <w:tc>
          <w:tcPr>
            <w:tcW w:w="1838" w:type="dxa"/>
            <w:shd w:val="clear" w:color="auto" w:fill="auto"/>
          </w:tcPr>
          <w:p w:rsidR="00643AAE" w:rsidRPr="004E1C82" w:rsidRDefault="00643AAE" w:rsidP="008A3F0F">
            <w:pPr>
              <w:jc w:val="center"/>
              <w:rPr>
                <w:b/>
              </w:rPr>
            </w:pPr>
            <w:r w:rsidRPr="004E1C82">
              <w:rPr>
                <w:b/>
              </w:rPr>
              <w:t>ASPECTO</w:t>
            </w:r>
          </w:p>
        </w:tc>
        <w:tc>
          <w:tcPr>
            <w:tcW w:w="2126" w:type="dxa"/>
            <w:shd w:val="clear" w:color="auto" w:fill="auto"/>
          </w:tcPr>
          <w:p w:rsidR="00643AAE" w:rsidRPr="004E1C82" w:rsidRDefault="00643AAE" w:rsidP="008A3F0F">
            <w:pPr>
              <w:jc w:val="center"/>
              <w:rPr>
                <w:b/>
              </w:rPr>
            </w:pPr>
            <w:r w:rsidRPr="004E1C82">
              <w:rPr>
                <w:b/>
              </w:rPr>
              <w:t>CATEGORÍA</w:t>
            </w:r>
          </w:p>
        </w:tc>
        <w:tc>
          <w:tcPr>
            <w:tcW w:w="6663" w:type="dxa"/>
            <w:shd w:val="clear" w:color="auto" w:fill="auto"/>
          </w:tcPr>
          <w:p w:rsidR="00643AAE" w:rsidRPr="004E1C82" w:rsidRDefault="00643AAE" w:rsidP="008A3F0F">
            <w:pPr>
              <w:jc w:val="center"/>
              <w:rPr>
                <w:b/>
              </w:rPr>
            </w:pPr>
            <w:r w:rsidRPr="004E1C82">
              <w:rPr>
                <w:b/>
              </w:rPr>
              <w:t>NECESIDADES DETECTADAS</w:t>
            </w:r>
          </w:p>
        </w:tc>
      </w:tr>
      <w:tr w:rsidR="0002791A" w:rsidTr="00643AAE">
        <w:trPr>
          <w:jc w:val="center"/>
        </w:trPr>
        <w:tc>
          <w:tcPr>
            <w:tcW w:w="1838" w:type="dxa"/>
            <w:vMerge w:val="restart"/>
            <w:vAlign w:val="center"/>
          </w:tcPr>
          <w:p w:rsidR="0002791A" w:rsidRPr="00643AAE" w:rsidRDefault="00643AAE" w:rsidP="00643AAE">
            <w:pPr>
              <w:spacing w:after="0" w:line="240" w:lineRule="auto"/>
              <w:jc w:val="center"/>
              <w:rPr>
                <w:b/>
              </w:rPr>
            </w:pPr>
            <w:r w:rsidRPr="00643AAE">
              <w:rPr>
                <w:b/>
              </w:rPr>
              <w:t>Aspecto Pedagógico</w:t>
            </w:r>
          </w:p>
        </w:tc>
        <w:tc>
          <w:tcPr>
            <w:tcW w:w="2126" w:type="dxa"/>
            <w:vAlign w:val="center"/>
          </w:tcPr>
          <w:p w:rsidR="0002791A" w:rsidRDefault="0002791A" w:rsidP="00643AAE">
            <w:pPr>
              <w:spacing w:after="0" w:line="240" w:lineRule="auto"/>
              <w:jc w:val="center"/>
            </w:pPr>
            <w:r>
              <w:t>Formación Pedagógica</w:t>
            </w:r>
          </w:p>
        </w:tc>
        <w:tc>
          <w:tcPr>
            <w:tcW w:w="6663" w:type="dxa"/>
          </w:tcPr>
          <w:p w:rsidR="0002791A" w:rsidRPr="00D82BCC" w:rsidRDefault="0002791A" w:rsidP="002522E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D82BCC">
              <w:rPr>
                <w:rFonts w:cstheme="minorHAnsi"/>
              </w:rPr>
              <w:t>Formación continua en aspectos pedagógicos</w:t>
            </w:r>
          </w:p>
          <w:p w:rsidR="0002791A" w:rsidRPr="00D82BCC" w:rsidRDefault="0002791A" w:rsidP="002522E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D82BCC">
              <w:rPr>
                <w:rFonts w:cstheme="minorHAnsi"/>
              </w:rPr>
              <w:t>Formación en procesos de investigación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Formación para la apropiación del escenario institucional.</w:t>
            </w:r>
          </w:p>
        </w:tc>
      </w:tr>
      <w:tr w:rsidR="0002791A" w:rsidTr="00643AAE">
        <w:trPr>
          <w:jc w:val="center"/>
        </w:trPr>
        <w:tc>
          <w:tcPr>
            <w:tcW w:w="1838" w:type="dxa"/>
            <w:vMerge/>
            <w:vAlign w:val="center"/>
          </w:tcPr>
          <w:p w:rsidR="0002791A" w:rsidRPr="00643AAE" w:rsidRDefault="0002791A" w:rsidP="00643AAE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126" w:type="dxa"/>
            <w:vAlign w:val="center"/>
          </w:tcPr>
          <w:p w:rsidR="0002791A" w:rsidRDefault="0002791A" w:rsidP="00643AAE">
            <w:pPr>
              <w:spacing w:after="0" w:line="240" w:lineRule="auto"/>
              <w:jc w:val="center"/>
            </w:pPr>
            <w:r>
              <w:t>Equipo pedagógico</w:t>
            </w:r>
          </w:p>
        </w:tc>
        <w:tc>
          <w:tcPr>
            <w:tcW w:w="6663" w:type="dxa"/>
          </w:tcPr>
          <w:p w:rsidR="0002791A" w:rsidRPr="009D7A1C" w:rsidRDefault="0002791A" w:rsidP="002522EC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lang w:val="es-CO"/>
              </w:rPr>
              <w:t>Hay desconocimiento del funcionamiento del Equipo  Pedagógico en el Centro de Formación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desconocimiento de la existencia del equipo pedagógico y su papel de acompañante pedagógico al interior de los procesos formativos</w:t>
            </w:r>
          </w:p>
        </w:tc>
      </w:tr>
      <w:tr w:rsidR="0002791A" w:rsidTr="00643AAE">
        <w:trPr>
          <w:jc w:val="center"/>
        </w:trPr>
        <w:tc>
          <w:tcPr>
            <w:tcW w:w="1838" w:type="dxa"/>
            <w:vMerge/>
            <w:vAlign w:val="center"/>
          </w:tcPr>
          <w:p w:rsidR="0002791A" w:rsidRPr="00643AAE" w:rsidRDefault="0002791A" w:rsidP="00643AAE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126" w:type="dxa"/>
            <w:vAlign w:val="center"/>
          </w:tcPr>
          <w:p w:rsidR="0002791A" w:rsidRDefault="0002791A" w:rsidP="00643AAE">
            <w:pPr>
              <w:spacing w:after="0" w:line="240" w:lineRule="auto"/>
              <w:jc w:val="center"/>
            </w:pPr>
            <w:r>
              <w:t>Ambiente pedagógico</w:t>
            </w:r>
          </w:p>
        </w:tc>
        <w:tc>
          <w:tcPr>
            <w:tcW w:w="6663" w:type="dxa"/>
          </w:tcPr>
          <w:p w:rsidR="0002791A" w:rsidRDefault="0002791A" w:rsidP="002522EC">
            <w:pPr>
              <w:spacing w:after="0" w:line="240" w:lineRule="auto"/>
              <w:jc w:val="both"/>
            </w:pPr>
            <w:r>
              <w:t>Como fortalezas: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lang w:val="es-CO"/>
              </w:rPr>
              <w:t>La relación del buen desempeño pedagógico con la capacitación es directamente proporcional.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lang w:val="es-CO"/>
              </w:rPr>
              <w:t>El modelo pedagógico posee una aplicación concreta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lang w:val="es-CO"/>
              </w:rPr>
              <w:t>El aspecto pedagógico está relacionado con la capacidad de las personas, el esfuerzo administrativo y la idea presente de que el Centro de Formación es un lugar que brinda una mejor alternativa para los habitantes de la región.</w:t>
            </w:r>
          </w:p>
          <w:p w:rsidR="0002791A" w:rsidRDefault="0002791A" w:rsidP="002522EC">
            <w:pPr>
              <w:spacing w:after="0" w:line="240" w:lineRule="auto"/>
              <w:jc w:val="both"/>
            </w:pPr>
            <w:r>
              <w:t>Como debilidades:</w:t>
            </w:r>
          </w:p>
          <w:p w:rsidR="0002791A" w:rsidRPr="00FC41A1" w:rsidRDefault="0002791A" w:rsidP="002522E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FC41A1">
              <w:rPr>
                <w:rFonts w:cstheme="minorHAnsi"/>
              </w:rPr>
              <w:t>Ambientes de aprendizaje inadecuados</w:t>
            </w:r>
          </w:p>
          <w:p w:rsidR="0002791A" w:rsidRPr="00FC41A1" w:rsidRDefault="0002791A" w:rsidP="002522E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FC41A1">
              <w:rPr>
                <w:rFonts w:cstheme="minorHAnsi"/>
              </w:rPr>
              <w:t xml:space="preserve">Alta rotación de instructores 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Baja selección de aprendices por el cumplimiento de metas.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Tramitología excesiva para la administración de la formación</w:t>
            </w:r>
          </w:p>
        </w:tc>
      </w:tr>
      <w:tr w:rsidR="0002791A" w:rsidTr="00643AAE">
        <w:trPr>
          <w:jc w:val="center"/>
        </w:trPr>
        <w:tc>
          <w:tcPr>
            <w:tcW w:w="1838" w:type="dxa"/>
            <w:vMerge/>
            <w:vAlign w:val="center"/>
          </w:tcPr>
          <w:p w:rsidR="0002791A" w:rsidRPr="00643AAE" w:rsidRDefault="0002791A" w:rsidP="00643AAE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126" w:type="dxa"/>
            <w:vAlign w:val="center"/>
          </w:tcPr>
          <w:p w:rsidR="0002791A" w:rsidRDefault="0002791A" w:rsidP="00643AAE">
            <w:pPr>
              <w:spacing w:after="0" w:line="240" w:lineRule="auto"/>
              <w:jc w:val="center"/>
            </w:pPr>
            <w:r>
              <w:t>Opciones de mejora</w:t>
            </w:r>
          </w:p>
        </w:tc>
        <w:tc>
          <w:tcPr>
            <w:tcW w:w="6663" w:type="dxa"/>
          </w:tcPr>
          <w:p w:rsidR="0002791A" w:rsidRPr="009D7A1C" w:rsidRDefault="0002791A" w:rsidP="002522EC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Discusión con respecto a la tendencia pedagógica apropiada para el Centro de Formación.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Refuerzo metodológico en procesos formativos que van desde la inducción, el perfil de los instructores y el modelo pedagógico.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Conocimientos específicos sobre metodología SENA y didáctica.</w:t>
            </w:r>
          </w:p>
        </w:tc>
      </w:tr>
      <w:tr w:rsidR="0002791A" w:rsidTr="00643AAE">
        <w:trPr>
          <w:jc w:val="center"/>
        </w:trPr>
        <w:tc>
          <w:tcPr>
            <w:tcW w:w="1838" w:type="dxa"/>
            <w:vMerge/>
            <w:vAlign w:val="center"/>
          </w:tcPr>
          <w:p w:rsidR="0002791A" w:rsidRPr="00643AAE" w:rsidRDefault="0002791A" w:rsidP="00643AAE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126" w:type="dxa"/>
            <w:vAlign w:val="center"/>
          </w:tcPr>
          <w:p w:rsidR="0002791A" w:rsidRDefault="0002791A" w:rsidP="00643AAE">
            <w:pPr>
              <w:spacing w:after="0" w:line="240" w:lineRule="auto"/>
              <w:jc w:val="center"/>
            </w:pPr>
            <w:r>
              <w:t>M</w:t>
            </w:r>
            <w:r w:rsidRPr="00D43703">
              <w:t>odelo de formación pedagógica del SENA</w:t>
            </w:r>
          </w:p>
        </w:tc>
        <w:tc>
          <w:tcPr>
            <w:tcW w:w="6663" w:type="dxa"/>
          </w:tcPr>
          <w:p w:rsidR="0002791A" w:rsidRPr="00D43703" w:rsidRDefault="0002791A" w:rsidP="002522EC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D43703">
              <w:rPr>
                <w:rFonts w:cstheme="minorHAnsi"/>
              </w:rPr>
              <w:t>Fundamentación pedagógica</w:t>
            </w:r>
          </w:p>
          <w:p w:rsidR="0002791A" w:rsidRPr="00D43703" w:rsidRDefault="0002791A" w:rsidP="002522EC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D43703">
              <w:rPr>
                <w:rFonts w:cstheme="minorHAnsi"/>
              </w:rPr>
              <w:t>Pedagogía práctica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Vocación y afinidad pedagógica del instructor con su quehacer</w:t>
            </w:r>
          </w:p>
          <w:p w:rsidR="0002791A" w:rsidRPr="009D7A1C" w:rsidRDefault="0002791A" w:rsidP="002522EC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Poca claridad conceptual respecto a la formación pedagógica que ofrece y promueve la institución.</w:t>
            </w:r>
          </w:p>
        </w:tc>
      </w:tr>
      <w:tr w:rsidR="005F47B4" w:rsidTr="00643AAE">
        <w:trPr>
          <w:jc w:val="center"/>
        </w:trPr>
        <w:tc>
          <w:tcPr>
            <w:tcW w:w="1838" w:type="dxa"/>
            <w:vAlign w:val="center"/>
          </w:tcPr>
          <w:p w:rsidR="005F47B4" w:rsidRPr="00643AAE" w:rsidRDefault="005F47B4" w:rsidP="00643AAE">
            <w:pPr>
              <w:spacing w:after="0" w:line="240" w:lineRule="auto"/>
              <w:jc w:val="center"/>
              <w:rPr>
                <w:b/>
              </w:rPr>
            </w:pPr>
            <w:r w:rsidRPr="00643AAE">
              <w:rPr>
                <w:b/>
              </w:rPr>
              <w:t xml:space="preserve">Aspecto </w:t>
            </w:r>
            <w:r w:rsidR="00643AAE" w:rsidRPr="00643AAE">
              <w:rPr>
                <w:b/>
              </w:rPr>
              <w:t>Metodológico</w:t>
            </w:r>
          </w:p>
        </w:tc>
        <w:tc>
          <w:tcPr>
            <w:tcW w:w="2126" w:type="dxa"/>
            <w:vAlign w:val="center"/>
          </w:tcPr>
          <w:p w:rsidR="005F47B4" w:rsidRDefault="005F47B4" w:rsidP="00643AAE">
            <w:pPr>
              <w:spacing w:after="0" w:line="240" w:lineRule="auto"/>
              <w:jc w:val="center"/>
            </w:pPr>
            <w:r>
              <w:t>Unidad técnica</w:t>
            </w:r>
          </w:p>
        </w:tc>
        <w:tc>
          <w:tcPr>
            <w:tcW w:w="6663" w:type="dxa"/>
          </w:tcPr>
          <w:p w:rsidR="005F47B4" w:rsidRPr="009D7A1C" w:rsidRDefault="005F47B4" w:rsidP="002522EC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Comprensión de la Unidad Técnica, como una forma de organizar y ordenar la formación</w:t>
            </w:r>
          </w:p>
          <w:p w:rsidR="005F47B4" w:rsidRPr="009D7A1C" w:rsidRDefault="005F47B4" w:rsidP="002522EC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Desconocimiento de cómo la Unidad Técnica compila todo el ejercicio de enseñanza para permitir el éxito y la efectividad de la formación profesional integral del SENA.</w:t>
            </w:r>
          </w:p>
          <w:p w:rsidR="005F47B4" w:rsidRPr="009D7A1C" w:rsidRDefault="005F47B4" w:rsidP="002522EC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jc w:val="both"/>
              <w:rPr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Fortaleza: Reconocimiento de la importancia de la Unidad Técnica</w:t>
            </w:r>
          </w:p>
        </w:tc>
      </w:tr>
      <w:tr w:rsidR="005F47B4" w:rsidTr="00643AAE">
        <w:trPr>
          <w:jc w:val="center"/>
        </w:trPr>
        <w:tc>
          <w:tcPr>
            <w:tcW w:w="1838" w:type="dxa"/>
            <w:vMerge w:val="restart"/>
            <w:vAlign w:val="center"/>
          </w:tcPr>
          <w:p w:rsidR="005F47B4" w:rsidRPr="00643AAE" w:rsidRDefault="00643AAE" w:rsidP="00643AAE">
            <w:pPr>
              <w:spacing w:after="0" w:line="240" w:lineRule="auto"/>
              <w:jc w:val="center"/>
              <w:rPr>
                <w:b/>
              </w:rPr>
            </w:pPr>
            <w:r w:rsidRPr="00643AAE">
              <w:rPr>
                <w:b/>
              </w:rPr>
              <w:t>Aspecto Institucional</w:t>
            </w:r>
          </w:p>
        </w:tc>
        <w:tc>
          <w:tcPr>
            <w:tcW w:w="2126" w:type="dxa"/>
            <w:vAlign w:val="center"/>
          </w:tcPr>
          <w:p w:rsidR="005F47B4" w:rsidRDefault="005F47B4" w:rsidP="00643AAE">
            <w:pPr>
              <w:spacing w:after="0" w:line="240" w:lineRule="auto"/>
              <w:jc w:val="center"/>
            </w:pPr>
            <w:r>
              <w:t>Escenarios de prospectiva</w:t>
            </w:r>
          </w:p>
        </w:tc>
        <w:tc>
          <w:tcPr>
            <w:tcW w:w="6663" w:type="dxa"/>
          </w:tcPr>
          <w:p w:rsidR="005F47B4" w:rsidRPr="003541BD" w:rsidRDefault="005F47B4" w:rsidP="002522EC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3541BD">
              <w:rPr>
                <w:rFonts w:cstheme="minorHAnsi"/>
              </w:rPr>
              <w:t>Desarrollo científico y tecnológico</w:t>
            </w:r>
          </w:p>
          <w:p w:rsidR="005F47B4" w:rsidRPr="003541BD" w:rsidRDefault="005F47B4" w:rsidP="002522EC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3541BD">
              <w:rPr>
                <w:rFonts w:cstheme="minorHAnsi"/>
              </w:rPr>
              <w:t xml:space="preserve">Liderar procesos formativos y pedagógicos </w:t>
            </w:r>
          </w:p>
          <w:p w:rsidR="005F47B4" w:rsidRPr="002522EC" w:rsidRDefault="005F47B4" w:rsidP="002522EC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3541BD">
              <w:rPr>
                <w:rFonts w:cstheme="minorHAnsi"/>
              </w:rPr>
              <w:t xml:space="preserve">Investigación. </w:t>
            </w:r>
          </w:p>
          <w:p w:rsidR="005F47B4" w:rsidRPr="003541BD" w:rsidRDefault="005F47B4" w:rsidP="002522EC">
            <w:pPr>
              <w:spacing w:after="0" w:line="240" w:lineRule="auto"/>
              <w:jc w:val="both"/>
              <w:rPr>
                <w:rFonts w:cstheme="minorHAnsi"/>
              </w:rPr>
            </w:pPr>
            <w:r w:rsidRPr="003541BD">
              <w:rPr>
                <w:rFonts w:cstheme="minorHAnsi"/>
              </w:rPr>
              <w:lastRenderedPageBreak/>
              <w:t>Aspecto a mejorar:</w:t>
            </w:r>
          </w:p>
          <w:p w:rsidR="005F47B4" w:rsidRPr="009D7A1C" w:rsidRDefault="005F47B4" w:rsidP="002522EC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cstheme="minorHAnsi"/>
                <w:lang w:val="es-CO"/>
              </w:rPr>
            </w:pPr>
            <w:r w:rsidRPr="009D7A1C">
              <w:rPr>
                <w:rFonts w:cstheme="minorHAnsi"/>
                <w:lang w:val="es-CO"/>
              </w:rPr>
              <w:t>No existe distinción respecto al tipo de investigación a realizar, ni tampoco al hecho de su sentido y la motivación que la acompañaría.</w:t>
            </w:r>
          </w:p>
        </w:tc>
      </w:tr>
      <w:tr w:rsidR="005F47B4" w:rsidTr="00643AAE">
        <w:trPr>
          <w:jc w:val="center"/>
        </w:trPr>
        <w:tc>
          <w:tcPr>
            <w:tcW w:w="1838" w:type="dxa"/>
            <w:vMerge/>
            <w:vAlign w:val="center"/>
          </w:tcPr>
          <w:p w:rsidR="005F47B4" w:rsidRDefault="005F47B4" w:rsidP="00643AAE">
            <w:pPr>
              <w:spacing w:after="0" w:line="240" w:lineRule="auto"/>
              <w:jc w:val="center"/>
            </w:pPr>
          </w:p>
        </w:tc>
        <w:tc>
          <w:tcPr>
            <w:tcW w:w="2126" w:type="dxa"/>
            <w:vAlign w:val="center"/>
          </w:tcPr>
          <w:p w:rsidR="005F47B4" w:rsidRDefault="005F47B4" w:rsidP="00643AAE">
            <w:pPr>
              <w:spacing w:after="0" w:line="240" w:lineRule="auto"/>
              <w:jc w:val="center"/>
            </w:pPr>
            <w:r>
              <w:t>Representaciones SENA</w:t>
            </w:r>
          </w:p>
        </w:tc>
        <w:tc>
          <w:tcPr>
            <w:tcW w:w="6663" w:type="dxa"/>
          </w:tcPr>
          <w:p w:rsidR="005F47B4" w:rsidRDefault="005F47B4" w:rsidP="002522EC">
            <w:pPr>
              <w:spacing w:after="0" w:line="240" w:lineRule="auto"/>
              <w:jc w:val="both"/>
            </w:pPr>
            <w:r>
              <w:t>Las respuestas ofrecidas por los instructores respecto al SENA como institución, aparecen asociadas a lugar de trabajo y oportunidades y también a lo relativo al trabajo con los jóvenes y la vocación.</w:t>
            </w:r>
          </w:p>
          <w:p w:rsidR="0002791A" w:rsidRDefault="0002791A" w:rsidP="002522EC">
            <w:pPr>
              <w:spacing w:after="0" w:line="240" w:lineRule="auto"/>
              <w:jc w:val="both"/>
            </w:pPr>
          </w:p>
          <w:p w:rsidR="005F47B4" w:rsidRDefault="005F47B4" w:rsidP="002522EC">
            <w:pPr>
              <w:spacing w:after="0" w:line="240" w:lineRule="auto"/>
              <w:jc w:val="both"/>
            </w:pPr>
            <w:r>
              <w:t>Se infiere por las apreciaciones de los instructores, que no poseen mayor referencia conceptual respecto a los principios y aspectos formativos que le confieren al SENA, su identidad y su carácter como entidad de formación pública.</w:t>
            </w:r>
          </w:p>
        </w:tc>
      </w:tr>
    </w:tbl>
    <w:p w:rsidR="007B7FB9" w:rsidRDefault="007B7FB9" w:rsidP="007B3C2D">
      <w:pPr>
        <w:spacing w:after="0" w:line="240" w:lineRule="auto"/>
        <w:jc w:val="both"/>
        <w:rPr>
          <w:sz w:val="24"/>
        </w:rPr>
      </w:pPr>
    </w:p>
    <w:p w:rsidR="002E737E" w:rsidRPr="002E737E" w:rsidRDefault="002E737E" w:rsidP="007B3C2D">
      <w:pPr>
        <w:spacing w:after="0" w:line="240" w:lineRule="auto"/>
      </w:pPr>
    </w:p>
    <w:sectPr w:rsidR="002E737E" w:rsidRPr="002E737E" w:rsidSect="00643AAE">
      <w:type w:val="continuous"/>
      <w:pgSz w:w="12240" w:h="15840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485" w:rsidRDefault="001B0485">
      <w:pPr>
        <w:spacing w:after="0" w:line="240" w:lineRule="auto"/>
      </w:pPr>
      <w:r>
        <w:separator/>
      </w:r>
    </w:p>
  </w:endnote>
  <w:endnote w:type="continuationSeparator" w:id="0">
    <w:p w:rsidR="001B0485" w:rsidRDefault="001B0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4410762"/>
      <w:docPartObj>
        <w:docPartGallery w:val="Page Numbers (Bottom of Page)"/>
        <w:docPartUnique/>
      </w:docPartObj>
    </w:sdtPr>
    <w:sdtEndPr/>
    <w:sdtContent>
      <w:p w:rsidR="009227B2" w:rsidRDefault="002B6CFB">
        <w:pPr>
          <w:pStyle w:val="Piedepgina"/>
        </w:pPr>
        <w:r>
          <w:rPr>
            <w:rFonts w:asciiTheme="majorHAnsi" w:eastAsiaTheme="majorEastAsia" w:hAnsiTheme="majorHAnsi" w:cstheme="majorBidi"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5" name="Cinta curvada hacia abaj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B6CFB" w:rsidRDefault="002B6CFB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F39B6" w:rsidRPr="009F39B6">
                                <w:rPr>
                                  <w:color w:val="4F81BD" w:themeColor="accent1"/>
                                  <w:lang w:val="es-ES"/>
                                </w:rPr>
                                <w:t>7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5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BaLH82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2B6CFB" w:rsidRDefault="002B6CFB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F39B6" w:rsidRPr="009F39B6">
                          <w:rPr>
                            <w:color w:val="4F81BD" w:themeColor="accent1"/>
                            <w:lang w:val="es-ES"/>
                          </w:rPr>
                          <w:t>7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8166599"/>
      <w:docPartObj>
        <w:docPartGallery w:val="Page Numbers (Bottom of Page)"/>
        <w:docPartUnique/>
      </w:docPartObj>
    </w:sdtPr>
    <w:sdtEndPr/>
    <w:sdtContent>
      <w:p w:rsidR="006B5EB9" w:rsidRDefault="00345235">
        <w:pPr>
          <w:pStyle w:val="Piedepgina"/>
        </w:pPr>
        <w:r>
          <w:rPr>
            <w:rFonts w:asciiTheme="majorHAnsi" w:eastAsiaTheme="majorEastAsia" w:hAnsiTheme="majorHAnsi" w:cstheme="majorBidi"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" name="Cinta curvada hacia abaj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45235" w:rsidRDefault="00345235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F39B6" w:rsidRPr="009F39B6">
                                <w:rPr>
                                  <w:color w:val="4F81BD" w:themeColor="accent1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3" o:spid="_x0000_s1028" type="#_x0000_t107" style="position:absolute;margin-left:0;margin-top:0;width:101pt;height:27.0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" filled="f" fillcolor="#17365d" strokecolor="#71a0dc">
                  <v:textbox>
                    <w:txbxContent>
                      <w:p w:rsidR="00345235" w:rsidRDefault="00345235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F39B6" w:rsidRPr="009F39B6">
                          <w:rPr>
                            <w:color w:val="4F81BD" w:themeColor="accent1"/>
                            <w:lang w:val="es-ES"/>
                          </w:rPr>
                          <w:t>1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485" w:rsidRDefault="001B0485">
      <w:pPr>
        <w:spacing w:after="0" w:line="240" w:lineRule="auto"/>
      </w:pPr>
      <w:r>
        <w:separator/>
      </w:r>
    </w:p>
  </w:footnote>
  <w:footnote w:type="continuationSeparator" w:id="0">
    <w:p w:rsidR="001B0485" w:rsidRDefault="001B0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EB9" w:rsidRDefault="001B0485">
    <w:pPr>
      <w:pStyle w:val="Encabezado"/>
    </w:pPr>
    <w:r>
      <w:rPr>
        <w:lang w:val="es-ES"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71.2pt;height:739.2pt;z-index:-251656192;mso-wrap-edited:f;mso-position-horizontal:center;mso-position-horizontal-relative:margin;mso-position-vertical:center;mso-position-vertical-relative:margin" wrapcoords="-28 0 -28 21556 21600 21556 21600 0 -28 0">
          <v:imagedata r:id="rId1" o:title="word_SE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235" w:rsidRPr="00345235" w:rsidRDefault="00345235" w:rsidP="00345235">
    <w:pPr>
      <w:spacing w:after="0" w:line="240" w:lineRule="auto"/>
      <w:rPr>
        <w:b/>
        <w:sz w:val="20"/>
        <w:szCs w:val="20"/>
      </w:rPr>
    </w:pPr>
    <w:r w:rsidRPr="008704F2">
      <w:rPr>
        <w:rFonts w:asciiTheme="majorHAnsi" w:hAnsiTheme="majorHAnsi"/>
        <w:sz w:val="20"/>
        <w:szCs w:val="20"/>
        <w:lang w:val="es-ES" w:eastAsia="es-ES"/>
      </w:rPr>
      <w:drawing>
        <wp:anchor distT="0" distB="0" distL="114300" distR="114300" simplePos="0" relativeHeight="251658240" behindDoc="1" locked="0" layoutInCell="1" allowOverlap="1" wp14:anchorId="618133B9" wp14:editId="34AA2C54">
          <wp:simplePos x="0" y="0"/>
          <wp:positionH relativeFrom="page">
            <wp:posOffset>5466080</wp:posOffset>
          </wp:positionH>
          <wp:positionV relativeFrom="page">
            <wp:posOffset>14605</wp:posOffset>
          </wp:positionV>
          <wp:extent cx="2304000" cy="793123"/>
          <wp:effectExtent l="0" t="0" r="1270" b="6985"/>
          <wp:wrapNone/>
          <wp:docPr id="4" name="Imagen 4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-cabezo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0" cy="7931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5235">
      <w:rPr>
        <w:b/>
        <w:sz w:val="20"/>
        <w:szCs w:val="20"/>
      </w:rPr>
      <w:t>CENTRO AGROECOLÓGICO Y EMPRESARIAL CAE – FUSAGASUGÁ REGIONAL CUNDINAMARCA</w:t>
    </w:r>
  </w:p>
  <w:p w:rsidR="00345235" w:rsidRDefault="00345235" w:rsidP="00345235">
    <w:pPr>
      <w:spacing w:after="240"/>
      <w:jc w:val="center"/>
      <w:rPr>
        <w:rFonts w:cs="Arial"/>
        <w:iCs/>
        <w:color w:val="7F7F7F"/>
      </w:rPr>
    </w:pPr>
  </w:p>
  <w:p w:rsidR="006B5EB9" w:rsidRDefault="006B5EB9" w:rsidP="00B81E54">
    <w:pPr>
      <w:pStyle w:val="Encabezado"/>
      <w:tabs>
        <w:tab w:val="clear" w:pos="4419"/>
        <w:tab w:val="clear" w:pos="8838"/>
        <w:tab w:val="right" w:pos="8413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44F" w:rsidRPr="00345235" w:rsidRDefault="00345235" w:rsidP="00C3244F">
    <w:pPr>
      <w:spacing w:after="0" w:line="240" w:lineRule="auto"/>
      <w:rPr>
        <w:b/>
        <w:sz w:val="20"/>
        <w:szCs w:val="20"/>
      </w:rPr>
    </w:pPr>
    <w:r w:rsidRPr="008704F2">
      <w:rPr>
        <w:rFonts w:asciiTheme="majorHAnsi" w:hAnsiTheme="majorHAnsi"/>
        <w:sz w:val="20"/>
        <w:szCs w:val="20"/>
        <w:lang w:val="es-ES" w:eastAsia="es-ES"/>
      </w:rPr>
      <w:drawing>
        <wp:anchor distT="0" distB="0" distL="114300" distR="114300" simplePos="0" relativeHeight="251656192" behindDoc="1" locked="0" layoutInCell="1" allowOverlap="1" wp14:anchorId="17A7BB8A" wp14:editId="18D2503D">
          <wp:simplePos x="0" y="0"/>
          <wp:positionH relativeFrom="page">
            <wp:posOffset>5466080</wp:posOffset>
          </wp:positionH>
          <wp:positionV relativeFrom="page">
            <wp:posOffset>14605</wp:posOffset>
          </wp:positionV>
          <wp:extent cx="2304000" cy="793123"/>
          <wp:effectExtent l="0" t="0" r="1270" b="6985"/>
          <wp:wrapNone/>
          <wp:docPr id="6" name="Imagen 6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-cabezo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0" cy="7931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4F" w:rsidRPr="00345235">
      <w:rPr>
        <w:b/>
        <w:sz w:val="20"/>
        <w:szCs w:val="20"/>
      </w:rPr>
      <w:t>CENTRO AGROECOLÓGICO Y EMPRESARIAL CAE – FUSAGASUGÁ</w:t>
    </w:r>
    <w:r w:rsidRPr="00345235">
      <w:rPr>
        <w:b/>
        <w:sz w:val="20"/>
        <w:szCs w:val="20"/>
      </w:rPr>
      <w:t xml:space="preserve"> </w:t>
    </w:r>
    <w:r w:rsidR="00C3244F" w:rsidRPr="00345235">
      <w:rPr>
        <w:b/>
        <w:sz w:val="20"/>
        <w:szCs w:val="20"/>
      </w:rPr>
      <w:t>REGIONAL CUNDINAMARCA</w:t>
    </w:r>
  </w:p>
  <w:p w:rsidR="006B5EB9" w:rsidRPr="009D3BDB" w:rsidRDefault="00081DA5" w:rsidP="00946047">
    <w:pPr>
      <w:spacing w:after="240"/>
      <w:rPr>
        <w:rFonts w:cs="Arial"/>
        <w:iCs/>
        <w:color w:val="7F7F7F"/>
      </w:rPr>
    </w:pPr>
    <w:r>
      <w:rPr>
        <w:lang w:val="es-ES" w:eastAsia="es-E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1E7ECB6" wp14:editId="3970A0FD">
              <wp:simplePos x="0" y="0"/>
              <wp:positionH relativeFrom="page">
                <wp:posOffset>6615430</wp:posOffset>
              </wp:positionH>
              <wp:positionV relativeFrom="paragraph">
                <wp:posOffset>8279765</wp:posOffset>
              </wp:positionV>
              <wp:extent cx="927100" cy="342900"/>
              <wp:effectExtent l="0" t="0" r="1270" b="635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27B2" w:rsidRPr="000B2932" w:rsidRDefault="009227B2" w:rsidP="009227B2">
                          <w:pPr>
                            <w:rPr>
                              <w:sz w:val="14"/>
                            </w:rPr>
                          </w:pP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</w:t>
                          </w:r>
                          <w:r w:rsidR="00615903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GC-F -005</w:t>
                          </w: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V. 0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E7ECB6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style="position:absolute;margin-left:520.9pt;margin-top:651.95pt;width:73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" filled="f" stroked="f">
              <v:textbox inset=",7.2pt,,7.2pt">
                <w:txbxContent>
                  <w:p w:rsidR="009227B2" w:rsidRPr="000B2932" w:rsidRDefault="009227B2" w:rsidP="009227B2">
                    <w:pPr>
                      <w:rPr>
                        <w:sz w:val="14"/>
                      </w:rPr>
                    </w:pP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</w:t>
                    </w:r>
                    <w:r w:rsidR="00615903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GC-F -005</w:t>
                    </w: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V. 0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1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32E0D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078EA"/>
    <w:multiLevelType w:val="hybridMultilevel"/>
    <w:tmpl w:val="90CEC64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E13F08"/>
    <w:multiLevelType w:val="hybridMultilevel"/>
    <w:tmpl w:val="9154E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1A61"/>
    <w:multiLevelType w:val="hybridMultilevel"/>
    <w:tmpl w:val="AC1C3D2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77A99"/>
    <w:multiLevelType w:val="hybridMultilevel"/>
    <w:tmpl w:val="6EF069F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C1F18"/>
    <w:multiLevelType w:val="hybridMultilevel"/>
    <w:tmpl w:val="245EA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42F6A"/>
    <w:multiLevelType w:val="hybridMultilevel"/>
    <w:tmpl w:val="25EAE6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03938"/>
    <w:multiLevelType w:val="hybridMultilevel"/>
    <w:tmpl w:val="DB420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967FB"/>
    <w:multiLevelType w:val="hybridMultilevel"/>
    <w:tmpl w:val="C8725D1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960FF"/>
    <w:multiLevelType w:val="hybridMultilevel"/>
    <w:tmpl w:val="B7827FF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EA7F6C"/>
    <w:multiLevelType w:val="hybridMultilevel"/>
    <w:tmpl w:val="90BAB5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E54C0"/>
    <w:multiLevelType w:val="hybridMultilevel"/>
    <w:tmpl w:val="41E096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B4369"/>
    <w:multiLevelType w:val="hybridMultilevel"/>
    <w:tmpl w:val="720CD6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E3729"/>
    <w:multiLevelType w:val="hybridMultilevel"/>
    <w:tmpl w:val="B5D681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B72FA"/>
    <w:multiLevelType w:val="hybridMultilevel"/>
    <w:tmpl w:val="7C78A5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82A1B"/>
    <w:multiLevelType w:val="hybridMultilevel"/>
    <w:tmpl w:val="A8E86646"/>
    <w:lvl w:ilvl="0" w:tplc="0B3EC30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A2CE4"/>
    <w:multiLevelType w:val="hybridMultilevel"/>
    <w:tmpl w:val="CF7453E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2A7292"/>
    <w:multiLevelType w:val="hybridMultilevel"/>
    <w:tmpl w:val="50181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1240F"/>
    <w:multiLevelType w:val="hybridMultilevel"/>
    <w:tmpl w:val="F73A29D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4A5989"/>
    <w:multiLevelType w:val="hybridMultilevel"/>
    <w:tmpl w:val="51F480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32267E"/>
    <w:multiLevelType w:val="hybridMultilevel"/>
    <w:tmpl w:val="BA8E616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4E3FD9"/>
    <w:multiLevelType w:val="hybridMultilevel"/>
    <w:tmpl w:val="16D0897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E671BB"/>
    <w:multiLevelType w:val="hybridMultilevel"/>
    <w:tmpl w:val="DBA622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E0A3A"/>
    <w:multiLevelType w:val="hybridMultilevel"/>
    <w:tmpl w:val="C562E5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43E6D"/>
    <w:multiLevelType w:val="hybridMultilevel"/>
    <w:tmpl w:val="5484D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953FA"/>
    <w:multiLevelType w:val="hybridMultilevel"/>
    <w:tmpl w:val="FCAAD3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03C0F"/>
    <w:multiLevelType w:val="hybridMultilevel"/>
    <w:tmpl w:val="4F5266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44E4C"/>
    <w:multiLevelType w:val="hybridMultilevel"/>
    <w:tmpl w:val="73B0B5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2363E"/>
    <w:multiLevelType w:val="hybridMultilevel"/>
    <w:tmpl w:val="321A8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E6C07"/>
    <w:multiLevelType w:val="hybridMultilevel"/>
    <w:tmpl w:val="0D78F42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B02271"/>
    <w:multiLevelType w:val="hybridMultilevel"/>
    <w:tmpl w:val="E1CE5A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CA00CE"/>
    <w:multiLevelType w:val="hybridMultilevel"/>
    <w:tmpl w:val="870C3B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486D6A"/>
    <w:multiLevelType w:val="hybridMultilevel"/>
    <w:tmpl w:val="7F50AEF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397935"/>
    <w:multiLevelType w:val="hybridMultilevel"/>
    <w:tmpl w:val="4F5266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7817A4"/>
    <w:multiLevelType w:val="hybridMultilevel"/>
    <w:tmpl w:val="11703888"/>
    <w:lvl w:ilvl="0" w:tplc="24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5C81B7D"/>
    <w:multiLevelType w:val="hybridMultilevel"/>
    <w:tmpl w:val="905CA5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A00E23"/>
    <w:multiLevelType w:val="hybridMultilevel"/>
    <w:tmpl w:val="E8B057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7AB7BE0"/>
    <w:multiLevelType w:val="hybridMultilevel"/>
    <w:tmpl w:val="07D036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AF0B59"/>
    <w:multiLevelType w:val="hybridMultilevel"/>
    <w:tmpl w:val="4F5266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710F46"/>
    <w:multiLevelType w:val="hybridMultilevel"/>
    <w:tmpl w:val="52FC00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B526A1"/>
    <w:multiLevelType w:val="hybridMultilevel"/>
    <w:tmpl w:val="5054071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0010A0"/>
    <w:multiLevelType w:val="hybridMultilevel"/>
    <w:tmpl w:val="123A79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4359AC"/>
    <w:multiLevelType w:val="hybridMultilevel"/>
    <w:tmpl w:val="CC6A8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BC0208"/>
    <w:multiLevelType w:val="hybridMultilevel"/>
    <w:tmpl w:val="E32CC1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91306"/>
    <w:multiLevelType w:val="hybridMultilevel"/>
    <w:tmpl w:val="1F70964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C16C48"/>
    <w:multiLevelType w:val="hybridMultilevel"/>
    <w:tmpl w:val="B186140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221443"/>
    <w:multiLevelType w:val="multilevel"/>
    <w:tmpl w:val="4A807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7" w15:restartNumberingAfterBreak="0">
    <w:nsid w:val="7C1C1337"/>
    <w:multiLevelType w:val="hybridMultilevel"/>
    <w:tmpl w:val="BCFA5F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F10685"/>
    <w:multiLevelType w:val="hybridMultilevel"/>
    <w:tmpl w:val="EEA856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5"/>
  </w:num>
  <w:num w:numId="4">
    <w:abstractNumId w:val="2"/>
  </w:num>
  <w:num w:numId="5">
    <w:abstractNumId w:val="42"/>
  </w:num>
  <w:num w:numId="6">
    <w:abstractNumId w:val="0"/>
  </w:num>
  <w:num w:numId="7">
    <w:abstractNumId w:val="8"/>
  </w:num>
  <w:num w:numId="8">
    <w:abstractNumId w:val="48"/>
  </w:num>
  <w:num w:numId="9">
    <w:abstractNumId w:val="31"/>
  </w:num>
  <w:num w:numId="10">
    <w:abstractNumId w:val="22"/>
  </w:num>
  <w:num w:numId="11">
    <w:abstractNumId w:val="17"/>
  </w:num>
  <w:num w:numId="12">
    <w:abstractNumId w:val="15"/>
  </w:num>
  <w:num w:numId="13">
    <w:abstractNumId w:val="28"/>
  </w:num>
  <w:num w:numId="14">
    <w:abstractNumId w:val="46"/>
  </w:num>
  <w:num w:numId="15">
    <w:abstractNumId w:val="36"/>
  </w:num>
  <w:num w:numId="16">
    <w:abstractNumId w:val="33"/>
  </w:num>
  <w:num w:numId="17">
    <w:abstractNumId w:val="4"/>
  </w:num>
  <w:num w:numId="18">
    <w:abstractNumId w:val="3"/>
  </w:num>
  <w:num w:numId="19">
    <w:abstractNumId w:val="38"/>
  </w:num>
  <w:num w:numId="20">
    <w:abstractNumId w:val="26"/>
  </w:num>
  <w:num w:numId="21">
    <w:abstractNumId w:val="39"/>
  </w:num>
  <w:num w:numId="22">
    <w:abstractNumId w:val="10"/>
  </w:num>
  <w:num w:numId="23">
    <w:abstractNumId w:val="6"/>
  </w:num>
  <w:num w:numId="24">
    <w:abstractNumId w:val="12"/>
  </w:num>
  <w:num w:numId="25">
    <w:abstractNumId w:val="32"/>
  </w:num>
  <w:num w:numId="26">
    <w:abstractNumId w:val="40"/>
  </w:num>
  <w:num w:numId="27">
    <w:abstractNumId w:val="27"/>
  </w:num>
  <w:num w:numId="28">
    <w:abstractNumId w:val="16"/>
  </w:num>
  <w:num w:numId="29">
    <w:abstractNumId w:val="23"/>
  </w:num>
  <w:num w:numId="30">
    <w:abstractNumId w:val="18"/>
  </w:num>
  <w:num w:numId="31">
    <w:abstractNumId w:val="45"/>
  </w:num>
  <w:num w:numId="32">
    <w:abstractNumId w:val="21"/>
  </w:num>
  <w:num w:numId="33">
    <w:abstractNumId w:val="29"/>
  </w:num>
  <w:num w:numId="34">
    <w:abstractNumId w:val="20"/>
  </w:num>
  <w:num w:numId="35">
    <w:abstractNumId w:val="1"/>
  </w:num>
  <w:num w:numId="36">
    <w:abstractNumId w:val="9"/>
  </w:num>
  <w:num w:numId="37">
    <w:abstractNumId w:val="13"/>
  </w:num>
  <w:num w:numId="38">
    <w:abstractNumId w:val="11"/>
  </w:num>
  <w:num w:numId="39">
    <w:abstractNumId w:val="35"/>
  </w:num>
  <w:num w:numId="40">
    <w:abstractNumId w:val="41"/>
  </w:num>
  <w:num w:numId="41">
    <w:abstractNumId w:val="47"/>
  </w:num>
  <w:num w:numId="42">
    <w:abstractNumId w:val="19"/>
  </w:num>
  <w:num w:numId="43">
    <w:abstractNumId w:val="25"/>
  </w:num>
  <w:num w:numId="44">
    <w:abstractNumId w:val="37"/>
  </w:num>
  <w:num w:numId="45">
    <w:abstractNumId w:val="14"/>
  </w:num>
  <w:num w:numId="46">
    <w:abstractNumId w:val="43"/>
  </w:num>
  <w:num w:numId="47">
    <w:abstractNumId w:val="34"/>
  </w:num>
  <w:num w:numId="48">
    <w:abstractNumId w:val="30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ttachedTemplate r:id="rId1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F6"/>
    <w:rsid w:val="0001789B"/>
    <w:rsid w:val="0002386E"/>
    <w:rsid w:val="0002791A"/>
    <w:rsid w:val="00032142"/>
    <w:rsid w:val="00036473"/>
    <w:rsid w:val="00050097"/>
    <w:rsid w:val="00056CDC"/>
    <w:rsid w:val="0007223F"/>
    <w:rsid w:val="0008147B"/>
    <w:rsid w:val="00081DA5"/>
    <w:rsid w:val="000A50D9"/>
    <w:rsid w:val="000C7914"/>
    <w:rsid w:val="000E25FA"/>
    <w:rsid w:val="001078BD"/>
    <w:rsid w:val="00133300"/>
    <w:rsid w:val="00155FC7"/>
    <w:rsid w:val="00190540"/>
    <w:rsid w:val="00191A32"/>
    <w:rsid w:val="001B0485"/>
    <w:rsid w:val="001C4AFA"/>
    <w:rsid w:val="001C79EA"/>
    <w:rsid w:val="001D4943"/>
    <w:rsid w:val="001F6AFF"/>
    <w:rsid w:val="00234B95"/>
    <w:rsid w:val="0024357A"/>
    <w:rsid w:val="0024790D"/>
    <w:rsid w:val="00250D90"/>
    <w:rsid w:val="00251326"/>
    <w:rsid w:val="002522EC"/>
    <w:rsid w:val="00252F46"/>
    <w:rsid w:val="002541EB"/>
    <w:rsid w:val="00270B28"/>
    <w:rsid w:val="0027155A"/>
    <w:rsid w:val="00280B75"/>
    <w:rsid w:val="002A53D6"/>
    <w:rsid w:val="002B361F"/>
    <w:rsid w:val="002B6CFB"/>
    <w:rsid w:val="002C4A22"/>
    <w:rsid w:val="002E737E"/>
    <w:rsid w:val="00306D19"/>
    <w:rsid w:val="0030771D"/>
    <w:rsid w:val="00313402"/>
    <w:rsid w:val="00321888"/>
    <w:rsid w:val="00331926"/>
    <w:rsid w:val="00345235"/>
    <w:rsid w:val="0035382B"/>
    <w:rsid w:val="00386193"/>
    <w:rsid w:val="00386765"/>
    <w:rsid w:val="003F46D8"/>
    <w:rsid w:val="00416CBD"/>
    <w:rsid w:val="0042276E"/>
    <w:rsid w:val="0042562D"/>
    <w:rsid w:val="0043487C"/>
    <w:rsid w:val="004505F3"/>
    <w:rsid w:val="004576EF"/>
    <w:rsid w:val="00460D75"/>
    <w:rsid w:val="00464BB0"/>
    <w:rsid w:val="00484E8D"/>
    <w:rsid w:val="004913F6"/>
    <w:rsid w:val="004A0ED5"/>
    <w:rsid w:val="004B3541"/>
    <w:rsid w:val="004C54FE"/>
    <w:rsid w:val="004D0F88"/>
    <w:rsid w:val="004D2B04"/>
    <w:rsid w:val="004E0924"/>
    <w:rsid w:val="004E5548"/>
    <w:rsid w:val="004E6D02"/>
    <w:rsid w:val="00500BE7"/>
    <w:rsid w:val="0052390F"/>
    <w:rsid w:val="00524511"/>
    <w:rsid w:val="005435C4"/>
    <w:rsid w:val="005466AB"/>
    <w:rsid w:val="00547F2A"/>
    <w:rsid w:val="00565A8B"/>
    <w:rsid w:val="005740EB"/>
    <w:rsid w:val="0058718E"/>
    <w:rsid w:val="005B4EFC"/>
    <w:rsid w:val="005C01F0"/>
    <w:rsid w:val="005D7979"/>
    <w:rsid w:val="005E0070"/>
    <w:rsid w:val="005E17C6"/>
    <w:rsid w:val="005E74D8"/>
    <w:rsid w:val="005F4103"/>
    <w:rsid w:val="005F47B4"/>
    <w:rsid w:val="006144A5"/>
    <w:rsid w:val="00615903"/>
    <w:rsid w:val="006254C0"/>
    <w:rsid w:val="00634A91"/>
    <w:rsid w:val="00640D1C"/>
    <w:rsid w:val="00643AAE"/>
    <w:rsid w:val="00660B87"/>
    <w:rsid w:val="00690DE8"/>
    <w:rsid w:val="006A78A7"/>
    <w:rsid w:val="006B5510"/>
    <w:rsid w:val="006B5EB9"/>
    <w:rsid w:val="006D38A5"/>
    <w:rsid w:val="007052F1"/>
    <w:rsid w:val="007368B2"/>
    <w:rsid w:val="00737391"/>
    <w:rsid w:val="007452B1"/>
    <w:rsid w:val="0074541B"/>
    <w:rsid w:val="007606C3"/>
    <w:rsid w:val="0076362D"/>
    <w:rsid w:val="007679C8"/>
    <w:rsid w:val="00777C02"/>
    <w:rsid w:val="007B3C2D"/>
    <w:rsid w:val="007B7FB9"/>
    <w:rsid w:val="007D6B9A"/>
    <w:rsid w:val="0080186F"/>
    <w:rsid w:val="00803D61"/>
    <w:rsid w:val="008115EB"/>
    <w:rsid w:val="00832462"/>
    <w:rsid w:val="008335F4"/>
    <w:rsid w:val="00840C48"/>
    <w:rsid w:val="0084352B"/>
    <w:rsid w:val="008733C5"/>
    <w:rsid w:val="0087598A"/>
    <w:rsid w:val="00875EBF"/>
    <w:rsid w:val="008866DD"/>
    <w:rsid w:val="008B21E3"/>
    <w:rsid w:val="008B4EA4"/>
    <w:rsid w:val="008C6B0E"/>
    <w:rsid w:val="008D3855"/>
    <w:rsid w:val="008D53F7"/>
    <w:rsid w:val="008F22DF"/>
    <w:rsid w:val="00907301"/>
    <w:rsid w:val="009200D6"/>
    <w:rsid w:val="009227B2"/>
    <w:rsid w:val="009229A4"/>
    <w:rsid w:val="00926767"/>
    <w:rsid w:val="00946047"/>
    <w:rsid w:val="00962F2D"/>
    <w:rsid w:val="0097078E"/>
    <w:rsid w:val="00977C2B"/>
    <w:rsid w:val="009A3C2B"/>
    <w:rsid w:val="009B32DF"/>
    <w:rsid w:val="009C28C2"/>
    <w:rsid w:val="009D3BDB"/>
    <w:rsid w:val="009D7A1C"/>
    <w:rsid w:val="009F39B6"/>
    <w:rsid w:val="00A00E82"/>
    <w:rsid w:val="00A13264"/>
    <w:rsid w:val="00A4583B"/>
    <w:rsid w:val="00A66CF8"/>
    <w:rsid w:val="00A904DC"/>
    <w:rsid w:val="00AA075F"/>
    <w:rsid w:val="00AF41B7"/>
    <w:rsid w:val="00AF799E"/>
    <w:rsid w:val="00B1254D"/>
    <w:rsid w:val="00B31C22"/>
    <w:rsid w:val="00B414CF"/>
    <w:rsid w:val="00B5166D"/>
    <w:rsid w:val="00B5313D"/>
    <w:rsid w:val="00B55702"/>
    <w:rsid w:val="00B63A0A"/>
    <w:rsid w:val="00B76D36"/>
    <w:rsid w:val="00B81E54"/>
    <w:rsid w:val="00BA1C6F"/>
    <w:rsid w:val="00BA7686"/>
    <w:rsid w:val="00BF0055"/>
    <w:rsid w:val="00BF2DF5"/>
    <w:rsid w:val="00C22186"/>
    <w:rsid w:val="00C25190"/>
    <w:rsid w:val="00C3244F"/>
    <w:rsid w:val="00C50FA4"/>
    <w:rsid w:val="00C53283"/>
    <w:rsid w:val="00C668D8"/>
    <w:rsid w:val="00C814EF"/>
    <w:rsid w:val="00CA00D7"/>
    <w:rsid w:val="00CC719E"/>
    <w:rsid w:val="00CD3528"/>
    <w:rsid w:val="00D12B3A"/>
    <w:rsid w:val="00D4003A"/>
    <w:rsid w:val="00D955DD"/>
    <w:rsid w:val="00D96CE1"/>
    <w:rsid w:val="00DB3102"/>
    <w:rsid w:val="00DB5B28"/>
    <w:rsid w:val="00DC06BB"/>
    <w:rsid w:val="00DD53B6"/>
    <w:rsid w:val="00DE43F0"/>
    <w:rsid w:val="00DE7417"/>
    <w:rsid w:val="00E053FE"/>
    <w:rsid w:val="00E21021"/>
    <w:rsid w:val="00E66CB5"/>
    <w:rsid w:val="00E877A0"/>
    <w:rsid w:val="00EB286F"/>
    <w:rsid w:val="00EB3D21"/>
    <w:rsid w:val="00ED542B"/>
    <w:rsid w:val="00EE6EA8"/>
    <w:rsid w:val="00F0296E"/>
    <w:rsid w:val="00F078F6"/>
    <w:rsid w:val="00F14A42"/>
    <w:rsid w:val="00F278D1"/>
    <w:rsid w:val="00F5018C"/>
    <w:rsid w:val="00F514C9"/>
    <w:rsid w:val="00F75F7F"/>
    <w:rsid w:val="00F7733E"/>
    <w:rsid w:val="00F833CD"/>
    <w:rsid w:val="00F94F18"/>
    <w:rsid w:val="00FB011A"/>
    <w:rsid w:val="00FC334E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5:docId w15:val="{3CEFF1EC-98FD-490E-BA98-1B9EE6B5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noProof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character" w:styleId="Refdecomentario">
    <w:name w:val="annotation reference"/>
    <w:uiPriority w:val="99"/>
    <w:semiHidden/>
    <w:unhideWhenUsed/>
    <w:rsid w:val="00F75F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75F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75F7F"/>
    <w:rPr>
      <w:lang w:eastAsia="en-US"/>
    </w:rPr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F75F7F"/>
    <w:pPr>
      <w:ind w:left="720"/>
      <w:contextualSpacing/>
    </w:pPr>
    <w:rPr>
      <w:lang w:val="en-GB"/>
    </w:rPr>
  </w:style>
  <w:style w:type="character" w:styleId="Hipervnculo">
    <w:name w:val="Hyperlink"/>
    <w:uiPriority w:val="99"/>
    <w:unhideWhenUsed/>
    <w:rsid w:val="00F75F7F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7373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80186F"/>
    <w:pPr>
      <w:spacing w:line="240" w:lineRule="auto"/>
    </w:pPr>
    <w:rPr>
      <w:rFonts w:asciiTheme="minorHAnsi" w:eastAsiaTheme="minorHAnsi" w:hAnsiTheme="minorHAnsi" w:cstheme="minorBidi"/>
      <w:i/>
      <w:iCs/>
      <w:noProof w:val="0"/>
      <w:color w:val="1F497D" w:themeColor="text2"/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0186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9200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7B7FB9"/>
    <w:rPr>
      <w:noProof/>
      <w:sz w:val="22"/>
      <w:szCs w:val="22"/>
      <w:lang w:val="en-GB" w:eastAsia="en-US"/>
    </w:rPr>
  </w:style>
  <w:style w:type="paragraph" w:styleId="Sinespaciado">
    <w:name w:val="No Spacing"/>
    <w:link w:val="SinespaciadoCar"/>
    <w:uiPriority w:val="1"/>
    <w:qFormat/>
    <w:rsid w:val="007B7FB9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7FB9"/>
    <w:rPr>
      <w:rFonts w:asciiTheme="minorHAnsi" w:eastAsiaTheme="minorEastAsia" w:hAnsiTheme="minorHAnsi" w:cstheme="minorBidi"/>
      <w:sz w:val="22"/>
      <w:szCs w:val="2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3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IS%20DOCUMENTOS\FORMAC%20FORMADORES%20SENA\ESCUELA%20MARTINEZ%20TONO\QAP%202015%20-%20RUTAS%20DE%20FORMACI&#210;N\INFORME%20FUSAGASUG&#193;\PORCENTAJES%20CA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IS%20DOCUMENTOS\FORMAC%20FORMADORES%20SENA\ESCUELA%20MARTINEZ%20TONO\QAP%202015%20-%20RUTAS%20DE%20FORMACI&#210;N\INFORME%20FUSAGASUG&#193;\PORCENTAJES%20CAE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IS%20DOCUMENTOS\FORMAC%20FORMADORES%20SENA\ESCUELA%20MARTINEZ%20TONO\QAP%202015%20-%20RUTAS%20DE%20FORMACI&#210;N\INFORME%20FUSAGASUG&#193;\PORCENTAJES%20CAE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IS%20DOCUMENTOS\FORMAC%20FORMADORES%20SENA\ESCUELA%20MARTINEZ%20TONO\QAP%202015%20-%20RUTAS%20DE%20FORMACI&#210;N\INFORME%20FUSAGASUG&#193;\PORCENTAJES%20CAE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amsung\Downloads\PORCENTAJES%20CAE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amsung\Downloads\PORCENTAJES%20CAE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IS%20DOCUMENTOS\FORMAC%20FORMADORES%20SENA\ESCUELA%20MARTINEZ%20TONO\QAP%202015%20-%20RUTAS%20DE%20FORMACI&#210;N\INFORME%20FUSAGASUG&#193;\PORCENTAJES%20CA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'PORCENTAJES HETERO'!$B$4:$B$9</c:f>
              <c:strCache>
                <c:ptCount val="6"/>
                <c:pt idx="0">
                  <c:v>Fuentes de información</c:v>
                </c:pt>
                <c:pt idx="1">
                  <c:v>Interdisciplinariedad</c:v>
                </c:pt>
                <c:pt idx="2">
                  <c:v>Uso de Tic</c:v>
                </c:pt>
                <c:pt idx="3">
                  <c:v>Recursos tecnológicos</c:v>
                </c:pt>
                <c:pt idx="4">
                  <c:v>Comunicación interactiva</c:v>
                </c:pt>
                <c:pt idx="5">
                  <c:v>Resolución de problemas</c:v>
                </c:pt>
              </c:strCache>
            </c:strRef>
          </c:cat>
          <c:val>
            <c:numRef>
              <c:f>'PORCENTAJES HETERO'!$C$4:$C$9</c:f>
              <c:numCache>
                <c:formatCode>0.00%</c:formatCode>
                <c:ptCount val="6"/>
                <c:pt idx="0">
                  <c:v>7.6923076923076927E-2</c:v>
                </c:pt>
                <c:pt idx="1">
                  <c:v>6.8376068376068383E-2</c:v>
                </c:pt>
                <c:pt idx="2">
                  <c:v>4.2735042735042736E-2</c:v>
                </c:pt>
                <c:pt idx="3">
                  <c:v>1.7094017094017096E-2</c:v>
                </c:pt>
                <c:pt idx="4">
                  <c:v>8.5470085470085479E-3</c:v>
                </c:pt>
                <c:pt idx="5">
                  <c:v>8.5470085470085479E-3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E7-4229-AD19-398C8E7E27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451520"/>
        <c:axId val="111756416"/>
      </c:barChart>
      <c:catAx>
        <c:axId val="111451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111756416"/>
        <c:crosses val="autoZero"/>
        <c:auto val="1"/>
        <c:lblAlgn val="ctr"/>
        <c:lblOffset val="100"/>
        <c:noMultiLvlLbl val="0"/>
      </c:catAx>
      <c:valAx>
        <c:axId val="111756416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1114515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'PORCENTAJES HETERO'!$E$4:$E$16</c:f>
              <c:strCache>
                <c:ptCount val="13"/>
                <c:pt idx="0">
                  <c:v>Planeación</c:v>
                </c:pt>
                <c:pt idx="1">
                  <c:v>Diálogos pedagógicos</c:v>
                </c:pt>
                <c:pt idx="2">
                  <c:v>Ayudas didácticas</c:v>
                </c:pt>
                <c:pt idx="3">
                  <c:v>Seguimiento (evidencias)</c:v>
                </c:pt>
                <c:pt idx="4">
                  <c:v>Recursos didácticos</c:v>
                </c:pt>
                <c:pt idx="5">
                  <c:v>Estrategias didácticas</c:v>
                </c:pt>
                <c:pt idx="6">
                  <c:v>Mejoramiento</c:v>
                </c:pt>
                <c:pt idx="7">
                  <c:v>Estrategias pedagógicas</c:v>
                </c:pt>
                <c:pt idx="8">
                  <c:v>Proyecto formativo</c:v>
                </c:pt>
                <c:pt idx="9">
                  <c:v>Planes de sesión</c:v>
                </c:pt>
                <c:pt idx="10">
                  <c:v>Actividades de aprendizaje</c:v>
                </c:pt>
                <c:pt idx="11">
                  <c:v>Motivación</c:v>
                </c:pt>
                <c:pt idx="12">
                  <c:v>Evaluación</c:v>
                </c:pt>
              </c:strCache>
            </c:strRef>
          </c:cat>
          <c:val>
            <c:numRef>
              <c:f>'PORCENTAJES HETERO'!$F$4:$F$16</c:f>
              <c:numCache>
                <c:formatCode>0.00%</c:formatCode>
                <c:ptCount val="13"/>
                <c:pt idx="0">
                  <c:v>8.5470085470085472E-2</c:v>
                </c:pt>
                <c:pt idx="1">
                  <c:v>4.2735042735042736E-2</c:v>
                </c:pt>
                <c:pt idx="2">
                  <c:v>4.2735042735042736E-2</c:v>
                </c:pt>
                <c:pt idx="3">
                  <c:v>3.4188034188034191E-2</c:v>
                </c:pt>
                <c:pt idx="4">
                  <c:v>1.7094017094017096E-2</c:v>
                </c:pt>
                <c:pt idx="5">
                  <c:v>1.7094017094017096E-2</c:v>
                </c:pt>
                <c:pt idx="6">
                  <c:v>1.7094017094017096E-2</c:v>
                </c:pt>
                <c:pt idx="7">
                  <c:v>8.5470085470085479E-3</c:v>
                </c:pt>
                <c:pt idx="8">
                  <c:v>8.5470085470085479E-3</c:v>
                </c:pt>
                <c:pt idx="9">
                  <c:v>8.5470085470085479E-3</c:v>
                </c:pt>
                <c:pt idx="10">
                  <c:v>8.5470085470085479E-3</c:v>
                </c:pt>
                <c:pt idx="11">
                  <c:v>8.5470085470085479E-3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50-474C-BA23-42821FCD03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9488512"/>
        <c:axId val="99490048"/>
      </c:barChart>
      <c:catAx>
        <c:axId val="99488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99490048"/>
        <c:crosses val="autoZero"/>
        <c:auto val="1"/>
        <c:lblAlgn val="ctr"/>
        <c:lblOffset val="100"/>
        <c:noMultiLvlLbl val="0"/>
      </c:catAx>
      <c:valAx>
        <c:axId val="99490048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99488512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'PORCENTAJES HETERO'!$H$4:$H$7</c:f>
              <c:strCache>
                <c:ptCount val="4"/>
                <c:pt idx="0">
                  <c:v>Cumplimiento y puntualidad</c:v>
                </c:pt>
                <c:pt idx="1">
                  <c:v>Relaciones interpersonales</c:v>
                </c:pt>
                <c:pt idx="2">
                  <c:v>Sentido de pertenencia</c:v>
                </c:pt>
                <c:pt idx="3">
                  <c:v>Seguridad en el trabajo</c:v>
                </c:pt>
              </c:strCache>
            </c:strRef>
          </c:cat>
          <c:val>
            <c:numRef>
              <c:f>'PORCENTAJES HETERO'!$I$4:$I$7</c:f>
              <c:numCache>
                <c:formatCode>0.00%</c:formatCode>
                <c:ptCount val="4"/>
                <c:pt idx="0">
                  <c:v>0.05</c:v>
                </c:pt>
                <c:pt idx="1">
                  <c:v>0.04</c:v>
                </c:pt>
                <c:pt idx="2">
                  <c:v>0.02</c:v>
                </c:pt>
                <c:pt idx="3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01-4E34-BD9D-7C889F7386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9542912"/>
        <c:axId val="99544448"/>
      </c:barChart>
      <c:catAx>
        <c:axId val="9954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99544448"/>
        <c:crosses val="autoZero"/>
        <c:auto val="1"/>
        <c:lblAlgn val="ctr"/>
        <c:lblOffset val="100"/>
        <c:noMultiLvlLbl val="0"/>
      </c:catAx>
      <c:valAx>
        <c:axId val="99544448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99542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'PORCENTAJES HETERO'!$K$4:$K$12</c:f>
              <c:strCache>
                <c:ptCount val="9"/>
                <c:pt idx="0">
                  <c:v>Tono de Voz - diálogo</c:v>
                </c:pt>
                <c:pt idx="1">
                  <c:v>Expresión corporal</c:v>
                </c:pt>
                <c:pt idx="2">
                  <c:v>Expresión oral </c:v>
                </c:pt>
                <c:pt idx="3">
                  <c:v>Comunicación asertiva</c:v>
                </c:pt>
                <c:pt idx="4">
                  <c:v>Diálogo y concertación</c:v>
                </c:pt>
                <c:pt idx="5">
                  <c:v>Manejo de normas</c:v>
                </c:pt>
                <c:pt idx="6">
                  <c:v>Aplicación del reglamento</c:v>
                </c:pt>
                <c:pt idx="7">
                  <c:v>Atención  apredices</c:v>
                </c:pt>
                <c:pt idx="8">
                  <c:v>Liderazgo</c:v>
                </c:pt>
              </c:strCache>
            </c:strRef>
          </c:cat>
          <c:val>
            <c:numRef>
              <c:f>'PORCENTAJES HETERO'!$L$4:$L$12</c:f>
              <c:numCache>
                <c:formatCode>0.00%</c:formatCode>
                <c:ptCount val="9"/>
                <c:pt idx="0">
                  <c:v>2.564102564102564E-2</c:v>
                </c:pt>
                <c:pt idx="1">
                  <c:v>2.564102564102564E-2</c:v>
                </c:pt>
                <c:pt idx="2">
                  <c:v>8.5470085470085479E-3</c:v>
                </c:pt>
                <c:pt idx="3">
                  <c:v>7.0000000000000001E-3</c:v>
                </c:pt>
                <c:pt idx="4">
                  <c:v>5.0000000000000001E-3</c:v>
                </c:pt>
                <c:pt idx="5">
                  <c:v>4.1999999999999997E-3</c:v>
                </c:pt>
                <c:pt idx="6">
                  <c:v>3.8E-3</c:v>
                </c:pt>
                <c:pt idx="7">
                  <c:v>2.5000000000000001E-3</c:v>
                </c:pt>
                <c:pt idx="8">
                  <c:v>1.5E-3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1C-4175-9175-914E040BF5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0531200"/>
        <c:axId val="110605056"/>
      </c:barChart>
      <c:catAx>
        <c:axId val="100531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110605056"/>
        <c:crosses val="autoZero"/>
        <c:auto val="1"/>
        <c:lblAlgn val="ctr"/>
        <c:lblOffset val="100"/>
        <c:noMultiLvlLbl val="0"/>
      </c:catAx>
      <c:valAx>
        <c:axId val="110605056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100531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'[PORCENTAJES CAE.xlsx]PORCENTAJES AUTO'!$B$4:$B$12</c:f>
              <c:strCache>
                <c:ptCount val="9"/>
                <c:pt idx="0">
                  <c:v>Didáctica</c:v>
                </c:pt>
                <c:pt idx="1">
                  <c:v>Planeación</c:v>
                </c:pt>
                <c:pt idx="2">
                  <c:v>Modelo pedagógico</c:v>
                </c:pt>
                <c:pt idx="3">
                  <c:v>Estrategias pedagógicas</c:v>
                </c:pt>
                <c:pt idx="4">
                  <c:v>Evaluación</c:v>
                </c:pt>
                <c:pt idx="5">
                  <c:v>Tic</c:v>
                </c:pt>
                <c:pt idx="6">
                  <c:v>Recursos tecnológicos institucionales</c:v>
                </c:pt>
                <c:pt idx="7">
                  <c:v>Desarrollo de proyectos </c:v>
                </c:pt>
                <c:pt idx="8">
                  <c:v>Conocimiento disciplinar</c:v>
                </c:pt>
              </c:strCache>
            </c:strRef>
          </c:cat>
          <c:val>
            <c:numRef>
              <c:f>'[PORCENTAJES CAE.xlsx]PORCENTAJES AUTO'!$C$4:$C$12</c:f>
              <c:numCache>
                <c:formatCode>0.00%</c:formatCode>
                <c:ptCount val="9"/>
                <c:pt idx="0">
                  <c:v>4.2000000000000003E-2</c:v>
                </c:pt>
                <c:pt idx="1">
                  <c:v>4.2700000000000002E-2</c:v>
                </c:pt>
                <c:pt idx="2">
                  <c:v>4.2900000000000001E-2</c:v>
                </c:pt>
                <c:pt idx="3">
                  <c:v>4.3099999999999999E-2</c:v>
                </c:pt>
                <c:pt idx="4">
                  <c:v>4.3200000000000002E-2</c:v>
                </c:pt>
                <c:pt idx="5">
                  <c:v>4.3499999999999997E-2</c:v>
                </c:pt>
                <c:pt idx="6">
                  <c:v>4.3900000000000002E-2</c:v>
                </c:pt>
                <c:pt idx="7">
                  <c:v>4.4999999999999998E-2</c:v>
                </c:pt>
                <c:pt idx="8">
                  <c:v>4.58E-2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708-4118-B983-8744D483B4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9749248"/>
        <c:axId val="99751040"/>
      </c:barChart>
      <c:catAx>
        <c:axId val="99749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99751040"/>
        <c:crosses val="autoZero"/>
        <c:auto val="1"/>
        <c:lblAlgn val="ctr"/>
        <c:lblOffset val="100"/>
        <c:noMultiLvlLbl val="0"/>
      </c:catAx>
      <c:valAx>
        <c:axId val="99751040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99749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'[PORCENTAJES CAE.xlsx]PORCENTAJES AUTO'!$E$4:$E$8</c:f>
              <c:strCache>
                <c:ptCount val="5"/>
                <c:pt idx="0">
                  <c:v>Formación por proyectos </c:v>
                </c:pt>
                <c:pt idx="1">
                  <c:v>Guía de aprendizaje</c:v>
                </c:pt>
                <c:pt idx="2">
                  <c:v>Recursos didácticos</c:v>
                </c:pt>
                <c:pt idx="3">
                  <c:v>Desarrollo del pensamiento</c:v>
                </c:pt>
                <c:pt idx="4">
                  <c:v>Motivación</c:v>
                </c:pt>
              </c:strCache>
            </c:strRef>
          </c:cat>
          <c:val>
            <c:numRef>
              <c:f>'[PORCENTAJES CAE.xlsx]PORCENTAJES AUTO'!$F$4:$F$8</c:f>
              <c:numCache>
                <c:formatCode>0.00%</c:formatCode>
                <c:ptCount val="5"/>
                <c:pt idx="0">
                  <c:v>4.2900000000000001E-2</c:v>
                </c:pt>
                <c:pt idx="1">
                  <c:v>4.3499999999999997E-2</c:v>
                </c:pt>
                <c:pt idx="2">
                  <c:v>4.3700000000000003E-2</c:v>
                </c:pt>
                <c:pt idx="3">
                  <c:v>4.4499999999999998E-2</c:v>
                </c:pt>
                <c:pt idx="4">
                  <c:v>4.4900000000000002E-2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A7-46E1-B03B-283B14DD8C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9774848"/>
        <c:axId val="99776384"/>
      </c:barChart>
      <c:catAx>
        <c:axId val="99774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99776384"/>
        <c:crosses val="autoZero"/>
        <c:auto val="1"/>
        <c:lblAlgn val="ctr"/>
        <c:lblOffset val="100"/>
        <c:noMultiLvlLbl val="0"/>
      </c:catAx>
      <c:valAx>
        <c:axId val="9977638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99774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'PORCENTAJES AUTO'!$H$4:$H$13</c:f>
              <c:strCache>
                <c:ptCount val="10"/>
                <c:pt idx="0">
                  <c:v>Investigación aplicada</c:v>
                </c:pt>
                <c:pt idx="1">
                  <c:v>Investigación pedagógica</c:v>
                </c:pt>
                <c:pt idx="2">
                  <c:v>Sistematización de experiencias</c:v>
                </c:pt>
                <c:pt idx="3">
                  <c:v>Auto realización profesional</c:v>
                </c:pt>
                <c:pt idx="4">
                  <c:v>Liderazgo</c:v>
                </c:pt>
                <c:pt idx="5">
                  <c:v>Actualización pedagógica</c:v>
                </c:pt>
                <c:pt idx="6">
                  <c:v>Comunicación </c:v>
                </c:pt>
                <c:pt idx="7">
                  <c:v>Manejo de normas</c:v>
                </c:pt>
                <c:pt idx="8">
                  <c:v>Formación ciudadana</c:v>
                </c:pt>
                <c:pt idx="9">
                  <c:v>Comunicación asertiva</c:v>
                </c:pt>
              </c:strCache>
            </c:strRef>
          </c:cat>
          <c:val>
            <c:numRef>
              <c:f>'PORCENTAJES AUTO'!$I$4:$I$13</c:f>
              <c:numCache>
                <c:formatCode>0.00%</c:formatCode>
                <c:ptCount val="10"/>
                <c:pt idx="0">
                  <c:v>3.0499999999999999E-2</c:v>
                </c:pt>
                <c:pt idx="1">
                  <c:v>3.1199999999999999E-2</c:v>
                </c:pt>
                <c:pt idx="2">
                  <c:v>3.5700000000000003E-2</c:v>
                </c:pt>
                <c:pt idx="3">
                  <c:v>4.3799999999999999E-2</c:v>
                </c:pt>
                <c:pt idx="4">
                  <c:v>4.4499999999999998E-2</c:v>
                </c:pt>
                <c:pt idx="5">
                  <c:v>4.4699999999999997E-2</c:v>
                </c:pt>
                <c:pt idx="6">
                  <c:v>4.5600000000000002E-2</c:v>
                </c:pt>
                <c:pt idx="7">
                  <c:v>4.58E-2</c:v>
                </c:pt>
                <c:pt idx="8">
                  <c:v>4.6600000000000003E-2</c:v>
                </c:pt>
                <c:pt idx="9">
                  <c:v>4.7E-2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FF-4D29-A760-70796FBEB7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9792768"/>
        <c:axId val="99794304"/>
      </c:barChart>
      <c:catAx>
        <c:axId val="99792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99794304"/>
        <c:crosses val="autoZero"/>
        <c:auto val="1"/>
        <c:lblAlgn val="ctr"/>
        <c:lblOffset val="100"/>
        <c:noMultiLvlLbl val="0"/>
      </c:catAx>
      <c:valAx>
        <c:axId val="9979430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99792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C1587-BDBA-4926-ABB8-D813D352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</TotalTime>
  <Pages>7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5170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Pedro Gustavo Melendez Rivera</cp:lastModifiedBy>
  <cp:revision>2</cp:revision>
  <cp:lastPrinted>2016-03-02T21:09:00Z</cp:lastPrinted>
  <dcterms:created xsi:type="dcterms:W3CDTF">2017-03-24T15:19:00Z</dcterms:created>
  <dcterms:modified xsi:type="dcterms:W3CDTF">2017-03-24T15:19:00Z</dcterms:modified>
</cp:coreProperties>
</file>