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646C1" w14:textId="77777777" w:rsidR="00646B1F" w:rsidRDefault="00646B1F">
      <w:pPr>
        <w:rPr>
          <w:rFonts w:ascii="Times New Roman" w:hAnsi="Times New Roman" w:cs="Times New Roman"/>
          <w:sz w:val="24"/>
          <w:szCs w:val="24"/>
        </w:rPr>
      </w:pPr>
    </w:p>
    <w:p w14:paraId="1182BE12" w14:textId="77777777" w:rsidR="00646B1F" w:rsidRDefault="00646B1F">
      <w:pPr>
        <w:rPr>
          <w:rFonts w:ascii="Times New Roman" w:hAnsi="Times New Roman" w:cs="Times New Roman"/>
          <w:sz w:val="24"/>
          <w:szCs w:val="24"/>
        </w:rPr>
      </w:pPr>
    </w:p>
    <w:p w14:paraId="3F21595C" w14:textId="77777777" w:rsidR="00646B1F" w:rsidRDefault="00646B1F">
      <w:pPr>
        <w:rPr>
          <w:rFonts w:ascii="Times New Roman" w:hAnsi="Times New Roman" w:cs="Times New Roman"/>
          <w:sz w:val="24"/>
          <w:szCs w:val="24"/>
        </w:rPr>
      </w:pPr>
    </w:p>
    <w:p w14:paraId="7FA04B16" w14:textId="77777777" w:rsidR="00646B1F" w:rsidRDefault="00646B1F">
      <w:pPr>
        <w:rPr>
          <w:rFonts w:ascii="Times New Roman" w:hAnsi="Times New Roman" w:cs="Times New Roman"/>
          <w:sz w:val="24"/>
          <w:szCs w:val="24"/>
        </w:rPr>
      </w:pPr>
    </w:p>
    <w:p w14:paraId="5A14EAD8" w14:textId="77777777" w:rsidR="00646B1F" w:rsidRDefault="00646B1F">
      <w:pPr>
        <w:rPr>
          <w:rFonts w:ascii="Times New Roman" w:hAnsi="Times New Roman" w:cs="Times New Roman"/>
          <w:sz w:val="24"/>
          <w:szCs w:val="24"/>
        </w:rPr>
      </w:pPr>
    </w:p>
    <w:p w14:paraId="7428C1AB" w14:textId="77777777" w:rsidR="00646B1F" w:rsidRDefault="00646B1F">
      <w:pPr>
        <w:rPr>
          <w:rFonts w:ascii="Times New Roman" w:hAnsi="Times New Roman" w:cs="Times New Roman"/>
          <w:sz w:val="24"/>
          <w:szCs w:val="24"/>
        </w:rPr>
      </w:pPr>
    </w:p>
    <w:p w14:paraId="7A55CDD0" w14:textId="77777777" w:rsidR="00646B1F" w:rsidRDefault="00646B1F">
      <w:pPr>
        <w:rPr>
          <w:rFonts w:ascii="Times New Roman" w:hAnsi="Times New Roman" w:cs="Times New Roman"/>
          <w:sz w:val="24"/>
          <w:szCs w:val="24"/>
        </w:rPr>
      </w:pPr>
    </w:p>
    <w:p w14:paraId="624E995D" w14:textId="77777777" w:rsidR="00646B1F" w:rsidRDefault="00646B1F">
      <w:pPr>
        <w:rPr>
          <w:rFonts w:ascii="Times New Roman" w:hAnsi="Times New Roman" w:cs="Times New Roman"/>
          <w:sz w:val="24"/>
          <w:szCs w:val="24"/>
        </w:rPr>
      </w:pPr>
    </w:p>
    <w:p w14:paraId="4DD67579" w14:textId="77777777" w:rsidR="00646B1F" w:rsidRDefault="00646B1F">
      <w:pPr>
        <w:rPr>
          <w:rFonts w:ascii="Times New Roman" w:hAnsi="Times New Roman" w:cs="Times New Roman"/>
          <w:sz w:val="24"/>
          <w:szCs w:val="24"/>
        </w:rPr>
      </w:pPr>
    </w:p>
    <w:p w14:paraId="4E1D9100" w14:textId="77777777" w:rsidR="00646B1F" w:rsidRDefault="00646B1F">
      <w:pPr>
        <w:rPr>
          <w:rFonts w:ascii="Times New Roman" w:hAnsi="Times New Roman" w:cs="Times New Roman"/>
          <w:sz w:val="24"/>
          <w:szCs w:val="24"/>
        </w:rPr>
      </w:pPr>
    </w:p>
    <w:p w14:paraId="31BE9BD8" w14:textId="77777777" w:rsidR="00646B1F" w:rsidRDefault="00646B1F">
      <w:pPr>
        <w:rPr>
          <w:rFonts w:ascii="Times New Roman" w:hAnsi="Times New Roman" w:cs="Times New Roman"/>
          <w:sz w:val="24"/>
          <w:szCs w:val="24"/>
        </w:rPr>
      </w:pPr>
    </w:p>
    <w:p w14:paraId="1BB08199" w14:textId="77777777" w:rsidR="00646B1F" w:rsidRDefault="00646B1F">
      <w:pPr>
        <w:rPr>
          <w:rFonts w:ascii="Times New Roman" w:hAnsi="Times New Roman" w:cs="Times New Roman"/>
          <w:sz w:val="24"/>
          <w:szCs w:val="24"/>
        </w:rPr>
      </w:pPr>
    </w:p>
    <w:p w14:paraId="115921D8" w14:textId="77777777" w:rsidR="00646B1F" w:rsidRDefault="00646B1F">
      <w:pPr>
        <w:rPr>
          <w:rFonts w:ascii="Times New Roman" w:hAnsi="Times New Roman" w:cs="Times New Roman"/>
          <w:sz w:val="24"/>
          <w:szCs w:val="24"/>
        </w:rPr>
      </w:pPr>
    </w:p>
    <w:p w14:paraId="34E17D6F" w14:textId="77777777" w:rsidR="00646B1F" w:rsidRDefault="00646B1F">
      <w:pPr>
        <w:rPr>
          <w:rFonts w:ascii="Times New Roman" w:hAnsi="Times New Roman" w:cs="Times New Roman"/>
          <w:sz w:val="24"/>
          <w:szCs w:val="24"/>
        </w:rPr>
      </w:pPr>
    </w:p>
    <w:p w14:paraId="15715A59" w14:textId="77777777" w:rsidR="00646B1F" w:rsidRDefault="00646B1F">
      <w:pPr>
        <w:rPr>
          <w:rFonts w:ascii="Times New Roman" w:hAnsi="Times New Roman" w:cs="Times New Roman"/>
          <w:sz w:val="24"/>
          <w:szCs w:val="24"/>
        </w:rPr>
      </w:pPr>
    </w:p>
    <w:p w14:paraId="7E2371F4" w14:textId="77777777" w:rsidR="00646B1F" w:rsidRDefault="00646B1F">
      <w:pPr>
        <w:rPr>
          <w:rFonts w:ascii="Times New Roman" w:hAnsi="Times New Roman" w:cs="Times New Roman"/>
          <w:sz w:val="24"/>
          <w:szCs w:val="24"/>
        </w:rPr>
      </w:pPr>
    </w:p>
    <w:p w14:paraId="579EDDF1" w14:textId="77777777" w:rsidR="00646B1F" w:rsidRDefault="00646B1F">
      <w:pPr>
        <w:rPr>
          <w:rFonts w:ascii="Times New Roman" w:hAnsi="Times New Roman" w:cs="Times New Roman"/>
          <w:sz w:val="24"/>
          <w:szCs w:val="24"/>
        </w:rPr>
      </w:pPr>
    </w:p>
    <w:p w14:paraId="3C598120" w14:textId="77777777" w:rsidR="00646B1F" w:rsidRDefault="00646B1F">
      <w:pPr>
        <w:rPr>
          <w:rFonts w:ascii="Times New Roman" w:hAnsi="Times New Roman" w:cs="Times New Roman"/>
          <w:sz w:val="24"/>
          <w:szCs w:val="24"/>
        </w:rPr>
      </w:pPr>
    </w:p>
    <w:p w14:paraId="42E253EA" w14:textId="77777777" w:rsidR="00646B1F" w:rsidRDefault="00646B1F">
      <w:pPr>
        <w:rPr>
          <w:rFonts w:ascii="Times New Roman" w:hAnsi="Times New Roman" w:cs="Times New Roman"/>
          <w:sz w:val="24"/>
          <w:szCs w:val="24"/>
        </w:rPr>
      </w:pPr>
    </w:p>
    <w:p w14:paraId="1F06B21F" w14:textId="77777777" w:rsidR="00646B1F" w:rsidRDefault="00646B1F">
      <w:pPr>
        <w:rPr>
          <w:rFonts w:ascii="Times New Roman" w:hAnsi="Times New Roman" w:cs="Times New Roman"/>
          <w:sz w:val="24"/>
          <w:szCs w:val="24"/>
        </w:rPr>
      </w:pPr>
    </w:p>
    <w:p w14:paraId="1FEF95CC" w14:textId="77777777" w:rsidR="00646B1F" w:rsidRDefault="00646B1F">
      <w:pPr>
        <w:rPr>
          <w:rFonts w:ascii="Times New Roman" w:hAnsi="Times New Roman" w:cs="Times New Roman"/>
          <w:sz w:val="24"/>
          <w:szCs w:val="24"/>
        </w:rPr>
      </w:pPr>
    </w:p>
    <w:p w14:paraId="0A609EAD" w14:textId="77777777" w:rsidR="00646B1F" w:rsidRDefault="00646B1F">
      <w:pPr>
        <w:rPr>
          <w:rFonts w:ascii="Times New Roman" w:hAnsi="Times New Roman" w:cs="Times New Roman"/>
          <w:sz w:val="24"/>
          <w:szCs w:val="24"/>
        </w:rPr>
      </w:pPr>
    </w:p>
    <w:p w14:paraId="13B089CE" w14:textId="77777777" w:rsidR="00646B1F" w:rsidRDefault="00646B1F">
      <w:pPr>
        <w:rPr>
          <w:rFonts w:ascii="Times New Roman" w:hAnsi="Times New Roman" w:cs="Times New Roman"/>
          <w:sz w:val="24"/>
          <w:szCs w:val="24"/>
        </w:rPr>
      </w:pPr>
    </w:p>
    <w:p w14:paraId="75AF4ED5" w14:textId="77777777" w:rsidR="00646B1F" w:rsidRDefault="00646B1F">
      <w:pPr>
        <w:rPr>
          <w:rFonts w:ascii="Times New Roman" w:hAnsi="Times New Roman" w:cs="Times New Roman"/>
          <w:sz w:val="24"/>
          <w:szCs w:val="24"/>
        </w:rPr>
      </w:pPr>
    </w:p>
    <w:p w14:paraId="288B5A28" w14:textId="77777777" w:rsidR="00646B1F" w:rsidRDefault="00646B1F">
      <w:pPr>
        <w:rPr>
          <w:rFonts w:ascii="Times New Roman" w:hAnsi="Times New Roman" w:cs="Times New Roman"/>
          <w:sz w:val="24"/>
          <w:szCs w:val="24"/>
        </w:rPr>
      </w:pPr>
    </w:p>
    <w:p w14:paraId="1707F0E8" w14:textId="77777777" w:rsidR="00646B1F" w:rsidRDefault="00646B1F">
      <w:pPr>
        <w:rPr>
          <w:rFonts w:ascii="Times New Roman" w:hAnsi="Times New Roman" w:cs="Times New Roman"/>
          <w:sz w:val="24"/>
          <w:szCs w:val="24"/>
        </w:rPr>
      </w:pPr>
    </w:p>
    <w:p w14:paraId="0971E429" w14:textId="77777777" w:rsidR="00646B1F" w:rsidRDefault="00646B1F">
      <w:pPr>
        <w:rPr>
          <w:rFonts w:ascii="Times New Roman" w:hAnsi="Times New Roman" w:cs="Times New Roman"/>
          <w:sz w:val="24"/>
          <w:szCs w:val="24"/>
        </w:rPr>
      </w:pPr>
    </w:p>
    <w:p w14:paraId="57F1B3A0" w14:textId="77777777" w:rsidR="00646B1F" w:rsidRDefault="00646B1F">
      <w:pPr>
        <w:rPr>
          <w:rFonts w:ascii="Times New Roman" w:hAnsi="Times New Roman" w:cs="Times New Roman"/>
          <w:sz w:val="24"/>
          <w:szCs w:val="24"/>
        </w:rPr>
      </w:pPr>
    </w:p>
    <w:p w14:paraId="78D9D285" w14:textId="77777777" w:rsidR="00646B1F" w:rsidRDefault="00646B1F">
      <w:pPr>
        <w:rPr>
          <w:rFonts w:ascii="Times New Roman" w:hAnsi="Times New Roman" w:cs="Times New Roman"/>
          <w:sz w:val="24"/>
          <w:szCs w:val="24"/>
        </w:rPr>
      </w:pPr>
    </w:p>
    <w:p w14:paraId="171AF68E" w14:textId="77777777" w:rsidR="00646B1F" w:rsidRDefault="00646B1F">
      <w:pPr>
        <w:rPr>
          <w:rFonts w:ascii="Times New Roman" w:hAnsi="Times New Roman" w:cs="Times New Roman"/>
          <w:sz w:val="24"/>
          <w:szCs w:val="24"/>
        </w:rPr>
      </w:pPr>
    </w:p>
    <w:p w14:paraId="1F102CB6" w14:textId="4F653522" w:rsidR="00F27A28" w:rsidRPr="00BF58F8" w:rsidRDefault="004A37F9" w:rsidP="00BF58F8">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 </w:t>
      </w:r>
      <w:r w:rsidR="00F27A28" w:rsidRPr="00BF58F8">
        <w:rPr>
          <w:rFonts w:ascii="Times New Roman" w:hAnsi="Times New Roman" w:cs="Times New Roman"/>
          <w:color w:val="000000" w:themeColor="text1"/>
        </w:rPr>
        <w:t>Introduction</w:t>
      </w:r>
    </w:p>
    <w:p w14:paraId="4C9A5FFF" w14:textId="4A384D05" w:rsidR="003E62F8" w:rsidRDefault="00646B1F"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In the face of increased market competition, companies are looking to allocate their resources at the most lucrative customer groups (</w:t>
      </w:r>
      <w:proofErr w:type="spellStart"/>
      <w:r>
        <w:rPr>
          <w:rFonts w:ascii="Times New Roman" w:hAnsi="Times New Roman" w:cs="Times New Roman"/>
          <w:sz w:val="24"/>
          <w:szCs w:val="24"/>
        </w:rPr>
        <w:t>Epetimehin</w:t>
      </w:r>
      <w:proofErr w:type="spellEnd"/>
      <w:r>
        <w:rPr>
          <w:rFonts w:ascii="Times New Roman" w:hAnsi="Times New Roman" w:cs="Times New Roman"/>
          <w:sz w:val="24"/>
          <w:szCs w:val="24"/>
        </w:rPr>
        <w:t xml:space="preserve">, 2011). Similar to other industries, insurance companies are also reshaping their market strategies to effectively target the customers segments that complement their profitability. The study conducted by </w:t>
      </w:r>
      <w:proofErr w:type="spellStart"/>
      <w:r>
        <w:rPr>
          <w:rFonts w:ascii="Times New Roman" w:hAnsi="Times New Roman" w:cs="Times New Roman"/>
          <w:sz w:val="24"/>
          <w:szCs w:val="24"/>
        </w:rPr>
        <w:t>Biswamohan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Bidhubhusan</w:t>
      </w:r>
      <w:proofErr w:type="spellEnd"/>
      <w:r>
        <w:rPr>
          <w:rFonts w:ascii="Times New Roman" w:hAnsi="Times New Roman" w:cs="Times New Roman"/>
          <w:sz w:val="24"/>
          <w:szCs w:val="24"/>
        </w:rPr>
        <w:t xml:space="preserve"> (2012)</w:t>
      </w:r>
      <w:r w:rsidR="000E087D">
        <w:rPr>
          <w:rFonts w:ascii="Times New Roman" w:hAnsi="Times New Roman" w:cs="Times New Roman"/>
          <w:sz w:val="24"/>
          <w:szCs w:val="24"/>
        </w:rPr>
        <w:t xml:space="preserve"> found that in developed countries the growth of insurance market is relatively low, while the competition is very high. Therefore, besides developing innovative products and services, insurance companies are focus on better marketing penetration strategies. However, to formulate such strategies with optimal use of their resources, insurance companies require better understanding of the customer groups within the industry.</w:t>
      </w:r>
      <w:r w:rsidR="003E62F8">
        <w:rPr>
          <w:rFonts w:ascii="Times New Roman" w:hAnsi="Times New Roman" w:cs="Times New Roman"/>
          <w:sz w:val="24"/>
          <w:szCs w:val="24"/>
        </w:rPr>
        <w:t xml:space="preserve"> Sophisticated customer segmentation allows the companies the ability to segment their customers, understand customer demands of each segment, identify profitable segments and formulate market strategies to attain and retain customers from those desired profitable segments (</w:t>
      </w:r>
      <w:proofErr w:type="spellStart"/>
      <w:r w:rsidR="003E62F8">
        <w:rPr>
          <w:rFonts w:ascii="Times New Roman" w:hAnsi="Times New Roman" w:cs="Times New Roman"/>
          <w:sz w:val="24"/>
          <w:szCs w:val="24"/>
        </w:rPr>
        <w:t>Soeini</w:t>
      </w:r>
      <w:proofErr w:type="spellEnd"/>
      <w:r w:rsidR="003E62F8">
        <w:rPr>
          <w:rFonts w:ascii="Times New Roman" w:hAnsi="Times New Roman" w:cs="Times New Roman"/>
          <w:sz w:val="24"/>
          <w:szCs w:val="24"/>
        </w:rPr>
        <w:t xml:space="preserve"> and </w:t>
      </w:r>
      <w:proofErr w:type="spellStart"/>
      <w:r w:rsidR="003E62F8">
        <w:rPr>
          <w:rFonts w:ascii="Times New Roman" w:hAnsi="Times New Roman" w:cs="Times New Roman"/>
          <w:sz w:val="24"/>
          <w:szCs w:val="24"/>
        </w:rPr>
        <w:t>Fathalizade</w:t>
      </w:r>
      <w:proofErr w:type="spellEnd"/>
      <w:r w:rsidR="003E62F8">
        <w:rPr>
          <w:rFonts w:ascii="Times New Roman" w:hAnsi="Times New Roman" w:cs="Times New Roman"/>
          <w:sz w:val="24"/>
          <w:szCs w:val="24"/>
        </w:rPr>
        <w:t>, 2012).</w:t>
      </w:r>
    </w:p>
    <w:p w14:paraId="6CEF8CD9" w14:textId="1B6AD6AC" w:rsidR="003E62F8"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uses various clustering techniques to create customer segments or clusters for a fictional insurance company. Based on the identified clusters the report also recommends potential marketing strategies that can be adopted by the insurance company.</w:t>
      </w:r>
    </w:p>
    <w:p w14:paraId="6CBA5421" w14:textId="433A796A" w:rsidR="00764F17" w:rsidRDefault="00764F17" w:rsidP="000E087D">
      <w:pPr>
        <w:spacing w:line="360" w:lineRule="auto"/>
        <w:jc w:val="both"/>
        <w:rPr>
          <w:rFonts w:ascii="Times New Roman" w:hAnsi="Times New Roman" w:cs="Times New Roman"/>
          <w:sz w:val="24"/>
          <w:szCs w:val="24"/>
        </w:rPr>
      </w:pPr>
    </w:p>
    <w:p w14:paraId="3550A210" w14:textId="71660F62" w:rsidR="00764F17" w:rsidRDefault="00764F17" w:rsidP="000E087D">
      <w:pPr>
        <w:spacing w:line="360" w:lineRule="auto"/>
        <w:jc w:val="both"/>
        <w:rPr>
          <w:rFonts w:ascii="Times New Roman" w:hAnsi="Times New Roman" w:cs="Times New Roman"/>
          <w:sz w:val="24"/>
          <w:szCs w:val="24"/>
        </w:rPr>
      </w:pPr>
    </w:p>
    <w:p w14:paraId="73691F0E" w14:textId="22D9510D" w:rsidR="00764F17" w:rsidRDefault="00764F17" w:rsidP="000E087D">
      <w:pPr>
        <w:spacing w:line="360" w:lineRule="auto"/>
        <w:jc w:val="both"/>
        <w:rPr>
          <w:rFonts w:ascii="Times New Roman" w:hAnsi="Times New Roman" w:cs="Times New Roman"/>
          <w:sz w:val="24"/>
          <w:szCs w:val="24"/>
        </w:rPr>
      </w:pPr>
    </w:p>
    <w:p w14:paraId="06072808" w14:textId="5B97793F" w:rsidR="00764F17" w:rsidRDefault="00764F17" w:rsidP="000E087D">
      <w:pPr>
        <w:spacing w:line="360" w:lineRule="auto"/>
        <w:jc w:val="both"/>
        <w:rPr>
          <w:rFonts w:ascii="Times New Roman" w:hAnsi="Times New Roman" w:cs="Times New Roman"/>
          <w:sz w:val="24"/>
          <w:szCs w:val="24"/>
        </w:rPr>
      </w:pPr>
    </w:p>
    <w:p w14:paraId="5D134485" w14:textId="47388BF7" w:rsidR="00764F17" w:rsidRDefault="00764F17" w:rsidP="000E087D">
      <w:pPr>
        <w:spacing w:line="360" w:lineRule="auto"/>
        <w:jc w:val="both"/>
        <w:rPr>
          <w:rFonts w:ascii="Times New Roman" w:hAnsi="Times New Roman" w:cs="Times New Roman"/>
          <w:sz w:val="24"/>
          <w:szCs w:val="24"/>
        </w:rPr>
      </w:pPr>
    </w:p>
    <w:p w14:paraId="5F5E60EA" w14:textId="42B8D736" w:rsidR="00764F17" w:rsidRDefault="00764F17" w:rsidP="000E087D">
      <w:pPr>
        <w:spacing w:line="360" w:lineRule="auto"/>
        <w:jc w:val="both"/>
        <w:rPr>
          <w:rFonts w:ascii="Times New Roman" w:hAnsi="Times New Roman" w:cs="Times New Roman"/>
          <w:sz w:val="24"/>
          <w:szCs w:val="24"/>
        </w:rPr>
      </w:pPr>
    </w:p>
    <w:p w14:paraId="4825032A" w14:textId="4EF74636" w:rsidR="00764F17" w:rsidRDefault="00764F17" w:rsidP="000E087D">
      <w:pPr>
        <w:spacing w:line="360" w:lineRule="auto"/>
        <w:jc w:val="both"/>
        <w:rPr>
          <w:rFonts w:ascii="Times New Roman" w:hAnsi="Times New Roman" w:cs="Times New Roman"/>
          <w:sz w:val="24"/>
          <w:szCs w:val="24"/>
        </w:rPr>
      </w:pPr>
    </w:p>
    <w:p w14:paraId="7F4D6B4B" w14:textId="581A08BE" w:rsidR="00764F17" w:rsidRDefault="00764F17" w:rsidP="000E087D">
      <w:pPr>
        <w:spacing w:line="360" w:lineRule="auto"/>
        <w:jc w:val="both"/>
        <w:rPr>
          <w:rFonts w:ascii="Times New Roman" w:hAnsi="Times New Roman" w:cs="Times New Roman"/>
          <w:sz w:val="24"/>
          <w:szCs w:val="24"/>
        </w:rPr>
      </w:pPr>
    </w:p>
    <w:p w14:paraId="79CE3B75" w14:textId="77CC00EB" w:rsidR="00764F17" w:rsidRDefault="00764F17" w:rsidP="000E087D">
      <w:pPr>
        <w:spacing w:line="360" w:lineRule="auto"/>
        <w:jc w:val="both"/>
        <w:rPr>
          <w:rFonts w:ascii="Times New Roman" w:hAnsi="Times New Roman" w:cs="Times New Roman"/>
          <w:sz w:val="24"/>
          <w:szCs w:val="24"/>
        </w:rPr>
      </w:pPr>
    </w:p>
    <w:p w14:paraId="684C3CAB" w14:textId="4FC04B5B" w:rsidR="00764F17" w:rsidRDefault="00764F17" w:rsidP="000E087D">
      <w:pPr>
        <w:spacing w:line="360" w:lineRule="auto"/>
        <w:jc w:val="both"/>
        <w:rPr>
          <w:rFonts w:ascii="Times New Roman" w:hAnsi="Times New Roman" w:cs="Times New Roman"/>
          <w:sz w:val="24"/>
          <w:szCs w:val="24"/>
        </w:rPr>
      </w:pPr>
    </w:p>
    <w:p w14:paraId="1F17B6BB" w14:textId="6BC9E126" w:rsidR="00764F17" w:rsidRDefault="00764F17" w:rsidP="000E087D">
      <w:pPr>
        <w:spacing w:line="360" w:lineRule="auto"/>
        <w:jc w:val="both"/>
        <w:rPr>
          <w:rFonts w:ascii="Times New Roman" w:hAnsi="Times New Roman" w:cs="Times New Roman"/>
          <w:sz w:val="24"/>
          <w:szCs w:val="24"/>
        </w:rPr>
      </w:pPr>
    </w:p>
    <w:p w14:paraId="3ACF5801" w14:textId="3E646674" w:rsidR="00764F17" w:rsidRPr="00BF58F8" w:rsidRDefault="00764F17"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2. Methodology</w:t>
      </w:r>
    </w:p>
    <w:p w14:paraId="2CBB3C6C" w14:textId="3C6C0084" w:rsidR="00764F17" w:rsidRDefault="00764F17" w:rsidP="000E087D">
      <w:pPr>
        <w:spacing w:line="360" w:lineRule="auto"/>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the clustering techniques used …</w:t>
      </w:r>
    </w:p>
    <w:p w14:paraId="165C96A1" w14:textId="2DCDBD84" w:rsidR="00764F17" w:rsidRDefault="00652C4B"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This analysis adopts Data Mining and Knowledge (KDD) Process. The process is shown in the figure below.</w:t>
      </w:r>
    </w:p>
    <w:p w14:paraId="48EC4B9E" w14:textId="18E2C54C" w:rsidR="00652C4B" w:rsidRPr="00652C4B" w:rsidRDefault="00652C4B" w:rsidP="000E087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D422F" wp14:editId="0EE5971C">
            <wp:extent cx="5731510" cy="3189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467BD28D" w14:textId="17494E5B" w:rsidR="00764F17" w:rsidRDefault="00764F17" w:rsidP="000E087D">
      <w:pPr>
        <w:spacing w:line="360" w:lineRule="auto"/>
        <w:jc w:val="both"/>
        <w:rPr>
          <w:rFonts w:ascii="Times New Roman" w:hAnsi="Times New Roman" w:cs="Times New Roman"/>
          <w:i/>
          <w:iCs/>
          <w:sz w:val="24"/>
          <w:szCs w:val="24"/>
        </w:rPr>
      </w:pPr>
    </w:p>
    <w:p w14:paraId="724FB872" w14:textId="7763E0E0" w:rsidR="00764F17" w:rsidRDefault="00764F17" w:rsidP="000E087D">
      <w:pPr>
        <w:spacing w:line="360" w:lineRule="auto"/>
        <w:jc w:val="both"/>
        <w:rPr>
          <w:rFonts w:ascii="Times New Roman" w:hAnsi="Times New Roman" w:cs="Times New Roman"/>
          <w:i/>
          <w:iCs/>
          <w:sz w:val="24"/>
          <w:szCs w:val="24"/>
        </w:rPr>
      </w:pPr>
    </w:p>
    <w:p w14:paraId="4DB6EE21" w14:textId="7DDA5275" w:rsidR="00764F17" w:rsidRDefault="00764F17" w:rsidP="000E087D">
      <w:pPr>
        <w:spacing w:line="360" w:lineRule="auto"/>
        <w:jc w:val="both"/>
        <w:rPr>
          <w:rFonts w:ascii="Times New Roman" w:hAnsi="Times New Roman" w:cs="Times New Roman"/>
          <w:sz w:val="24"/>
          <w:szCs w:val="24"/>
        </w:rPr>
      </w:pPr>
    </w:p>
    <w:p w14:paraId="3B9A56FA" w14:textId="2B07940E" w:rsidR="00764F17" w:rsidRDefault="00764F17" w:rsidP="000E087D">
      <w:pPr>
        <w:spacing w:line="360" w:lineRule="auto"/>
        <w:jc w:val="both"/>
        <w:rPr>
          <w:rFonts w:ascii="Times New Roman" w:hAnsi="Times New Roman" w:cs="Times New Roman"/>
          <w:sz w:val="24"/>
          <w:szCs w:val="24"/>
        </w:rPr>
      </w:pPr>
    </w:p>
    <w:p w14:paraId="5CC7B1C1" w14:textId="73FB1CB1" w:rsidR="00764F17" w:rsidRDefault="00764F17" w:rsidP="000E087D">
      <w:pPr>
        <w:spacing w:line="360" w:lineRule="auto"/>
        <w:jc w:val="both"/>
        <w:rPr>
          <w:rFonts w:ascii="Times New Roman" w:hAnsi="Times New Roman" w:cs="Times New Roman"/>
          <w:sz w:val="24"/>
          <w:szCs w:val="24"/>
        </w:rPr>
      </w:pPr>
    </w:p>
    <w:p w14:paraId="03889B81" w14:textId="2AC2583D" w:rsidR="00764F17" w:rsidRDefault="00764F17" w:rsidP="000E087D">
      <w:pPr>
        <w:spacing w:line="360" w:lineRule="auto"/>
        <w:jc w:val="both"/>
        <w:rPr>
          <w:rFonts w:ascii="Times New Roman" w:hAnsi="Times New Roman" w:cs="Times New Roman"/>
          <w:sz w:val="24"/>
          <w:szCs w:val="24"/>
        </w:rPr>
      </w:pPr>
    </w:p>
    <w:p w14:paraId="7CBFF4B9" w14:textId="6B1C51DE" w:rsidR="00764F17" w:rsidRDefault="00764F17" w:rsidP="000E087D">
      <w:pPr>
        <w:spacing w:line="360" w:lineRule="auto"/>
        <w:jc w:val="both"/>
        <w:rPr>
          <w:rFonts w:ascii="Times New Roman" w:hAnsi="Times New Roman" w:cs="Times New Roman"/>
          <w:sz w:val="24"/>
          <w:szCs w:val="24"/>
        </w:rPr>
      </w:pPr>
    </w:p>
    <w:p w14:paraId="387DAACF" w14:textId="480E9619" w:rsidR="00764F17" w:rsidRDefault="00764F17" w:rsidP="000E087D">
      <w:pPr>
        <w:spacing w:line="360" w:lineRule="auto"/>
        <w:jc w:val="both"/>
        <w:rPr>
          <w:rFonts w:ascii="Times New Roman" w:hAnsi="Times New Roman" w:cs="Times New Roman"/>
          <w:sz w:val="24"/>
          <w:szCs w:val="24"/>
        </w:rPr>
      </w:pPr>
    </w:p>
    <w:p w14:paraId="72A1212F" w14:textId="2A82FBB1" w:rsidR="00764F17" w:rsidRDefault="00764F17" w:rsidP="000E087D">
      <w:pPr>
        <w:spacing w:line="360" w:lineRule="auto"/>
        <w:jc w:val="both"/>
        <w:rPr>
          <w:rFonts w:ascii="Times New Roman" w:hAnsi="Times New Roman" w:cs="Times New Roman"/>
          <w:sz w:val="24"/>
          <w:szCs w:val="24"/>
        </w:rPr>
      </w:pPr>
    </w:p>
    <w:p w14:paraId="7DFE7343" w14:textId="2598D9DC" w:rsidR="00764F17" w:rsidRDefault="00764F17" w:rsidP="000E087D">
      <w:pPr>
        <w:spacing w:line="360" w:lineRule="auto"/>
        <w:jc w:val="both"/>
        <w:rPr>
          <w:rFonts w:ascii="Times New Roman" w:hAnsi="Times New Roman" w:cs="Times New Roman"/>
          <w:sz w:val="24"/>
          <w:szCs w:val="24"/>
        </w:rPr>
      </w:pPr>
    </w:p>
    <w:p w14:paraId="73EAA4F6" w14:textId="0BC75B9E" w:rsidR="00764F17" w:rsidRDefault="00764F17" w:rsidP="000E087D">
      <w:pPr>
        <w:spacing w:line="360" w:lineRule="auto"/>
        <w:jc w:val="both"/>
        <w:rPr>
          <w:rFonts w:ascii="Times New Roman" w:hAnsi="Times New Roman" w:cs="Times New Roman"/>
          <w:sz w:val="24"/>
          <w:szCs w:val="24"/>
        </w:rPr>
      </w:pPr>
    </w:p>
    <w:p w14:paraId="71B2F522" w14:textId="18FB84FF" w:rsidR="00764F17" w:rsidRPr="00BF58F8" w:rsidRDefault="00764F17"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3. Data Preparation</w:t>
      </w:r>
    </w:p>
    <w:p w14:paraId="0429DA4C" w14:textId="7E44434E" w:rsidR="00764F17"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Preparation refers to the process of transforming raw data into useful and efficient data that can be analysed to gather information (</w:t>
      </w:r>
      <w:proofErr w:type="spellStart"/>
      <w:r>
        <w:rPr>
          <w:rFonts w:ascii="Times New Roman" w:hAnsi="Times New Roman" w:cs="Times New Roman"/>
          <w:sz w:val="24"/>
          <w:szCs w:val="24"/>
        </w:rPr>
        <w:t>Roh</w:t>
      </w:r>
      <w:proofErr w:type="spellEnd"/>
      <w:r>
        <w:rPr>
          <w:rFonts w:ascii="Times New Roman" w:hAnsi="Times New Roman" w:cs="Times New Roman"/>
          <w:sz w:val="24"/>
          <w:szCs w:val="24"/>
        </w:rPr>
        <w:t xml:space="preserve"> et al., 2018).</w:t>
      </w:r>
      <w:r w:rsidR="001B2434">
        <w:rPr>
          <w:rFonts w:ascii="Times New Roman" w:hAnsi="Times New Roman" w:cs="Times New Roman"/>
          <w:sz w:val="24"/>
          <w:szCs w:val="24"/>
        </w:rPr>
        <w:t xml:space="preserve"> Data preparation includes cleaning and transforming the data.</w:t>
      </w:r>
    </w:p>
    <w:p w14:paraId="1BD71600" w14:textId="73B8BFE2"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1A63133" w14:textId="2FBA1AD0" w:rsidR="001B2434" w:rsidRDefault="001B2434" w:rsidP="000E087D">
      <w:pPr>
        <w:spacing w:line="360" w:lineRule="auto"/>
        <w:jc w:val="both"/>
        <w:rPr>
          <w:rFonts w:ascii="Times New Roman" w:hAnsi="Times New Roman" w:cs="Times New Roman"/>
          <w:sz w:val="24"/>
          <w:szCs w:val="24"/>
        </w:rPr>
      </w:pPr>
    </w:p>
    <w:p w14:paraId="11A37AA0" w14:textId="4CADFB4B"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3.1 Sample Overview</w:t>
      </w:r>
    </w:p>
    <w:p w14:paraId="498E4B2E" w14:textId="1126BB1A"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sample used for this analysis has 10,296 rows with 14 columns. The columns or variables of the sample dataset are shown in the table below.</w:t>
      </w:r>
      <w:r w:rsidR="00E529EC">
        <w:rPr>
          <w:rFonts w:ascii="Times New Roman" w:hAnsi="Times New Roman" w:cs="Times New Roman"/>
          <w:sz w:val="24"/>
          <w:szCs w:val="24"/>
        </w:rPr>
        <w:t xml:space="preserve"> Also, to note that current year of the database is 2016, which is used throughout this analysis. For instance, if a customer’s birthday is 1990, the age is presumed to be 26 (= 2016 – 1990).</w:t>
      </w:r>
    </w:p>
    <w:tbl>
      <w:tblPr>
        <w:tblStyle w:val="TableGrid"/>
        <w:tblW w:w="0" w:type="auto"/>
        <w:tblLook w:val="04A0" w:firstRow="1" w:lastRow="0" w:firstColumn="1" w:lastColumn="0" w:noHBand="0" w:noVBand="1"/>
      </w:tblPr>
      <w:tblGrid>
        <w:gridCol w:w="3539"/>
        <w:gridCol w:w="5477"/>
      </w:tblGrid>
      <w:tr w:rsidR="00E64027" w14:paraId="238C170E" w14:textId="77777777" w:rsidTr="00293720">
        <w:tc>
          <w:tcPr>
            <w:tcW w:w="3539" w:type="dxa"/>
            <w:tcBorders>
              <w:bottom w:val="double" w:sz="4" w:space="0" w:color="auto"/>
            </w:tcBorders>
          </w:tcPr>
          <w:p w14:paraId="56EBAC4D" w14:textId="75608E77"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 (Columns)</w:t>
            </w:r>
          </w:p>
        </w:tc>
        <w:tc>
          <w:tcPr>
            <w:tcW w:w="5477" w:type="dxa"/>
            <w:tcBorders>
              <w:bottom w:val="double" w:sz="4" w:space="0" w:color="auto"/>
            </w:tcBorders>
          </w:tcPr>
          <w:p w14:paraId="2A3DE522" w14:textId="74EDA54D"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Description</w:t>
            </w:r>
          </w:p>
        </w:tc>
      </w:tr>
      <w:tr w:rsidR="00E64027" w14:paraId="3A8072B6" w14:textId="77777777" w:rsidTr="00293720">
        <w:tc>
          <w:tcPr>
            <w:tcW w:w="3539" w:type="dxa"/>
            <w:tcBorders>
              <w:top w:val="double" w:sz="4" w:space="0" w:color="auto"/>
            </w:tcBorders>
          </w:tcPr>
          <w:p w14:paraId="505D356C" w14:textId="7A4A6D3D"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5477" w:type="dxa"/>
            <w:tcBorders>
              <w:top w:val="double" w:sz="4" w:space="0" w:color="auto"/>
            </w:tcBorders>
          </w:tcPr>
          <w:p w14:paraId="22D75910" w14:textId="521B4798"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Unique ID of customers</w:t>
            </w:r>
          </w:p>
        </w:tc>
      </w:tr>
      <w:tr w:rsidR="00E64027" w14:paraId="726DAF02" w14:textId="77777777" w:rsidTr="00B675E3">
        <w:tc>
          <w:tcPr>
            <w:tcW w:w="3539" w:type="dxa"/>
          </w:tcPr>
          <w:p w14:paraId="6CBD76EC" w14:textId="0B8D818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5477" w:type="dxa"/>
          </w:tcPr>
          <w:p w14:paraId="3B882E86" w14:textId="594097D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first year as customer</w:t>
            </w:r>
          </w:p>
        </w:tc>
      </w:tr>
      <w:tr w:rsidR="00E64027" w14:paraId="5E39F666" w14:textId="77777777" w:rsidTr="00B675E3">
        <w:tc>
          <w:tcPr>
            <w:tcW w:w="3539" w:type="dxa"/>
          </w:tcPr>
          <w:p w14:paraId="74DFC1E1" w14:textId="2D49AA86"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5477" w:type="dxa"/>
          </w:tcPr>
          <w:p w14:paraId="471DD324" w14:textId="6FF0C7D7"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birth year of the customer</w:t>
            </w:r>
          </w:p>
        </w:tc>
      </w:tr>
      <w:tr w:rsidR="00E64027" w14:paraId="43343DE0" w14:textId="77777777" w:rsidTr="00B675E3">
        <w:tc>
          <w:tcPr>
            <w:tcW w:w="3539" w:type="dxa"/>
          </w:tcPr>
          <w:p w14:paraId="70AE9D97" w14:textId="09702E5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5477" w:type="dxa"/>
          </w:tcPr>
          <w:p w14:paraId="75E09154" w14:textId="40B83C4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Level of academic education of the customer.</w:t>
            </w:r>
          </w:p>
        </w:tc>
      </w:tr>
      <w:tr w:rsidR="00E64027" w14:paraId="58C84845" w14:textId="77777777" w:rsidTr="00B675E3">
        <w:tc>
          <w:tcPr>
            <w:tcW w:w="3539" w:type="dxa"/>
          </w:tcPr>
          <w:p w14:paraId="463685AE" w14:textId="6AE4B62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5477" w:type="dxa"/>
          </w:tcPr>
          <w:p w14:paraId="34B32CBE" w14:textId="66394D4C"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Customer’s monthly salary</w:t>
            </w:r>
          </w:p>
        </w:tc>
      </w:tr>
      <w:tr w:rsidR="00E64027" w14:paraId="499EDC13" w14:textId="77777777" w:rsidTr="00B675E3">
        <w:tc>
          <w:tcPr>
            <w:tcW w:w="3539" w:type="dxa"/>
          </w:tcPr>
          <w:p w14:paraId="16895157" w14:textId="1101CA75"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5477" w:type="dxa"/>
          </w:tcPr>
          <w:p w14:paraId="2D023B04" w14:textId="6A13673E"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area where the customer resides</w:t>
            </w:r>
          </w:p>
        </w:tc>
      </w:tr>
      <w:tr w:rsidR="00E64027" w14:paraId="5D253E62" w14:textId="77777777" w:rsidTr="00B675E3">
        <w:tc>
          <w:tcPr>
            <w:tcW w:w="3539" w:type="dxa"/>
          </w:tcPr>
          <w:p w14:paraId="6E6D93A6" w14:textId="1506C4BA"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5477" w:type="dxa"/>
          </w:tcPr>
          <w:p w14:paraId="7CC643D5" w14:textId="3A77F840"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Whether the customer has children or not</w:t>
            </w:r>
          </w:p>
        </w:tc>
      </w:tr>
      <w:tr w:rsidR="00C86BE7" w14:paraId="7845B372" w14:textId="77777777" w:rsidTr="00B675E3">
        <w:tc>
          <w:tcPr>
            <w:tcW w:w="3539" w:type="dxa"/>
          </w:tcPr>
          <w:p w14:paraId="33CE6937" w14:textId="342EB87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5477" w:type="dxa"/>
          </w:tcPr>
          <w:p w14:paraId="6712C979" w14:textId="6D90310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Life Time Value of the customers.</w:t>
            </w:r>
          </w:p>
          <w:p w14:paraId="4FB565D5" w14:textId="6866C7B8" w:rsidR="00C86BE7" w:rsidRPr="00293720" w:rsidRDefault="00C86BE7" w:rsidP="00293720">
            <w:pPr>
              <w:spacing w:line="360" w:lineRule="auto"/>
              <w:rPr>
                <w:rFonts w:ascii="Times New Roman" w:hAnsi="Times New Roman" w:cs="Times New Roman"/>
                <w:i/>
                <w:iCs/>
                <w:sz w:val="20"/>
                <w:szCs w:val="20"/>
              </w:rPr>
            </w:pPr>
            <w:r w:rsidRPr="00293720">
              <w:rPr>
                <w:rFonts w:ascii="Times New Roman" w:hAnsi="Times New Roman" w:cs="Times New Roman"/>
                <w:i/>
                <w:iCs/>
                <w:sz w:val="20"/>
                <w:szCs w:val="20"/>
              </w:rPr>
              <w:t>Life Time Value = (</w:t>
            </w:r>
            <w:r w:rsidRPr="00293720">
              <w:rPr>
                <w:rFonts w:ascii="Times New Roman" w:hAnsi="Times New Roman" w:cs="Times New Roman"/>
                <w:i/>
                <w:iCs/>
                <w:sz w:val="20"/>
                <w:szCs w:val="20"/>
                <w:lang w:val="en-US"/>
              </w:rPr>
              <w:t>Annual Profit from Customer) x (Number of years that they are a customer) - (Acquisition Cost).</w:t>
            </w:r>
          </w:p>
          <w:p w14:paraId="10A72BBD" w14:textId="53F42F37" w:rsidR="00C86BE7" w:rsidRPr="00293720" w:rsidRDefault="00C86BE7" w:rsidP="00293720">
            <w:pPr>
              <w:spacing w:line="360" w:lineRule="auto"/>
              <w:rPr>
                <w:rFonts w:ascii="Times New Roman" w:hAnsi="Times New Roman" w:cs="Times New Roman"/>
                <w:sz w:val="20"/>
                <w:szCs w:val="20"/>
              </w:rPr>
            </w:pPr>
          </w:p>
        </w:tc>
      </w:tr>
      <w:tr w:rsidR="00C86BE7" w14:paraId="069538E7" w14:textId="77777777" w:rsidTr="00B675E3">
        <w:tc>
          <w:tcPr>
            <w:tcW w:w="3539" w:type="dxa"/>
          </w:tcPr>
          <w:p w14:paraId="2917A596" w14:textId="6A6D78A5"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5477" w:type="dxa"/>
          </w:tcPr>
          <w:p w14:paraId="2F508C1E" w14:textId="77777777" w:rsidR="00C86BE7" w:rsidRPr="00293720" w:rsidRDefault="00B675E3"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Rate of claims by the customers in the last two years.</w:t>
            </w:r>
          </w:p>
          <w:p w14:paraId="0B3836A6" w14:textId="25C12F1A" w:rsidR="00B675E3" w:rsidRPr="00293720" w:rsidRDefault="00B675E3" w:rsidP="00293720">
            <w:pPr>
              <w:spacing w:line="360" w:lineRule="auto"/>
              <w:rPr>
                <w:rFonts w:ascii="Times New Roman" w:hAnsi="Times New Roman" w:cs="Times New Roman"/>
                <w:i/>
                <w:sz w:val="20"/>
                <w:szCs w:val="20"/>
              </w:rPr>
            </w:pPr>
            <w:r w:rsidRPr="00293720">
              <w:rPr>
                <w:rFonts w:ascii="Times New Roman" w:hAnsi="Times New Roman" w:cs="Times New Roman"/>
                <w:sz w:val="20"/>
                <w:szCs w:val="20"/>
              </w:rPr>
              <w:t xml:space="preserve"> </w:t>
            </w:r>
            <m:oMath>
              <m:r>
                <w:rPr>
                  <w:rFonts w:ascii="Cambria Math" w:hAnsi="Cambria Math" w:cs="Cambria Math"/>
                  <w:sz w:val="20"/>
                  <w:szCs w:val="20"/>
                </w:rPr>
                <m:t>Rate of claims=</m:t>
              </m:r>
              <m:f>
                <m:fPr>
                  <m:ctrlPr>
                    <w:rPr>
                      <w:rFonts w:ascii="Cambria Math" w:hAnsi="Cambria Math" w:cs="Times New Roman"/>
                      <w:i/>
                      <w:sz w:val="20"/>
                      <w:szCs w:val="20"/>
                    </w:rPr>
                  </m:ctrlPr>
                </m:fPr>
                <m:num>
                  <m:r>
                    <w:rPr>
                      <w:rFonts w:ascii="Cambria Math" w:hAnsi="Cambria Math" w:cs="Cambria Math"/>
                      <w:sz w:val="20"/>
                      <w:szCs w:val="20"/>
                    </w:rPr>
                    <m:t>Amount paid by the insurance company (€)</m:t>
                  </m:r>
                </m:num>
                <m:den>
                  <m:r>
                    <w:rPr>
                      <w:rFonts w:ascii="Cambria Math" w:hAnsi="Cambria Math" w:cs="Times New Roman"/>
                      <w:sz w:val="20"/>
                      <w:szCs w:val="20"/>
                    </w:rPr>
                    <m:t>Customer premiums (</m:t>
                  </m:r>
                  <m:r>
                    <m:rPr>
                      <m:sty m:val="bi"/>
                    </m:rPr>
                    <w:rPr>
                      <w:rFonts w:ascii="Cambria Math" w:hAnsi="Cambria Math"/>
                      <w:sz w:val="20"/>
                      <w:szCs w:val="20"/>
                    </w:rPr>
                    <m:t>€)</m:t>
                  </m:r>
                </m:den>
              </m:f>
            </m:oMath>
          </w:p>
        </w:tc>
      </w:tr>
      <w:tr w:rsidR="00B675E3" w14:paraId="174B47FD" w14:textId="77777777" w:rsidTr="00B675E3">
        <w:tc>
          <w:tcPr>
            <w:tcW w:w="3539" w:type="dxa"/>
          </w:tcPr>
          <w:p w14:paraId="4965DA7C" w14:textId="01753975"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5477" w:type="dxa"/>
          </w:tcPr>
          <w:p w14:paraId="637B968B" w14:textId="33E82512"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Motor Insurance</w:t>
            </w:r>
          </w:p>
        </w:tc>
      </w:tr>
      <w:tr w:rsidR="00293720" w14:paraId="4909E4AD" w14:textId="77777777" w:rsidTr="00B675E3">
        <w:tc>
          <w:tcPr>
            <w:tcW w:w="3539" w:type="dxa"/>
          </w:tcPr>
          <w:p w14:paraId="754110AD" w14:textId="4D46040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5477" w:type="dxa"/>
          </w:tcPr>
          <w:p w14:paraId="5C29C225" w14:textId="3504DD24"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Household Insurance</w:t>
            </w:r>
          </w:p>
        </w:tc>
      </w:tr>
      <w:tr w:rsidR="00293720" w14:paraId="0B963E55" w14:textId="77777777" w:rsidTr="00B675E3">
        <w:tc>
          <w:tcPr>
            <w:tcW w:w="3539" w:type="dxa"/>
          </w:tcPr>
          <w:p w14:paraId="7A798A7E" w14:textId="70C3E5A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5477" w:type="dxa"/>
          </w:tcPr>
          <w:p w14:paraId="23C304A7" w14:textId="0EB6B53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Health Insurance</w:t>
            </w:r>
          </w:p>
        </w:tc>
      </w:tr>
      <w:tr w:rsidR="00293720" w14:paraId="22F6F92D" w14:textId="77777777" w:rsidTr="00B675E3">
        <w:tc>
          <w:tcPr>
            <w:tcW w:w="3539" w:type="dxa"/>
          </w:tcPr>
          <w:p w14:paraId="1B06C1A1" w14:textId="2371A77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5477" w:type="dxa"/>
          </w:tcPr>
          <w:p w14:paraId="6D3EF2D6" w14:textId="4C0D4CEA"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Life Insurance</w:t>
            </w:r>
          </w:p>
        </w:tc>
      </w:tr>
      <w:tr w:rsidR="00293720" w14:paraId="5A518A05" w14:textId="77777777" w:rsidTr="00B675E3">
        <w:tc>
          <w:tcPr>
            <w:tcW w:w="3539" w:type="dxa"/>
          </w:tcPr>
          <w:p w14:paraId="7987AF68" w14:textId="5533C441"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5477" w:type="dxa"/>
          </w:tcPr>
          <w:p w14:paraId="65612190" w14:textId="42F2371B"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Work Compensations</w:t>
            </w:r>
          </w:p>
        </w:tc>
      </w:tr>
    </w:tbl>
    <w:p w14:paraId="43A7E55C" w14:textId="234AFC47" w:rsidR="001B2434" w:rsidRDefault="00293720" w:rsidP="00293720">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C4C87">
        <w:rPr>
          <w:noProof/>
        </w:rPr>
        <w:t>1</w:t>
      </w:r>
      <w:r>
        <w:fldChar w:fldCharType="end"/>
      </w:r>
      <w:r>
        <w:t xml:space="preserve"> Variables in the dataset</w:t>
      </w:r>
    </w:p>
    <w:p w14:paraId="4B8EFD9C" w14:textId="47A43917" w:rsidR="00764F17" w:rsidRDefault="00764F17" w:rsidP="000E087D">
      <w:pPr>
        <w:spacing w:line="360" w:lineRule="auto"/>
        <w:jc w:val="both"/>
        <w:rPr>
          <w:rFonts w:ascii="Times New Roman" w:hAnsi="Times New Roman" w:cs="Times New Roman"/>
          <w:sz w:val="24"/>
          <w:szCs w:val="24"/>
        </w:rPr>
      </w:pPr>
    </w:p>
    <w:p w14:paraId="7B2547F5" w14:textId="77777777" w:rsidR="00F73B99" w:rsidRDefault="00F73B99" w:rsidP="000E087D">
      <w:pPr>
        <w:spacing w:line="360" w:lineRule="auto"/>
        <w:jc w:val="both"/>
        <w:rPr>
          <w:rFonts w:ascii="Times New Roman" w:hAnsi="Times New Roman" w:cs="Times New Roman"/>
          <w:sz w:val="24"/>
          <w:szCs w:val="24"/>
        </w:rPr>
      </w:pPr>
    </w:p>
    <w:p w14:paraId="022F0505" w14:textId="60468C8B" w:rsidR="00764F17" w:rsidRDefault="00F73B99"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Summary statistics of the dataset is shown in the table below.</w:t>
      </w:r>
    </w:p>
    <w:tbl>
      <w:tblPr>
        <w:tblStyle w:val="TableGrid"/>
        <w:tblW w:w="0" w:type="auto"/>
        <w:tblLook w:val="04A0" w:firstRow="1" w:lastRow="0" w:firstColumn="1" w:lastColumn="0" w:noHBand="0" w:noVBand="1"/>
      </w:tblPr>
      <w:tblGrid>
        <w:gridCol w:w="2689"/>
        <w:gridCol w:w="1134"/>
        <w:gridCol w:w="992"/>
        <w:gridCol w:w="1134"/>
        <w:gridCol w:w="992"/>
        <w:gridCol w:w="992"/>
        <w:gridCol w:w="1083"/>
      </w:tblGrid>
      <w:tr w:rsidR="0018747B" w14:paraId="2B00B6C6" w14:textId="3447D14B" w:rsidTr="0018747B">
        <w:tc>
          <w:tcPr>
            <w:tcW w:w="2689" w:type="dxa"/>
            <w:tcBorders>
              <w:bottom w:val="double" w:sz="4" w:space="0" w:color="auto"/>
            </w:tcBorders>
          </w:tcPr>
          <w:p w14:paraId="03DBD5B7" w14:textId="68040F0C"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1134" w:type="dxa"/>
            <w:tcBorders>
              <w:bottom w:val="double" w:sz="4" w:space="0" w:color="auto"/>
            </w:tcBorders>
          </w:tcPr>
          <w:p w14:paraId="23A278CB" w14:textId="34312FAE"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w:t>
            </w:r>
            <w:r>
              <w:rPr>
                <w:rFonts w:ascii="Times New Roman" w:hAnsi="Times New Roman" w:cs="Times New Roman"/>
                <w:b/>
                <w:bCs/>
                <w:sz w:val="20"/>
                <w:szCs w:val="20"/>
              </w:rPr>
              <w:t>ata Types</w:t>
            </w:r>
          </w:p>
        </w:tc>
        <w:tc>
          <w:tcPr>
            <w:tcW w:w="992" w:type="dxa"/>
            <w:tcBorders>
              <w:bottom w:val="double" w:sz="4" w:space="0" w:color="auto"/>
            </w:tcBorders>
          </w:tcPr>
          <w:p w14:paraId="231A517E" w14:textId="1FD08F51"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Mean</w:t>
            </w:r>
          </w:p>
        </w:tc>
        <w:tc>
          <w:tcPr>
            <w:tcW w:w="1134" w:type="dxa"/>
            <w:tcBorders>
              <w:bottom w:val="double" w:sz="4" w:space="0" w:color="auto"/>
            </w:tcBorders>
          </w:tcPr>
          <w:p w14:paraId="33C39EC7" w14:textId="33751B0F"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Min</w:t>
            </w:r>
          </w:p>
        </w:tc>
        <w:tc>
          <w:tcPr>
            <w:tcW w:w="992" w:type="dxa"/>
            <w:tcBorders>
              <w:bottom w:val="double" w:sz="4" w:space="0" w:color="auto"/>
            </w:tcBorders>
          </w:tcPr>
          <w:p w14:paraId="1D75F752" w14:textId="1F75F82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Max</w:t>
            </w:r>
          </w:p>
        </w:tc>
        <w:tc>
          <w:tcPr>
            <w:tcW w:w="992" w:type="dxa"/>
            <w:tcBorders>
              <w:bottom w:val="double" w:sz="4" w:space="0" w:color="auto"/>
            </w:tcBorders>
          </w:tcPr>
          <w:p w14:paraId="2F360472" w14:textId="5887803A"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Distinct Count</w:t>
            </w:r>
          </w:p>
        </w:tc>
        <w:tc>
          <w:tcPr>
            <w:tcW w:w="1083" w:type="dxa"/>
            <w:tcBorders>
              <w:bottom w:val="double" w:sz="4" w:space="0" w:color="auto"/>
            </w:tcBorders>
          </w:tcPr>
          <w:p w14:paraId="42350549" w14:textId="002F3CA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Missing Values</w:t>
            </w:r>
          </w:p>
        </w:tc>
      </w:tr>
      <w:tr w:rsidR="0018747B" w14:paraId="5886767F" w14:textId="07188F99" w:rsidTr="0018747B">
        <w:tc>
          <w:tcPr>
            <w:tcW w:w="2689" w:type="dxa"/>
            <w:tcBorders>
              <w:top w:val="double" w:sz="4" w:space="0" w:color="auto"/>
            </w:tcBorders>
          </w:tcPr>
          <w:p w14:paraId="5570982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1134" w:type="dxa"/>
            <w:tcBorders>
              <w:top w:val="double" w:sz="4" w:space="0" w:color="auto"/>
            </w:tcBorders>
          </w:tcPr>
          <w:p w14:paraId="5B8A0248" w14:textId="02BE3D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Borders>
              <w:top w:val="double" w:sz="4" w:space="0" w:color="auto"/>
            </w:tcBorders>
          </w:tcPr>
          <w:p w14:paraId="136EB40D" w14:textId="57520D5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Borders>
              <w:top w:val="double" w:sz="4" w:space="0" w:color="auto"/>
            </w:tcBorders>
          </w:tcPr>
          <w:p w14:paraId="4134F593" w14:textId="01D597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2C032B3F" w14:textId="7A268C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512A3E92" w14:textId="09ECB47F" w:rsidR="0018747B"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10296</w:t>
            </w:r>
          </w:p>
        </w:tc>
        <w:tc>
          <w:tcPr>
            <w:tcW w:w="1083" w:type="dxa"/>
            <w:tcBorders>
              <w:top w:val="double" w:sz="4" w:space="0" w:color="auto"/>
            </w:tcBorders>
          </w:tcPr>
          <w:p w14:paraId="54499E66" w14:textId="03F0F2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DE3BBE3" w14:textId="274E8347" w:rsidTr="0018747B">
        <w:tc>
          <w:tcPr>
            <w:tcW w:w="2689" w:type="dxa"/>
          </w:tcPr>
          <w:p w14:paraId="397CC705"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1134" w:type="dxa"/>
          </w:tcPr>
          <w:p w14:paraId="02EBDF57" w14:textId="3B5BE5D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Pr>
          <w:p w14:paraId="68804E2B" w14:textId="1F94B15E"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1991</w:t>
            </w:r>
          </w:p>
        </w:tc>
        <w:tc>
          <w:tcPr>
            <w:tcW w:w="1134" w:type="dxa"/>
          </w:tcPr>
          <w:p w14:paraId="3C3B2393" w14:textId="49B90125"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1974</w:t>
            </w:r>
          </w:p>
        </w:tc>
        <w:tc>
          <w:tcPr>
            <w:tcW w:w="992" w:type="dxa"/>
          </w:tcPr>
          <w:p w14:paraId="38239CA7" w14:textId="2D3FE0AC"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53784</w:t>
            </w:r>
          </w:p>
        </w:tc>
        <w:tc>
          <w:tcPr>
            <w:tcW w:w="992" w:type="dxa"/>
          </w:tcPr>
          <w:p w14:paraId="4E2FDD2E" w14:textId="32A8427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1083" w:type="dxa"/>
          </w:tcPr>
          <w:p w14:paraId="0A0EF491" w14:textId="44801CC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 (0.3%)</w:t>
            </w:r>
          </w:p>
        </w:tc>
      </w:tr>
      <w:tr w:rsidR="0018747B" w14:paraId="41C050F4" w14:textId="7AC913DF" w:rsidTr="0018747B">
        <w:tc>
          <w:tcPr>
            <w:tcW w:w="2689" w:type="dxa"/>
          </w:tcPr>
          <w:p w14:paraId="14ABBE8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1134" w:type="dxa"/>
          </w:tcPr>
          <w:p w14:paraId="1BB9CB7E" w14:textId="59F697D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706187F" w14:textId="78460C6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1968.00</w:t>
            </w:r>
          </w:p>
        </w:tc>
        <w:tc>
          <w:tcPr>
            <w:tcW w:w="1134" w:type="dxa"/>
          </w:tcPr>
          <w:p w14:paraId="31AA3403" w14:textId="230DEF59"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1028</w:t>
            </w:r>
          </w:p>
        </w:tc>
        <w:tc>
          <w:tcPr>
            <w:tcW w:w="992" w:type="dxa"/>
          </w:tcPr>
          <w:p w14:paraId="58A61003" w14:textId="41C875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2001</w:t>
            </w:r>
          </w:p>
        </w:tc>
        <w:tc>
          <w:tcPr>
            <w:tcW w:w="992" w:type="dxa"/>
          </w:tcPr>
          <w:p w14:paraId="7DAF6D56" w14:textId="4761D393"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1083" w:type="dxa"/>
          </w:tcPr>
          <w:p w14:paraId="0F0C50DE" w14:textId="1D45112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 (0.2%)</w:t>
            </w:r>
          </w:p>
        </w:tc>
      </w:tr>
      <w:tr w:rsidR="0018747B" w14:paraId="406317EE" w14:textId="66871C0E" w:rsidTr="0018747B">
        <w:tc>
          <w:tcPr>
            <w:tcW w:w="2689" w:type="dxa"/>
          </w:tcPr>
          <w:p w14:paraId="09EE729E"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1134" w:type="dxa"/>
          </w:tcPr>
          <w:p w14:paraId="1BAFBFF0" w14:textId="33DE165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5B85CAD0" w14:textId="0A0662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57F592EE" w14:textId="32024F2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0BE74EFE" w14:textId="1DA4038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1CBA362" w14:textId="614F254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684C22E5" w14:textId="79E655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w:t>
            </w:r>
            <w:r w:rsidR="007C4C87">
              <w:rPr>
                <w:rFonts w:ascii="Times New Roman" w:hAnsi="Times New Roman" w:cs="Times New Roman"/>
                <w:sz w:val="20"/>
                <w:szCs w:val="20"/>
              </w:rPr>
              <w:t xml:space="preserve"> </w:t>
            </w:r>
            <w:r>
              <w:rPr>
                <w:rFonts w:ascii="Times New Roman" w:hAnsi="Times New Roman" w:cs="Times New Roman"/>
                <w:sz w:val="20"/>
                <w:szCs w:val="20"/>
              </w:rPr>
              <w:t>(0.2%)</w:t>
            </w:r>
          </w:p>
        </w:tc>
      </w:tr>
      <w:tr w:rsidR="0018747B" w14:paraId="79BE3BB2" w14:textId="4BE394EA" w:rsidTr="0018747B">
        <w:tc>
          <w:tcPr>
            <w:tcW w:w="2689" w:type="dxa"/>
          </w:tcPr>
          <w:p w14:paraId="3499D2B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1134" w:type="dxa"/>
          </w:tcPr>
          <w:p w14:paraId="0C357460" w14:textId="0A11F8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int32</w:t>
            </w:r>
          </w:p>
        </w:tc>
        <w:tc>
          <w:tcPr>
            <w:tcW w:w="992" w:type="dxa"/>
          </w:tcPr>
          <w:p w14:paraId="5B534899" w14:textId="754A2E0C"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2506.68</w:t>
            </w:r>
          </w:p>
        </w:tc>
        <w:tc>
          <w:tcPr>
            <w:tcW w:w="1134" w:type="dxa"/>
          </w:tcPr>
          <w:p w14:paraId="7B26236A" w14:textId="6644BBE2"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333</w:t>
            </w:r>
          </w:p>
        </w:tc>
        <w:tc>
          <w:tcPr>
            <w:tcW w:w="992" w:type="dxa"/>
          </w:tcPr>
          <w:p w14:paraId="52ED015F" w14:textId="252EBB17"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55215</w:t>
            </w:r>
          </w:p>
        </w:tc>
        <w:tc>
          <w:tcPr>
            <w:tcW w:w="992" w:type="dxa"/>
          </w:tcPr>
          <w:p w14:paraId="380D5C75" w14:textId="49A1FD3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3566</w:t>
            </w:r>
          </w:p>
        </w:tc>
        <w:tc>
          <w:tcPr>
            <w:tcW w:w="1083" w:type="dxa"/>
          </w:tcPr>
          <w:p w14:paraId="74D4BA28" w14:textId="11EBCDA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36 (0.3%)</w:t>
            </w:r>
          </w:p>
        </w:tc>
      </w:tr>
      <w:tr w:rsidR="0018747B" w14:paraId="60065302" w14:textId="1FF698FA" w:rsidTr="0018747B">
        <w:tc>
          <w:tcPr>
            <w:tcW w:w="2689" w:type="dxa"/>
          </w:tcPr>
          <w:p w14:paraId="12051E0B"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1134" w:type="dxa"/>
          </w:tcPr>
          <w:p w14:paraId="695E4191" w14:textId="72AA13C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2FB32E16" w14:textId="01C49F9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34F7B86A" w14:textId="6F2C356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046FB80" w14:textId="0E09BB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77E59C7F" w14:textId="1475ECAB"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52577FD1" w14:textId="73A0B8F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 (&lt;0.1%)</w:t>
            </w:r>
          </w:p>
        </w:tc>
      </w:tr>
      <w:tr w:rsidR="0018747B" w14:paraId="4F075DD0" w14:textId="01CF5C55" w:rsidTr="0018747B">
        <w:tc>
          <w:tcPr>
            <w:tcW w:w="2689" w:type="dxa"/>
          </w:tcPr>
          <w:p w14:paraId="6DAB4CD0"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1134" w:type="dxa"/>
          </w:tcPr>
          <w:p w14:paraId="5FAEC6A4" w14:textId="2B18915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651061D5" w14:textId="54ACD43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75C205EE" w14:textId="05563FB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6DDC74E9" w14:textId="58D6FB0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401B997A" w14:textId="0EFE7955"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083" w:type="dxa"/>
          </w:tcPr>
          <w:p w14:paraId="0B15CF78" w14:textId="3EB1A53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 (0.2%)</w:t>
            </w:r>
          </w:p>
        </w:tc>
      </w:tr>
      <w:tr w:rsidR="0018747B" w14:paraId="48D08812" w14:textId="5EC4F6FA" w:rsidTr="0018747B">
        <w:tc>
          <w:tcPr>
            <w:tcW w:w="2689" w:type="dxa"/>
          </w:tcPr>
          <w:p w14:paraId="68A6E56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1134" w:type="dxa"/>
          </w:tcPr>
          <w:p w14:paraId="1A18E9DD" w14:textId="5CE6B97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2F2AEC7" w14:textId="77328A9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177.89</w:t>
            </w:r>
          </w:p>
        </w:tc>
        <w:tc>
          <w:tcPr>
            <w:tcW w:w="1134" w:type="dxa"/>
          </w:tcPr>
          <w:p w14:paraId="22B6AECD" w14:textId="50DAA6E8"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-165680.42</w:t>
            </w:r>
          </w:p>
        </w:tc>
        <w:tc>
          <w:tcPr>
            <w:tcW w:w="992" w:type="dxa"/>
          </w:tcPr>
          <w:p w14:paraId="23DF1CB1" w14:textId="24DC3297"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11875.89</w:t>
            </w:r>
          </w:p>
        </w:tc>
        <w:tc>
          <w:tcPr>
            <w:tcW w:w="992" w:type="dxa"/>
          </w:tcPr>
          <w:p w14:paraId="704DDA3B" w14:textId="68099860"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7012</w:t>
            </w:r>
          </w:p>
        </w:tc>
        <w:tc>
          <w:tcPr>
            <w:tcW w:w="1083" w:type="dxa"/>
          </w:tcPr>
          <w:p w14:paraId="4543B11F" w14:textId="7DDBB2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6F502623" w14:textId="50EEDAC9" w:rsidTr="0018747B">
        <w:tc>
          <w:tcPr>
            <w:tcW w:w="2689" w:type="dxa"/>
          </w:tcPr>
          <w:p w14:paraId="0300EAA4"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1134" w:type="dxa"/>
          </w:tcPr>
          <w:p w14:paraId="1F9D4441" w14:textId="780E2C79" w:rsidR="0018747B" w:rsidRPr="00F73B99" w:rsidRDefault="0018747B" w:rsidP="001F7604">
            <w:pPr>
              <w:spacing w:line="360" w:lineRule="auto"/>
              <w:jc w:val="center"/>
              <w:rPr>
                <w:rFonts w:ascii="Times New Roman" w:hAnsi="Times New Roman" w:cs="Times New Roman"/>
                <w:iCs/>
                <w:sz w:val="20"/>
                <w:szCs w:val="20"/>
              </w:rPr>
            </w:pPr>
            <w:r>
              <w:rPr>
                <w:rFonts w:ascii="Times New Roman" w:hAnsi="Times New Roman" w:cs="Times New Roman"/>
                <w:sz w:val="20"/>
                <w:szCs w:val="20"/>
              </w:rPr>
              <w:t>float64</w:t>
            </w:r>
          </w:p>
        </w:tc>
        <w:tc>
          <w:tcPr>
            <w:tcW w:w="992" w:type="dxa"/>
          </w:tcPr>
          <w:p w14:paraId="0E4B8AF5" w14:textId="1D7CD46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0.74</w:t>
            </w:r>
          </w:p>
        </w:tc>
        <w:tc>
          <w:tcPr>
            <w:tcW w:w="1134" w:type="dxa"/>
          </w:tcPr>
          <w:p w14:paraId="61A32C12" w14:textId="3479730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1179EC4E" w14:textId="2B164AD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256.2</w:t>
            </w:r>
          </w:p>
        </w:tc>
        <w:tc>
          <w:tcPr>
            <w:tcW w:w="992" w:type="dxa"/>
          </w:tcPr>
          <w:p w14:paraId="7864B9C2" w14:textId="1E5DFC77"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1083" w:type="dxa"/>
          </w:tcPr>
          <w:p w14:paraId="764C39C4" w14:textId="75B9EA7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73D94FF6" w14:textId="655111DB" w:rsidTr="0018747B">
        <w:tc>
          <w:tcPr>
            <w:tcW w:w="2689" w:type="dxa"/>
          </w:tcPr>
          <w:p w14:paraId="70D3F33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1134" w:type="dxa"/>
          </w:tcPr>
          <w:p w14:paraId="0E267168" w14:textId="1A6591F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8532196" w14:textId="3354591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300.47</w:t>
            </w:r>
          </w:p>
        </w:tc>
        <w:tc>
          <w:tcPr>
            <w:tcW w:w="1134" w:type="dxa"/>
          </w:tcPr>
          <w:p w14:paraId="373BF3B5" w14:textId="75C81E4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-4.11</w:t>
            </w:r>
          </w:p>
        </w:tc>
        <w:tc>
          <w:tcPr>
            <w:tcW w:w="992" w:type="dxa"/>
          </w:tcPr>
          <w:p w14:paraId="607CAE12" w14:textId="1ECE1C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11604.42</w:t>
            </w:r>
          </w:p>
        </w:tc>
        <w:tc>
          <w:tcPr>
            <w:tcW w:w="992" w:type="dxa"/>
          </w:tcPr>
          <w:p w14:paraId="21F6B945" w14:textId="55EF9F7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1951</w:t>
            </w:r>
          </w:p>
        </w:tc>
        <w:tc>
          <w:tcPr>
            <w:tcW w:w="1083" w:type="dxa"/>
          </w:tcPr>
          <w:p w14:paraId="7226EFEC" w14:textId="3FC7D0F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34 (0.3%)</w:t>
            </w:r>
          </w:p>
        </w:tc>
      </w:tr>
      <w:tr w:rsidR="0018747B" w14:paraId="0030E9AD" w14:textId="5ACF2A1E" w:rsidTr="0018747B">
        <w:tc>
          <w:tcPr>
            <w:tcW w:w="2689" w:type="dxa"/>
          </w:tcPr>
          <w:p w14:paraId="72DD7E82"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1134" w:type="dxa"/>
          </w:tcPr>
          <w:p w14:paraId="364B4207" w14:textId="459CE5F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B9C02FA" w14:textId="2BF7DC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210.43</w:t>
            </w:r>
          </w:p>
        </w:tc>
        <w:tc>
          <w:tcPr>
            <w:tcW w:w="1134" w:type="dxa"/>
          </w:tcPr>
          <w:p w14:paraId="53D30781" w14:textId="41A3058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992" w:type="dxa"/>
          </w:tcPr>
          <w:p w14:paraId="61A9D4F7" w14:textId="1B31F9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25048.8</w:t>
            </w:r>
          </w:p>
        </w:tc>
        <w:tc>
          <w:tcPr>
            <w:tcW w:w="992" w:type="dxa"/>
          </w:tcPr>
          <w:p w14:paraId="3B7B6D4A" w14:textId="71D6977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1061</w:t>
            </w:r>
          </w:p>
        </w:tc>
        <w:tc>
          <w:tcPr>
            <w:tcW w:w="1083" w:type="dxa"/>
          </w:tcPr>
          <w:p w14:paraId="588FA4A0" w14:textId="507E24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82B151F" w14:textId="19AB8543" w:rsidTr="0018747B">
        <w:tc>
          <w:tcPr>
            <w:tcW w:w="2689" w:type="dxa"/>
          </w:tcPr>
          <w:p w14:paraId="6F81513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1134" w:type="dxa"/>
          </w:tcPr>
          <w:p w14:paraId="4F165E43" w14:textId="2F2E90D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2F896D05" w14:textId="71AE16E1"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171.58</w:t>
            </w:r>
          </w:p>
        </w:tc>
        <w:tc>
          <w:tcPr>
            <w:tcW w:w="1134" w:type="dxa"/>
          </w:tcPr>
          <w:p w14:paraId="1342D7A9" w14:textId="667B4852"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-2.11</w:t>
            </w:r>
          </w:p>
        </w:tc>
        <w:tc>
          <w:tcPr>
            <w:tcW w:w="992" w:type="dxa"/>
          </w:tcPr>
          <w:p w14:paraId="21873195" w14:textId="5EA49E8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28272</w:t>
            </w:r>
          </w:p>
        </w:tc>
        <w:tc>
          <w:tcPr>
            <w:tcW w:w="992" w:type="dxa"/>
          </w:tcPr>
          <w:p w14:paraId="284F1F33" w14:textId="622D91C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1007</w:t>
            </w:r>
          </w:p>
        </w:tc>
        <w:tc>
          <w:tcPr>
            <w:tcW w:w="1083" w:type="dxa"/>
          </w:tcPr>
          <w:p w14:paraId="64242DD6" w14:textId="45D543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43(0.4%)</w:t>
            </w:r>
          </w:p>
        </w:tc>
      </w:tr>
      <w:tr w:rsidR="0018747B" w14:paraId="2C681C1B" w14:textId="5AFF440E" w:rsidTr="0018747B">
        <w:tc>
          <w:tcPr>
            <w:tcW w:w="2689" w:type="dxa"/>
          </w:tcPr>
          <w:p w14:paraId="17D6058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1134" w:type="dxa"/>
          </w:tcPr>
          <w:p w14:paraId="089DE508" w14:textId="287761B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0C212BC1" w14:textId="377B793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41.86</w:t>
            </w:r>
          </w:p>
        </w:tc>
        <w:tc>
          <w:tcPr>
            <w:tcW w:w="1134" w:type="dxa"/>
          </w:tcPr>
          <w:p w14:paraId="7E20D94B" w14:textId="3064CDF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992" w:type="dxa"/>
          </w:tcPr>
          <w:p w14:paraId="5AFDB2B2" w14:textId="376B83C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398.3</w:t>
            </w:r>
          </w:p>
        </w:tc>
        <w:tc>
          <w:tcPr>
            <w:tcW w:w="992" w:type="dxa"/>
          </w:tcPr>
          <w:p w14:paraId="2843DE5F" w14:textId="7F06883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612</w:t>
            </w:r>
          </w:p>
        </w:tc>
        <w:tc>
          <w:tcPr>
            <w:tcW w:w="1083" w:type="dxa"/>
          </w:tcPr>
          <w:p w14:paraId="0DE2BAB6" w14:textId="6BE4DA3D"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color w:val="C00000"/>
                <w:sz w:val="20"/>
                <w:szCs w:val="20"/>
              </w:rPr>
              <w:t>104 (1%)</w:t>
            </w:r>
          </w:p>
        </w:tc>
      </w:tr>
      <w:tr w:rsidR="0018747B" w14:paraId="3407FD4A" w14:textId="4E2181A0" w:rsidTr="0018747B">
        <w:tc>
          <w:tcPr>
            <w:tcW w:w="2689" w:type="dxa"/>
          </w:tcPr>
          <w:p w14:paraId="310AF42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1134" w:type="dxa"/>
          </w:tcPr>
          <w:p w14:paraId="0C4451EF" w14:textId="06ECB2F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3F3891EF" w14:textId="58EDFEC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41.28</w:t>
            </w:r>
          </w:p>
        </w:tc>
        <w:tc>
          <w:tcPr>
            <w:tcW w:w="1134" w:type="dxa"/>
          </w:tcPr>
          <w:p w14:paraId="390E0D91" w14:textId="41C37E3E"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92" w:type="dxa"/>
          </w:tcPr>
          <w:p w14:paraId="6361E65E" w14:textId="4A317026"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1988.7</w:t>
            </w:r>
          </w:p>
        </w:tc>
        <w:tc>
          <w:tcPr>
            <w:tcW w:w="992" w:type="dxa"/>
          </w:tcPr>
          <w:p w14:paraId="5233E813" w14:textId="3D17EDBA"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899</w:t>
            </w:r>
          </w:p>
        </w:tc>
        <w:tc>
          <w:tcPr>
            <w:tcW w:w="1083" w:type="dxa"/>
          </w:tcPr>
          <w:p w14:paraId="7676C917" w14:textId="262B1BA5"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86 (0.8%)</w:t>
            </w:r>
          </w:p>
        </w:tc>
      </w:tr>
    </w:tbl>
    <w:p w14:paraId="13CD9DBA" w14:textId="7FF94322" w:rsidR="00F73B99" w:rsidRDefault="007C4C87" w:rsidP="007C4C87">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2</w:t>
      </w:r>
      <w:r>
        <w:fldChar w:fldCharType="end"/>
      </w:r>
      <w:r>
        <w:t xml:space="preserve"> Summary Statistics of the variables</w:t>
      </w:r>
      <w:r w:rsidR="001F7604">
        <w:t xml:space="preserve"> (‘-</w:t>
      </w:r>
      <w:r w:rsidR="00E529EC">
        <w:t>’</w:t>
      </w:r>
      <w:r w:rsidR="001F7604">
        <w:t xml:space="preserve"> indicates Not Applicable)</w:t>
      </w:r>
    </w:p>
    <w:p w14:paraId="505FD482" w14:textId="07685818" w:rsidR="00F73B99" w:rsidRDefault="00F73B99" w:rsidP="000E087D">
      <w:pPr>
        <w:spacing w:line="360" w:lineRule="auto"/>
        <w:jc w:val="both"/>
        <w:rPr>
          <w:rFonts w:ascii="Times New Roman" w:hAnsi="Times New Roman" w:cs="Times New Roman"/>
          <w:sz w:val="24"/>
          <w:szCs w:val="24"/>
        </w:rPr>
      </w:pPr>
    </w:p>
    <w:p w14:paraId="49085487" w14:textId="18916E58" w:rsidR="00F73B99" w:rsidRDefault="007C4C8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to note that distinct count for categorical variables such as ‘Has Children’ includes ‘Missing Value’ to be a distinct count. Therefore, disregarding missing value count, distinct variables will be (n-1, where n is missing value), and for ‘Has Children’ distinct value count is 2. The table also indicates high number missing values for Life insurance premiums. While, unusual values can be observed for Birth year (min Birth year being 1028) and First Policy’s year (max first policy year being 53784). </w:t>
      </w:r>
    </w:p>
    <w:p w14:paraId="1A4EF953" w14:textId="62BFAB6F" w:rsidR="007C4C87" w:rsidRDefault="007C4C87" w:rsidP="000E087D">
      <w:pPr>
        <w:spacing w:line="360" w:lineRule="auto"/>
        <w:jc w:val="both"/>
        <w:rPr>
          <w:rFonts w:ascii="Times New Roman" w:hAnsi="Times New Roman" w:cs="Times New Roman"/>
          <w:sz w:val="24"/>
          <w:szCs w:val="24"/>
        </w:rPr>
      </w:pPr>
    </w:p>
    <w:p w14:paraId="6E20A9B2" w14:textId="58DA4A8F" w:rsidR="007C4C87" w:rsidRDefault="007C4C87" w:rsidP="000E087D">
      <w:pPr>
        <w:spacing w:line="360" w:lineRule="auto"/>
        <w:jc w:val="both"/>
        <w:rPr>
          <w:rFonts w:ascii="Times New Roman" w:hAnsi="Times New Roman" w:cs="Times New Roman"/>
          <w:sz w:val="24"/>
          <w:szCs w:val="24"/>
        </w:rPr>
      </w:pPr>
    </w:p>
    <w:p w14:paraId="496B2930" w14:textId="2F17FD17" w:rsidR="001F7604" w:rsidRDefault="001F7604" w:rsidP="000E087D">
      <w:pPr>
        <w:spacing w:line="360" w:lineRule="auto"/>
        <w:jc w:val="both"/>
        <w:rPr>
          <w:rFonts w:ascii="Times New Roman" w:hAnsi="Times New Roman" w:cs="Times New Roman"/>
          <w:sz w:val="24"/>
          <w:szCs w:val="24"/>
        </w:rPr>
      </w:pPr>
    </w:p>
    <w:p w14:paraId="46552F5A" w14:textId="4D065AEC" w:rsidR="001F7604" w:rsidRDefault="001F7604" w:rsidP="000E087D">
      <w:pPr>
        <w:spacing w:line="360" w:lineRule="auto"/>
        <w:jc w:val="both"/>
        <w:rPr>
          <w:rFonts w:ascii="Times New Roman" w:hAnsi="Times New Roman" w:cs="Times New Roman"/>
          <w:sz w:val="24"/>
          <w:szCs w:val="24"/>
        </w:rPr>
      </w:pPr>
    </w:p>
    <w:p w14:paraId="07DAF7AA" w14:textId="77777777" w:rsidR="001F7604" w:rsidRDefault="001F7604" w:rsidP="000E087D">
      <w:pPr>
        <w:spacing w:line="360" w:lineRule="auto"/>
        <w:jc w:val="both"/>
        <w:rPr>
          <w:rFonts w:ascii="Times New Roman" w:hAnsi="Times New Roman" w:cs="Times New Roman"/>
          <w:sz w:val="24"/>
          <w:szCs w:val="24"/>
        </w:rPr>
      </w:pPr>
    </w:p>
    <w:p w14:paraId="586FAE0B" w14:textId="4F74D3BB" w:rsidR="008A50B3" w:rsidRDefault="008A50B3" w:rsidP="000E087D">
      <w:pPr>
        <w:spacing w:line="360" w:lineRule="auto"/>
        <w:jc w:val="both"/>
        <w:rPr>
          <w:rFonts w:ascii="Times New Roman" w:hAnsi="Times New Roman" w:cs="Times New Roman"/>
          <w:sz w:val="24"/>
          <w:szCs w:val="24"/>
        </w:rPr>
      </w:pPr>
    </w:p>
    <w:p w14:paraId="4FEB90D0" w14:textId="4A512951" w:rsidR="008A50B3" w:rsidRDefault="008A50B3"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3.2 Data Cleaning</w:t>
      </w:r>
    </w:p>
    <w:p w14:paraId="26AAEEEE" w14:textId="174769EF" w:rsidR="008A50B3" w:rsidRDefault="008A50B3"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3.2.1 Variables</w:t>
      </w:r>
    </w:p>
    <w:p w14:paraId="29B7A7F4" w14:textId="37858C67" w:rsidR="008A50B3" w:rsidRDefault="002025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For the ease of analysis, the variable names were transformed and shown in the table below.</w:t>
      </w:r>
      <w:r w:rsidR="000032F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390"/>
        <w:gridCol w:w="4626"/>
      </w:tblGrid>
      <w:tr w:rsidR="000032F2" w:rsidRPr="00293720" w14:paraId="1087B1BA" w14:textId="77777777" w:rsidTr="000032F2">
        <w:tc>
          <w:tcPr>
            <w:tcW w:w="4390" w:type="dxa"/>
            <w:tcBorders>
              <w:bottom w:val="double" w:sz="4" w:space="0" w:color="auto"/>
            </w:tcBorders>
          </w:tcPr>
          <w:p w14:paraId="1B2E545A" w14:textId="0C8C7460" w:rsidR="000032F2" w:rsidRPr="00293720" w:rsidRDefault="000032F2"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4626" w:type="dxa"/>
            <w:tcBorders>
              <w:bottom w:val="double" w:sz="4" w:space="0" w:color="auto"/>
            </w:tcBorders>
          </w:tcPr>
          <w:p w14:paraId="5B66C45B" w14:textId="298FBF7C" w:rsidR="000032F2" w:rsidRPr="00293720" w:rsidRDefault="000032F2"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Transformed Variables</w:t>
            </w:r>
          </w:p>
        </w:tc>
      </w:tr>
      <w:tr w:rsidR="000032F2" w:rsidRPr="00293720" w14:paraId="64E0D252" w14:textId="77777777" w:rsidTr="000032F2">
        <w:tc>
          <w:tcPr>
            <w:tcW w:w="4390" w:type="dxa"/>
            <w:tcBorders>
              <w:top w:val="double" w:sz="4" w:space="0" w:color="auto"/>
            </w:tcBorders>
          </w:tcPr>
          <w:p w14:paraId="40B9D7C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4626" w:type="dxa"/>
            <w:tcBorders>
              <w:top w:val="double" w:sz="4" w:space="0" w:color="auto"/>
            </w:tcBorders>
          </w:tcPr>
          <w:p w14:paraId="3498CC42" w14:textId="6D62C66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ID</w:t>
            </w:r>
          </w:p>
        </w:tc>
      </w:tr>
      <w:tr w:rsidR="000032F2" w:rsidRPr="00293720" w14:paraId="02307069" w14:textId="77777777" w:rsidTr="000032F2">
        <w:tc>
          <w:tcPr>
            <w:tcW w:w="4390" w:type="dxa"/>
          </w:tcPr>
          <w:p w14:paraId="1FF1858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4626" w:type="dxa"/>
          </w:tcPr>
          <w:p w14:paraId="0F9C81E9" w14:textId="022E570C" w:rsidR="000032F2" w:rsidRPr="00293720" w:rsidRDefault="000032F2" w:rsidP="00606EA8">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First_Policy</w:t>
            </w:r>
            <w:proofErr w:type="spellEnd"/>
          </w:p>
        </w:tc>
      </w:tr>
      <w:tr w:rsidR="000032F2" w:rsidRPr="00293720" w14:paraId="583C2536" w14:textId="77777777" w:rsidTr="000032F2">
        <w:tc>
          <w:tcPr>
            <w:tcW w:w="4390" w:type="dxa"/>
          </w:tcPr>
          <w:p w14:paraId="1755186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4626" w:type="dxa"/>
          </w:tcPr>
          <w:p w14:paraId="3696F4DA" w14:textId="79E38606"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Birthday</w:t>
            </w:r>
          </w:p>
        </w:tc>
      </w:tr>
      <w:tr w:rsidR="000032F2" w:rsidRPr="00293720" w14:paraId="25A01670" w14:textId="77777777" w:rsidTr="000032F2">
        <w:tc>
          <w:tcPr>
            <w:tcW w:w="4390" w:type="dxa"/>
          </w:tcPr>
          <w:p w14:paraId="166C768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4626" w:type="dxa"/>
          </w:tcPr>
          <w:p w14:paraId="5A0C5184" w14:textId="233663C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Education</w:t>
            </w:r>
          </w:p>
        </w:tc>
      </w:tr>
      <w:tr w:rsidR="000032F2" w:rsidRPr="00293720" w14:paraId="23951240" w14:textId="77777777" w:rsidTr="000032F2">
        <w:tc>
          <w:tcPr>
            <w:tcW w:w="4390" w:type="dxa"/>
          </w:tcPr>
          <w:p w14:paraId="0989863B"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4626" w:type="dxa"/>
          </w:tcPr>
          <w:p w14:paraId="7BEF3A1B" w14:textId="1661AAA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Salary</w:t>
            </w:r>
          </w:p>
        </w:tc>
      </w:tr>
      <w:tr w:rsidR="000032F2" w:rsidRPr="00293720" w14:paraId="3EC1CD9B" w14:textId="77777777" w:rsidTr="000032F2">
        <w:tc>
          <w:tcPr>
            <w:tcW w:w="4390" w:type="dxa"/>
          </w:tcPr>
          <w:p w14:paraId="28E9DF3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4626" w:type="dxa"/>
          </w:tcPr>
          <w:p w14:paraId="2F252323" w14:textId="4DB8005F"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Area</w:t>
            </w:r>
          </w:p>
        </w:tc>
      </w:tr>
      <w:tr w:rsidR="000032F2" w:rsidRPr="00293720" w14:paraId="5E67141A" w14:textId="77777777" w:rsidTr="000032F2">
        <w:tc>
          <w:tcPr>
            <w:tcW w:w="4390" w:type="dxa"/>
          </w:tcPr>
          <w:p w14:paraId="2BF98F9F"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4626" w:type="dxa"/>
          </w:tcPr>
          <w:p w14:paraId="20079836" w14:textId="61A9A70A"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Children</w:t>
            </w:r>
          </w:p>
        </w:tc>
      </w:tr>
      <w:tr w:rsidR="000032F2" w:rsidRPr="00293720" w14:paraId="4DFCC5FC" w14:textId="77777777" w:rsidTr="000032F2">
        <w:tc>
          <w:tcPr>
            <w:tcW w:w="4390" w:type="dxa"/>
          </w:tcPr>
          <w:p w14:paraId="337B0409"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4626" w:type="dxa"/>
          </w:tcPr>
          <w:p w14:paraId="344B760E" w14:textId="57A07819" w:rsidR="000032F2" w:rsidRPr="00293720" w:rsidRDefault="000032F2" w:rsidP="000032F2">
            <w:pPr>
              <w:spacing w:line="360" w:lineRule="auto"/>
              <w:rPr>
                <w:rFonts w:ascii="Times New Roman" w:hAnsi="Times New Roman" w:cs="Times New Roman"/>
                <w:sz w:val="20"/>
                <w:szCs w:val="20"/>
              </w:rPr>
            </w:pPr>
            <w:r>
              <w:rPr>
                <w:rFonts w:ascii="Times New Roman" w:hAnsi="Times New Roman" w:cs="Times New Roman"/>
                <w:sz w:val="20"/>
                <w:szCs w:val="20"/>
              </w:rPr>
              <w:t>CMV</w:t>
            </w:r>
          </w:p>
        </w:tc>
      </w:tr>
      <w:tr w:rsidR="000032F2" w:rsidRPr="00293720" w14:paraId="08324730" w14:textId="77777777" w:rsidTr="000032F2">
        <w:tc>
          <w:tcPr>
            <w:tcW w:w="4390" w:type="dxa"/>
          </w:tcPr>
          <w:p w14:paraId="754438A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4626" w:type="dxa"/>
          </w:tcPr>
          <w:p w14:paraId="4D27BAB3" w14:textId="26BCE17C" w:rsidR="000032F2" w:rsidRPr="00293720" w:rsidRDefault="000032F2" w:rsidP="00606EA8">
            <w:pPr>
              <w:spacing w:line="360" w:lineRule="auto"/>
              <w:rPr>
                <w:rFonts w:ascii="Times New Roman" w:hAnsi="Times New Roman" w:cs="Times New Roman"/>
                <w:i/>
                <w:sz w:val="20"/>
                <w:szCs w:val="20"/>
              </w:rPr>
            </w:pPr>
            <w:r>
              <w:rPr>
                <w:rFonts w:ascii="Times New Roman" w:hAnsi="Times New Roman" w:cs="Times New Roman"/>
                <w:sz w:val="20"/>
                <w:szCs w:val="20"/>
              </w:rPr>
              <w:t>Claims</w:t>
            </w:r>
          </w:p>
        </w:tc>
      </w:tr>
      <w:tr w:rsidR="000032F2" w:rsidRPr="00293720" w14:paraId="6756AC71" w14:textId="77777777" w:rsidTr="000032F2">
        <w:tc>
          <w:tcPr>
            <w:tcW w:w="4390" w:type="dxa"/>
          </w:tcPr>
          <w:p w14:paraId="0BE1ADF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4626" w:type="dxa"/>
          </w:tcPr>
          <w:p w14:paraId="6BDBB90A" w14:textId="4B1179D3"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Motor</w:t>
            </w:r>
          </w:p>
        </w:tc>
      </w:tr>
      <w:tr w:rsidR="000032F2" w:rsidRPr="00293720" w14:paraId="296B46F7" w14:textId="77777777" w:rsidTr="000032F2">
        <w:tc>
          <w:tcPr>
            <w:tcW w:w="4390" w:type="dxa"/>
          </w:tcPr>
          <w:p w14:paraId="032255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4626" w:type="dxa"/>
          </w:tcPr>
          <w:p w14:paraId="57491303" w14:textId="2826EF8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Household</w:t>
            </w:r>
          </w:p>
        </w:tc>
      </w:tr>
      <w:tr w:rsidR="000032F2" w:rsidRPr="00293720" w14:paraId="5F29BF2F" w14:textId="77777777" w:rsidTr="000032F2">
        <w:tc>
          <w:tcPr>
            <w:tcW w:w="4390" w:type="dxa"/>
          </w:tcPr>
          <w:p w14:paraId="138E394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4626" w:type="dxa"/>
          </w:tcPr>
          <w:p w14:paraId="52389144" w14:textId="35D73F9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Health</w:t>
            </w:r>
          </w:p>
        </w:tc>
      </w:tr>
      <w:tr w:rsidR="000032F2" w:rsidRPr="00293720" w14:paraId="655B5DFF" w14:textId="77777777" w:rsidTr="000032F2">
        <w:tc>
          <w:tcPr>
            <w:tcW w:w="4390" w:type="dxa"/>
          </w:tcPr>
          <w:p w14:paraId="5F9853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4626" w:type="dxa"/>
          </w:tcPr>
          <w:p w14:paraId="71DA78DB" w14:textId="2E4F754D"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Life</w:t>
            </w:r>
          </w:p>
        </w:tc>
      </w:tr>
      <w:tr w:rsidR="000032F2" w:rsidRPr="00293720" w14:paraId="620F4881" w14:textId="77777777" w:rsidTr="000032F2">
        <w:tc>
          <w:tcPr>
            <w:tcW w:w="4390" w:type="dxa"/>
          </w:tcPr>
          <w:p w14:paraId="7D31E3F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4626" w:type="dxa"/>
          </w:tcPr>
          <w:p w14:paraId="7E035CE2" w14:textId="79E704A8" w:rsidR="000032F2" w:rsidRPr="00293720" w:rsidRDefault="000032F2" w:rsidP="00606EA8">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Work_Compensation</w:t>
            </w:r>
            <w:proofErr w:type="spellEnd"/>
          </w:p>
        </w:tc>
      </w:tr>
    </w:tbl>
    <w:p w14:paraId="4DD97F0E" w14:textId="094CB367" w:rsidR="00202534" w:rsidRPr="00764F17" w:rsidRDefault="000032F2" w:rsidP="000032F2">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C4C87">
        <w:rPr>
          <w:noProof/>
        </w:rPr>
        <w:t>3</w:t>
      </w:r>
      <w:r>
        <w:fldChar w:fldCharType="end"/>
      </w:r>
      <w:r>
        <w:t xml:space="preserve"> Transforming Variable Names</w:t>
      </w:r>
    </w:p>
    <w:p w14:paraId="5E23FAE8" w14:textId="7F7782ED" w:rsidR="00764F17" w:rsidRDefault="0005639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Also to note, ‘ID’ variable was set as the index of the dataset.</w:t>
      </w:r>
    </w:p>
    <w:p w14:paraId="37CD2079" w14:textId="77777777" w:rsidR="00056397" w:rsidRDefault="00056397" w:rsidP="000E087D">
      <w:pPr>
        <w:spacing w:line="360" w:lineRule="auto"/>
        <w:jc w:val="both"/>
        <w:rPr>
          <w:rFonts w:ascii="Times New Roman" w:hAnsi="Times New Roman" w:cs="Times New Roman"/>
          <w:sz w:val="24"/>
          <w:szCs w:val="24"/>
        </w:rPr>
      </w:pPr>
    </w:p>
    <w:p w14:paraId="75155454" w14:textId="7E212416" w:rsidR="00B6695F" w:rsidRDefault="001F760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3.2.2 Inconsistent Data</w:t>
      </w:r>
    </w:p>
    <w:p w14:paraId="58724D16" w14:textId="01F516D4" w:rsidR="001F7604" w:rsidRDefault="00E529EC"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Table 2 indicated a number of inconsistencies with the data. Such inconsistent data were handled in the following manners:</w:t>
      </w:r>
    </w:p>
    <w:p w14:paraId="7E270E88" w14:textId="335C94E1"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birth year before 1900 (</w:t>
      </w:r>
      <w:r w:rsidRPr="004A7E3B">
        <w:rPr>
          <w:rFonts w:ascii="Courier New" w:hAnsi="Courier New" w:cs="Courier New"/>
          <w:spacing w:val="-5"/>
        </w:rPr>
        <w:t>df["Birthday"] &lt; 1900</w:t>
      </w:r>
      <w:r>
        <w:rPr>
          <w:rFonts w:ascii="Times New Roman" w:hAnsi="Times New Roman" w:cs="Times New Roman"/>
          <w:sz w:val="24"/>
          <w:szCs w:val="24"/>
        </w:rPr>
        <w:t>) were identified and assigned a NaN value.</w:t>
      </w:r>
    </w:p>
    <w:p w14:paraId="55C4A410" w14:textId="6B1842BD"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First Policy after 2016 (</w:t>
      </w:r>
      <w:r w:rsidRPr="004A7E3B">
        <w:rPr>
          <w:rFonts w:ascii="Courier New" w:hAnsi="Courier New" w:cs="Courier New"/>
          <w:spacing w:val="-5"/>
        </w:rPr>
        <w:t>df["</w:t>
      </w:r>
      <w:proofErr w:type="spellStart"/>
      <w:r w:rsidRPr="004A7E3B">
        <w:rPr>
          <w:rFonts w:ascii="Courier New" w:hAnsi="Courier New" w:cs="Courier New"/>
          <w:spacing w:val="-5"/>
        </w:rPr>
        <w:t>First_Policy</w:t>
      </w:r>
      <w:proofErr w:type="spellEnd"/>
      <w:r w:rsidRPr="004A7E3B">
        <w:rPr>
          <w:rFonts w:ascii="Courier New" w:hAnsi="Courier New" w:cs="Courier New"/>
          <w:spacing w:val="-5"/>
        </w:rPr>
        <w:t>"] &gt; 2016</w:t>
      </w:r>
      <w:r>
        <w:rPr>
          <w:rFonts w:ascii="Times New Roman" w:hAnsi="Times New Roman" w:cs="Times New Roman"/>
          <w:sz w:val="24"/>
          <w:szCs w:val="24"/>
        </w:rPr>
        <w:t>) were identified and assigned a NaN value.</w:t>
      </w:r>
    </w:p>
    <w:p w14:paraId="1048C435" w14:textId="193C1C87" w:rsidR="00E529EC" w:rsidRDefault="007375AF" w:rsidP="00E529EC">
      <w:pPr>
        <w:spacing w:line="360" w:lineRule="auto"/>
        <w:jc w:val="both"/>
        <w:rPr>
          <w:rFonts w:ascii="Times New Roman" w:hAnsi="Times New Roman" w:cs="Times New Roman"/>
          <w:i/>
          <w:iCs/>
          <w:sz w:val="24"/>
          <w:szCs w:val="24"/>
        </w:rPr>
      </w:pPr>
      <w:r w:rsidRPr="00681AF7">
        <w:rPr>
          <w:rFonts w:ascii="Times New Roman" w:hAnsi="Times New Roman" w:cs="Times New Roman"/>
          <w:sz w:val="24"/>
          <w:szCs w:val="24"/>
          <w:highlight w:val="yellow"/>
        </w:rPr>
        <w:t>…</w:t>
      </w:r>
      <w:r w:rsidRPr="00681AF7">
        <w:rPr>
          <w:rFonts w:ascii="Times New Roman" w:hAnsi="Times New Roman" w:cs="Times New Roman"/>
          <w:i/>
          <w:iCs/>
          <w:sz w:val="24"/>
          <w:szCs w:val="24"/>
          <w:highlight w:val="yellow"/>
        </w:rPr>
        <w:t xml:space="preserve">are we dealing with cases </w:t>
      </w:r>
      <w:r w:rsidR="00E05821" w:rsidRPr="00681AF7">
        <w:rPr>
          <w:rFonts w:ascii="Times New Roman" w:hAnsi="Times New Roman" w:cs="Times New Roman"/>
          <w:i/>
          <w:iCs/>
          <w:sz w:val="24"/>
          <w:szCs w:val="24"/>
          <w:highlight w:val="yellow"/>
        </w:rPr>
        <w:t xml:space="preserve">as mentioned in </w:t>
      </w:r>
      <w:proofErr w:type="spellStart"/>
      <w:r w:rsidR="00E05821" w:rsidRPr="00681AF7">
        <w:rPr>
          <w:rFonts w:ascii="Times New Roman" w:hAnsi="Times New Roman" w:cs="Times New Roman"/>
          <w:i/>
          <w:iCs/>
          <w:sz w:val="24"/>
          <w:szCs w:val="24"/>
          <w:highlight w:val="yellow"/>
        </w:rPr>
        <w:t>github</w:t>
      </w:r>
      <w:proofErr w:type="spellEnd"/>
      <w:r w:rsidR="00E05821" w:rsidRPr="00681AF7">
        <w:rPr>
          <w:rFonts w:ascii="Times New Roman" w:hAnsi="Times New Roman" w:cs="Times New Roman"/>
          <w:i/>
          <w:iCs/>
          <w:sz w:val="24"/>
          <w:szCs w:val="24"/>
          <w:highlight w:val="yellow"/>
        </w:rPr>
        <w:t xml:space="preserve"> issue#11?</w:t>
      </w:r>
    </w:p>
    <w:p w14:paraId="321F1EDE" w14:textId="4FB031DF" w:rsidR="00E05821" w:rsidRDefault="00E05821" w:rsidP="00E529EC">
      <w:pPr>
        <w:spacing w:line="360" w:lineRule="auto"/>
        <w:jc w:val="both"/>
        <w:rPr>
          <w:rFonts w:ascii="Times New Roman" w:hAnsi="Times New Roman" w:cs="Times New Roman"/>
          <w:sz w:val="24"/>
          <w:szCs w:val="24"/>
        </w:rPr>
      </w:pPr>
    </w:p>
    <w:p w14:paraId="35761AB1" w14:textId="0EEADA9C" w:rsidR="00FB088A" w:rsidRDefault="00FB088A" w:rsidP="00E529EC">
      <w:pPr>
        <w:spacing w:line="360" w:lineRule="auto"/>
        <w:jc w:val="both"/>
        <w:rPr>
          <w:rFonts w:ascii="Times New Roman" w:hAnsi="Times New Roman" w:cs="Times New Roman"/>
          <w:sz w:val="24"/>
          <w:szCs w:val="24"/>
        </w:rPr>
      </w:pPr>
    </w:p>
    <w:p w14:paraId="62D15222" w14:textId="77777777" w:rsidR="00FB088A" w:rsidRDefault="00FB088A" w:rsidP="00E529EC">
      <w:pPr>
        <w:spacing w:line="360" w:lineRule="auto"/>
        <w:jc w:val="both"/>
        <w:rPr>
          <w:rFonts w:ascii="Times New Roman" w:hAnsi="Times New Roman" w:cs="Times New Roman"/>
          <w:sz w:val="24"/>
          <w:szCs w:val="24"/>
        </w:rPr>
      </w:pPr>
    </w:p>
    <w:p w14:paraId="7F874822" w14:textId="11A5C85E" w:rsidR="00681AF7" w:rsidRDefault="00681AF7"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3.2.3 Missing Values</w:t>
      </w:r>
    </w:p>
    <w:p w14:paraId="20046EA1" w14:textId="312E8982" w:rsidR="00681AF7" w:rsidRDefault="00FB088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Missing values are common trait in large dataset such as the one used in this analysis. </w:t>
      </w:r>
      <w:r w:rsidR="00B2193D">
        <w:rPr>
          <w:rFonts w:ascii="Times New Roman" w:hAnsi="Times New Roman" w:cs="Times New Roman"/>
          <w:sz w:val="24"/>
          <w:szCs w:val="24"/>
        </w:rPr>
        <w:t xml:space="preserve">As shown in </w:t>
      </w:r>
      <w:r w:rsidR="003F1746">
        <w:rPr>
          <w:rFonts w:ascii="Times New Roman" w:hAnsi="Times New Roman" w:cs="Times New Roman"/>
          <w:sz w:val="24"/>
          <w:szCs w:val="24"/>
        </w:rPr>
        <w:t xml:space="preserve">table 2, some of the variables such as Life premiums (1.0%) have missing values. Besides, the already existing missing values in the dataset, the process of handling inconsistent data further created more missing values. Disregarding missing values is problematic, as Little and Rubin (2014) argue that </w:t>
      </w:r>
      <w:r w:rsidR="0084496F">
        <w:rPr>
          <w:rFonts w:ascii="Times New Roman" w:hAnsi="Times New Roman" w:cs="Times New Roman"/>
          <w:sz w:val="24"/>
          <w:szCs w:val="24"/>
        </w:rPr>
        <w:t xml:space="preserve">by </w:t>
      </w:r>
      <w:r w:rsidR="00F2131C">
        <w:rPr>
          <w:rFonts w:ascii="Times New Roman" w:hAnsi="Times New Roman" w:cs="Times New Roman"/>
          <w:sz w:val="24"/>
          <w:szCs w:val="24"/>
        </w:rPr>
        <w:t xml:space="preserve">dropping missing values </w:t>
      </w:r>
      <w:r w:rsidR="0084496F">
        <w:rPr>
          <w:rFonts w:ascii="Times New Roman" w:hAnsi="Times New Roman" w:cs="Times New Roman"/>
          <w:sz w:val="24"/>
          <w:szCs w:val="24"/>
        </w:rPr>
        <w:t xml:space="preserve">from a dataset, one creates an analysis that is reflected of a </w:t>
      </w:r>
      <w:r w:rsidR="00AA52EC">
        <w:rPr>
          <w:rFonts w:ascii="Times New Roman" w:hAnsi="Times New Roman" w:cs="Times New Roman"/>
          <w:sz w:val="24"/>
          <w:szCs w:val="24"/>
        </w:rPr>
        <w:t>selected sample of the dataset</w:t>
      </w:r>
      <w:r w:rsidR="0084496F">
        <w:rPr>
          <w:rFonts w:ascii="Times New Roman" w:hAnsi="Times New Roman" w:cs="Times New Roman"/>
          <w:sz w:val="24"/>
          <w:szCs w:val="24"/>
        </w:rPr>
        <w:t>, rather than the entire dataset.</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Furthermore,</w:t>
      </w:r>
      <w:r w:rsidR="00AA52EC">
        <w:rPr>
          <w:rFonts w:ascii="Times New Roman" w:hAnsi="Times New Roman" w:cs="Times New Roman"/>
          <w:sz w:val="24"/>
          <w:szCs w:val="24"/>
        </w:rPr>
        <w:t xml:space="preserve"> by dropping missing values, especially mechanical (unrecorded by mistake) missing values, companies can be deprived of valuable information and insights (</w:t>
      </w:r>
      <w:r w:rsidR="0022417D">
        <w:rPr>
          <w:rFonts w:ascii="Times New Roman" w:hAnsi="Times New Roman" w:cs="Times New Roman"/>
          <w:sz w:val="24"/>
          <w:szCs w:val="24"/>
        </w:rPr>
        <w:t>Provost and Fawcett, 2013</w:t>
      </w:r>
      <w:r w:rsidR="00AA52EC">
        <w:rPr>
          <w:rFonts w:ascii="Times New Roman" w:hAnsi="Times New Roman" w:cs="Times New Roman"/>
          <w:sz w:val="24"/>
          <w:szCs w:val="24"/>
        </w:rPr>
        <w:t>).</w:t>
      </w:r>
      <w:r w:rsidR="00764C13">
        <w:rPr>
          <w:rFonts w:ascii="Times New Roman" w:hAnsi="Times New Roman" w:cs="Times New Roman"/>
          <w:sz w:val="24"/>
          <w:szCs w:val="24"/>
        </w:rPr>
        <w:t xml:space="preserve"> Therefore, missing values for this analysis are</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not disregarded, rather imputed.</w:t>
      </w:r>
      <w:r w:rsidR="00D673EF">
        <w:rPr>
          <w:rFonts w:ascii="Times New Roman" w:hAnsi="Times New Roman" w:cs="Times New Roman"/>
          <w:sz w:val="24"/>
          <w:szCs w:val="24"/>
        </w:rPr>
        <w:t xml:space="preserve"> Imputation was performed following input space reduction and outlier handling.</w:t>
      </w:r>
    </w:p>
    <w:p w14:paraId="55DEF65A" w14:textId="3D2261B0" w:rsidR="00D46335" w:rsidRDefault="00D46335" w:rsidP="00E529EC">
      <w:pPr>
        <w:spacing w:line="360" w:lineRule="auto"/>
        <w:jc w:val="both"/>
        <w:rPr>
          <w:rFonts w:ascii="Times New Roman" w:hAnsi="Times New Roman" w:cs="Times New Roman"/>
          <w:sz w:val="24"/>
          <w:szCs w:val="24"/>
        </w:rPr>
      </w:pPr>
    </w:p>
    <w:p w14:paraId="6EF593FF" w14:textId="77777777" w:rsidR="00D46335" w:rsidRDefault="00D46335" w:rsidP="00E529EC">
      <w:pPr>
        <w:spacing w:line="360" w:lineRule="auto"/>
        <w:jc w:val="both"/>
        <w:rPr>
          <w:rFonts w:ascii="Times New Roman" w:hAnsi="Times New Roman" w:cs="Times New Roman"/>
          <w:sz w:val="24"/>
          <w:szCs w:val="24"/>
        </w:rPr>
      </w:pPr>
    </w:p>
    <w:p w14:paraId="77A169CC" w14:textId="30FAA93B" w:rsidR="00764C13" w:rsidRDefault="00764C13" w:rsidP="00E529EC">
      <w:pPr>
        <w:spacing w:line="360" w:lineRule="auto"/>
        <w:jc w:val="both"/>
        <w:rPr>
          <w:rFonts w:ascii="Times New Roman" w:hAnsi="Times New Roman" w:cs="Times New Roman"/>
          <w:sz w:val="24"/>
          <w:szCs w:val="24"/>
        </w:rPr>
      </w:pPr>
    </w:p>
    <w:p w14:paraId="1B3AFB3A" w14:textId="39BF3F71" w:rsidR="00D46335" w:rsidRDefault="00D46335" w:rsidP="00E529EC">
      <w:pPr>
        <w:spacing w:line="360" w:lineRule="auto"/>
        <w:jc w:val="both"/>
        <w:rPr>
          <w:rFonts w:ascii="Times New Roman" w:hAnsi="Times New Roman" w:cs="Times New Roman"/>
          <w:sz w:val="24"/>
          <w:szCs w:val="24"/>
        </w:rPr>
      </w:pPr>
    </w:p>
    <w:p w14:paraId="78F1AA50" w14:textId="6A1FBE37" w:rsidR="00652C4B" w:rsidRDefault="00652C4B" w:rsidP="00E529EC">
      <w:pPr>
        <w:spacing w:line="360" w:lineRule="auto"/>
        <w:jc w:val="both"/>
        <w:rPr>
          <w:rFonts w:ascii="Times New Roman" w:hAnsi="Times New Roman" w:cs="Times New Roman"/>
          <w:sz w:val="24"/>
          <w:szCs w:val="24"/>
        </w:rPr>
      </w:pPr>
    </w:p>
    <w:p w14:paraId="5ED12742" w14:textId="18DC02AB" w:rsidR="00652C4B" w:rsidRDefault="00652C4B" w:rsidP="00E529EC">
      <w:pPr>
        <w:spacing w:line="360" w:lineRule="auto"/>
        <w:jc w:val="both"/>
        <w:rPr>
          <w:rFonts w:ascii="Times New Roman" w:hAnsi="Times New Roman" w:cs="Times New Roman"/>
          <w:sz w:val="24"/>
          <w:szCs w:val="24"/>
        </w:rPr>
      </w:pPr>
    </w:p>
    <w:p w14:paraId="4B5F1EFB" w14:textId="1B345A41" w:rsidR="00652C4B" w:rsidRDefault="00652C4B" w:rsidP="00E529EC">
      <w:pPr>
        <w:spacing w:line="360" w:lineRule="auto"/>
        <w:jc w:val="both"/>
        <w:rPr>
          <w:rFonts w:ascii="Times New Roman" w:hAnsi="Times New Roman" w:cs="Times New Roman"/>
          <w:sz w:val="24"/>
          <w:szCs w:val="24"/>
        </w:rPr>
      </w:pPr>
    </w:p>
    <w:p w14:paraId="661BBC1C" w14:textId="77777777" w:rsidR="00D673EF" w:rsidRDefault="00D673EF">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0F33249C" w14:textId="15E3FADD" w:rsidR="00652C4B" w:rsidRPr="00BF58F8" w:rsidRDefault="00652C4B"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4. Data Pre-processing</w:t>
      </w:r>
    </w:p>
    <w:p w14:paraId="5CC5C07F" w14:textId="77F02984" w:rsidR="00652C4B" w:rsidRDefault="00652C4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606EA8">
        <w:rPr>
          <w:rFonts w:ascii="Times New Roman" w:hAnsi="Times New Roman" w:cs="Times New Roman"/>
          <w:sz w:val="24"/>
          <w:szCs w:val="24"/>
        </w:rPr>
        <w:t>step</w:t>
      </w:r>
      <w:r>
        <w:rPr>
          <w:rFonts w:ascii="Times New Roman" w:hAnsi="Times New Roman" w:cs="Times New Roman"/>
          <w:sz w:val="24"/>
          <w:szCs w:val="24"/>
        </w:rPr>
        <w:t>, data are transformed to reduce noise</w:t>
      </w:r>
      <w:r w:rsidR="00606EA8">
        <w:rPr>
          <w:rFonts w:ascii="Times New Roman" w:hAnsi="Times New Roman" w:cs="Times New Roman"/>
          <w:sz w:val="24"/>
          <w:szCs w:val="24"/>
        </w:rPr>
        <w:t>s</w:t>
      </w:r>
      <w:r>
        <w:rPr>
          <w:rFonts w:ascii="Times New Roman" w:hAnsi="Times New Roman" w:cs="Times New Roman"/>
          <w:sz w:val="24"/>
          <w:szCs w:val="24"/>
        </w:rPr>
        <w:t xml:space="preserve"> in the dataset, to reduce the size of the input space and to normalise the </w:t>
      </w:r>
      <w:r w:rsidR="00606EA8">
        <w:rPr>
          <w:rFonts w:ascii="Times New Roman" w:hAnsi="Times New Roman" w:cs="Times New Roman"/>
          <w:sz w:val="24"/>
          <w:szCs w:val="24"/>
        </w:rPr>
        <w:t xml:space="preserve">data. </w:t>
      </w:r>
    </w:p>
    <w:p w14:paraId="5375A822" w14:textId="77777777" w:rsidR="0043702F" w:rsidRDefault="0043702F" w:rsidP="00E529EC">
      <w:pPr>
        <w:spacing w:line="360" w:lineRule="auto"/>
        <w:jc w:val="both"/>
        <w:rPr>
          <w:rFonts w:ascii="Times New Roman" w:hAnsi="Times New Roman" w:cs="Times New Roman"/>
          <w:sz w:val="24"/>
          <w:szCs w:val="24"/>
        </w:rPr>
      </w:pPr>
    </w:p>
    <w:p w14:paraId="60F1F3AE" w14:textId="3F329E5C" w:rsidR="00652C4B" w:rsidRDefault="0066591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 Reduce the Size of input space</w:t>
      </w:r>
    </w:p>
    <w:p w14:paraId="13F201FF" w14:textId="33755C00" w:rsidR="00665912" w:rsidRDefault="00715995"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reduce of input space is essential in data mining for not to reduce computational time and costs, but also to reduce the impact of Curse of Dimensionality. Curse of Dimensionality refers to </w:t>
      </w:r>
      <w:r>
        <w:rPr>
          <w:rFonts w:ascii="Times New Roman" w:hAnsi="Times New Roman" w:cs="Times New Roman"/>
          <w:i/>
          <w:iCs/>
          <w:sz w:val="24"/>
          <w:szCs w:val="24"/>
        </w:rPr>
        <w:t xml:space="preserve">‘various phenomena that arise when analysing and organising data in high-dimensional spaces that do not occur in low-dimensional settings’ </w:t>
      </w:r>
      <w:r>
        <w:rPr>
          <w:rFonts w:ascii="Times New Roman" w:hAnsi="Times New Roman" w:cs="Times New Roman"/>
          <w:sz w:val="24"/>
          <w:szCs w:val="24"/>
        </w:rPr>
        <w:t>(</w:t>
      </w:r>
      <w:r w:rsidR="00C073E2">
        <w:rPr>
          <w:rFonts w:ascii="Times New Roman" w:hAnsi="Times New Roman" w:cs="Times New Roman"/>
          <w:sz w:val="24"/>
          <w:szCs w:val="24"/>
        </w:rPr>
        <w:t>Bellman, 2003, p.10</w:t>
      </w:r>
      <w:r>
        <w:rPr>
          <w:rFonts w:ascii="Times New Roman" w:hAnsi="Times New Roman" w:cs="Times New Roman"/>
          <w:sz w:val="24"/>
          <w:szCs w:val="24"/>
        </w:rPr>
        <w:t>).</w:t>
      </w:r>
      <w:r w:rsidR="00247775">
        <w:rPr>
          <w:rFonts w:ascii="Times New Roman" w:hAnsi="Times New Roman" w:cs="Times New Roman"/>
          <w:sz w:val="24"/>
          <w:szCs w:val="24"/>
        </w:rPr>
        <w:t xml:space="preserve"> Among other issues and problems, when the dimensionality of the data increases, data become sparse as the volume of the space increases. Such sparsity is highly problematic for results that are statistically significant.</w:t>
      </w:r>
      <w:r w:rsidR="0060493B">
        <w:rPr>
          <w:rFonts w:ascii="Times New Roman" w:hAnsi="Times New Roman" w:cs="Times New Roman"/>
          <w:sz w:val="24"/>
          <w:szCs w:val="24"/>
        </w:rPr>
        <w:t xml:space="preserve"> Therefore, to limit the curse of dimensionality, </w:t>
      </w:r>
      <w:r w:rsidR="00B02440">
        <w:rPr>
          <w:rFonts w:ascii="Times New Roman" w:hAnsi="Times New Roman" w:cs="Times New Roman"/>
          <w:sz w:val="24"/>
          <w:szCs w:val="24"/>
        </w:rPr>
        <w:t xml:space="preserve">dimensionality reduction or </w:t>
      </w:r>
      <w:r w:rsidR="0060493B">
        <w:rPr>
          <w:rFonts w:ascii="Times New Roman" w:hAnsi="Times New Roman" w:cs="Times New Roman"/>
          <w:sz w:val="24"/>
          <w:szCs w:val="24"/>
        </w:rPr>
        <w:t>reduc</w:t>
      </w:r>
      <w:r w:rsidR="00B02440">
        <w:rPr>
          <w:rFonts w:ascii="Times New Roman" w:hAnsi="Times New Roman" w:cs="Times New Roman"/>
          <w:sz w:val="24"/>
          <w:szCs w:val="24"/>
        </w:rPr>
        <w:t>ing</w:t>
      </w:r>
      <w:r w:rsidR="0060493B">
        <w:rPr>
          <w:rFonts w:ascii="Times New Roman" w:hAnsi="Times New Roman" w:cs="Times New Roman"/>
          <w:sz w:val="24"/>
          <w:szCs w:val="24"/>
        </w:rPr>
        <w:t xml:space="preserve"> size of input space is often necessary.</w:t>
      </w:r>
    </w:p>
    <w:p w14:paraId="2709C9BF" w14:textId="5305B280" w:rsidR="003747FD" w:rsidRDefault="00B0244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 number of different techniques available to reduce dimensionality. These techniques fall into two categories: </w:t>
      </w:r>
      <w:r>
        <w:rPr>
          <w:rFonts w:ascii="Times New Roman" w:hAnsi="Times New Roman" w:cs="Times New Roman"/>
          <w:i/>
          <w:iCs/>
          <w:sz w:val="24"/>
          <w:szCs w:val="24"/>
        </w:rPr>
        <w:t xml:space="preserve">feature extraction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feature selection </w:t>
      </w:r>
      <w:r>
        <w:rPr>
          <w:rFonts w:ascii="Times New Roman" w:hAnsi="Times New Roman" w:cs="Times New Roman"/>
          <w:sz w:val="24"/>
          <w:szCs w:val="24"/>
        </w:rPr>
        <w:t>(</w:t>
      </w:r>
      <w:proofErr w:type="spellStart"/>
      <w:r>
        <w:rPr>
          <w:rFonts w:ascii="Times New Roman" w:hAnsi="Times New Roman" w:cs="Times New Roman"/>
          <w:sz w:val="24"/>
          <w:szCs w:val="24"/>
        </w:rPr>
        <w:t>Shmueli</w:t>
      </w:r>
      <w:proofErr w:type="spellEnd"/>
      <w:r>
        <w:rPr>
          <w:rFonts w:ascii="Times New Roman" w:hAnsi="Times New Roman" w:cs="Times New Roman"/>
          <w:sz w:val="24"/>
          <w:szCs w:val="24"/>
        </w:rPr>
        <w:t xml:space="preserve"> et al., 2016). Feature extraction construct new features that are usually combinations of original features. Examples of such techniques include Principle Component Analysis (PCA). </w:t>
      </w:r>
      <w:r w:rsidR="00A24130">
        <w:rPr>
          <w:rFonts w:ascii="Times New Roman" w:hAnsi="Times New Roman" w:cs="Times New Roman"/>
          <w:sz w:val="24"/>
          <w:szCs w:val="24"/>
        </w:rPr>
        <w:t xml:space="preserve">Feature selection on the other hand involve techniques that select subset of original features to maximise relevance and minimise redundancy to the target. Tang et al. (2014) argue that in feature extraction techniques linking the new features with original features is very difficult. Furthermore, newly extracted features have no physical meaning. </w:t>
      </w:r>
      <w:r w:rsidR="003747FD">
        <w:rPr>
          <w:rFonts w:ascii="Times New Roman" w:hAnsi="Times New Roman" w:cs="Times New Roman"/>
          <w:sz w:val="24"/>
          <w:szCs w:val="24"/>
        </w:rPr>
        <w:t xml:space="preserve">On the contrary, </w:t>
      </w:r>
      <w:r w:rsidR="00A24130">
        <w:rPr>
          <w:rFonts w:ascii="Times New Roman" w:hAnsi="Times New Roman" w:cs="Times New Roman"/>
          <w:sz w:val="24"/>
          <w:szCs w:val="24"/>
        </w:rPr>
        <w:t>Feature selection</w:t>
      </w:r>
      <w:r w:rsidR="003747FD">
        <w:rPr>
          <w:rFonts w:ascii="Times New Roman" w:hAnsi="Times New Roman" w:cs="Times New Roman"/>
          <w:sz w:val="24"/>
          <w:szCs w:val="24"/>
        </w:rPr>
        <w:t xml:space="preserve"> maintain physical meanings of the original features, allowing better readability and interpretability. Given, this analysis aims to find desirable customer clusters or segments, identifiable attributes or features are therefore important. Hence, feature selection is preferred.</w:t>
      </w:r>
    </w:p>
    <w:p w14:paraId="1C9DAC93" w14:textId="1FF9E02A" w:rsidR="003747FD" w:rsidRDefault="006B086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line with the recommendations made by Tang et al. (2014), to select the required features for this analysis, each feature is examined to determine the usability in the outcome.</w:t>
      </w:r>
    </w:p>
    <w:p w14:paraId="03B18EEE" w14:textId="77777777" w:rsidR="002A01FC" w:rsidRDefault="002A01FC" w:rsidP="00E529EC">
      <w:pPr>
        <w:spacing w:line="360" w:lineRule="auto"/>
        <w:jc w:val="both"/>
        <w:rPr>
          <w:rFonts w:ascii="Times New Roman" w:hAnsi="Times New Roman" w:cs="Times New Roman"/>
          <w:sz w:val="24"/>
          <w:szCs w:val="24"/>
        </w:rPr>
      </w:pPr>
    </w:p>
    <w:p w14:paraId="30EF3725" w14:textId="4D4FA674" w:rsidR="00A344B0"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4.1.1 Feature Transformation</w:t>
      </w:r>
    </w:p>
    <w:p w14:paraId="58DC776C" w14:textId="77777777" w:rsidR="002A01FC"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Two of the variables: ‘Birthday’ and ‘</w:t>
      </w:r>
      <w:proofErr w:type="spellStart"/>
      <w:r>
        <w:rPr>
          <w:rFonts w:ascii="Times New Roman" w:hAnsi="Times New Roman" w:cs="Times New Roman"/>
          <w:sz w:val="24"/>
          <w:szCs w:val="24"/>
        </w:rPr>
        <w:t>First_Policy</w:t>
      </w:r>
      <w:proofErr w:type="spellEnd"/>
      <w:r>
        <w:rPr>
          <w:rFonts w:ascii="Times New Roman" w:hAnsi="Times New Roman" w:cs="Times New Roman"/>
          <w:sz w:val="24"/>
          <w:szCs w:val="24"/>
        </w:rPr>
        <w:t xml:space="preserve"> were transformed into </w:t>
      </w:r>
    </w:p>
    <w:p w14:paraId="198C948C"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t>‘Age’ (</w:t>
      </w:r>
      <w:r w:rsidRPr="004A7E3B">
        <w:rPr>
          <w:rFonts w:ascii="Courier New" w:hAnsi="Courier New" w:cs="Courier New"/>
          <w:spacing w:val="-5"/>
        </w:rPr>
        <w:t>Birthday – 2016</w:t>
      </w:r>
      <w:r w:rsidRPr="002A01FC">
        <w:rPr>
          <w:rFonts w:ascii="Times New Roman" w:hAnsi="Times New Roman" w:cs="Times New Roman"/>
          <w:sz w:val="24"/>
          <w:szCs w:val="24"/>
        </w:rPr>
        <w:t xml:space="preserve">) </w:t>
      </w:r>
    </w:p>
    <w:p w14:paraId="52DBDF30"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lastRenderedPageBreak/>
        <w:t>‘</w:t>
      </w:r>
      <w:proofErr w:type="spellStart"/>
      <w:r w:rsidRPr="002A01FC">
        <w:rPr>
          <w:rFonts w:ascii="Times New Roman" w:hAnsi="Times New Roman" w:cs="Times New Roman"/>
          <w:sz w:val="24"/>
          <w:szCs w:val="24"/>
        </w:rPr>
        <w:t>Customer_Years</w:t>
      </w:r>
      <w:proofErr w:type="spellEnd"/>
      <w:r w:rsidRPr="002A01FC">
        <w:rPr>
          <w:rFonts w:ascii="Times New Roman" w:hAnsi="Times New Roman" w:cs="Times New Roman"/>
          <w:sz w:val="24"/>
          <w:szCs w:val="24"/>
        </w:rPr>
        <w:t>’ (</w:t>
      </w:r>
      <w:r w:rsidRPr="004A7E3B">
        <w:rPr>
          <w:rFonts w:ascii="Courier New" w:hAnsi="Courier New" w:cs="Courier New"/>
          <w:spacing w:val="-5"/>
        </w:rPr>
        <w:t xml:space="preserve">2016 – </w:t>
      </w:r>
      <w:proofErr w:type="spellStart"/>
      <w:r w:rsidRPr="004A7E3B">
        <w:rPr>
          <w:rFonts w:ascii="Courier New" w:hAnsi="Courier New" w:cs="Courier New"/>
          <w:spacing w:val="-5"/>
        </w:rPr>
        <w:t>First_Policy</w:t>
      </w:r>
      <w:proofErr w:type="spellEnd"/>
      <w:r w:rsidRPr="002A01FC">
        <w:rPr>
          <w:rFonts w:ascii="Times New Roman" w:hAnsi="Times New Roman" w:cs="Times New Roman"/>
          <w:sz w:val="24"/>
          <w:szCs w:val="24"/>
        </w:rPr>
        <w:t xml:space="preserve">). </w:t>
      </w:r>
    </w:p>
    <w:p w14:paraId="32AD1A9B" w14:textId="5D3EF222"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transformation is done as the new features are able to provide more information about customers that are relevant for the analysis.</w:t>
      </w:r>
    </w:p>
    <w:p w14:paraId="6995DDFE" w14:textId="77777777" w:rsidR="002A01FC" w:rsidRDefault="002A01FC" w:rsidP="00E529EC">
      <w:pPr>
        <w:spacing w:line="360" w:lineRule="auto"/>
        <w:jc w:val="both"/>
        <w:rPr>
          <w:rFonts w:ascii="Times New Roman" w:hAnsi="Times New Roman" w:cs="Times New Roman"/>
          <w:sz w:val="24"/>
          <w:szCs w:val="24"/>
        </w:rPr>
      </w:pPr>
    </w:p>
    <w:p w14:paraId="0B3A0E9F" w14:textId="5823FEBB"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4.1.2 Feature</w:t>
      </w:r>
      <w:r w:rsidR="0043702F">
        <w:rPr>
          <w:rFonts w:ascii="Times New Roman" w:hAnsi="Times New Roman" w:cs="Times New Roman"/>
          <w:sz w:val="24"/>
          <w:szCs w:val="24"/>
        </w:rPr>
        <w:t>s</w:t>
      </w:r>
      <w:r>
        <w:rPr>
          <w:rFonts w:ascii="Times New Roman" w:hAnsi="Times New Roman" w:cs="Times New Roman"/>
          <w:sz w:val="24"/>
          <w:szCs w:val="24"/>
        </w:rPr>
        <w:t xml:space="preserve"> Selection</w:t>
      </w:r>
    </w:p>
    <w:p w14:paraId="3163E3C1" w14:textId="77777777"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reduce features, Pearson’s Correlation is calculated between the variables. The Correlation Matrix with Heatmap is shown in the figure below.</w:t>
      </w:r>
    </w:p>
    <w:p w14:paraId="37D62E02" w14:textId="1903599B"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437D">
        <w:rPr>
          <w:rFonts w:ascii="Times New Roman" w:hAnsi="Times New Roman" w:cs="Times New Roman"/>
          <w:noProof/>
          <w:sz w:val="24"/>
          <w:szCs w:val="24"/>
        </w:rPr>
        <w:drawing>
          <wp:inline distT="0" distB="0" distL="0" distR="0" wp14:anchorId="5C42D284" wp14:editId="72138A0D">
            <wp:extent cx="5727700" cy="23996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14:paraId="30915C90" w14:textId="767E4737" w:rsidR="0079437D" w:rsidRDefault="0079437D" w:rsidP="0079437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Correlation Matrix with Heatmap</w:t>
      </w:r>
    </w:p>
    <w:p w14:paraId="53335388" w14:textId="102FF219" w:rsidR="006B086E" w:rsidRDefault="006B086E" w:rsidP="00E529EC">
      <w:pPr>
        <w:spacing w:line="360" w:lineRule="auto"/>
        <w:jc w:val="both"/>
        <w:rPr>
          <w:rFonts w:ascii="Times New Roman" w:hAnsi="Times New Roman" w:cs="Times New Roman"/>
          <w:sz w:val="24"/>
          <w:szCs w:val="24"/>
        </w:rPr>
      </w:pPr>
    </w:p>
    <w:p w14:paraId="30FFEAE4" w14:textId="77777777"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threshold for correlation between two variables that deem the association to be highly correlated can slightly vary. For instance, </w:t>
      </w:r>
      <w:proofErr w:type="spellStart"/>
      <w:r>
        <w:rPr>
          <w:rFonts w:ascii="Times New Roman" w:hAnsi="Times New Roman" w:cs="Times New Roman"/>
          <w:sz w:val="24"/>
          <w:szCs w:val="24"/>
        </w:rPr>
        <w:t>Albon</w:t>
      </w:r>
      <w:proofErr w:type="spellEnd"/>
      <w:r>
        <w:rPr>
          <w:rFonts w:ascii="Times New Roman" w:hAnsi="Times New Roman" w:cs="Times New Roman"/>
          <w:sz w:val="24"/>
          <w:szCs w:val="24"/>
        </w:rPr>
        <w:t xml:space="preserve"> (2017) proposes the threshold to be 0.95, indicating if two features have correlation higher than 0.95, one of the features need to be dropped. Vishal (2018) on the other hand proposes this threshold to be 0.90.</w:t>
      </w:r>
    </w:p>
    <w:p w14:paraId="1A675179" w14:textId="1193BB2E"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heatmap in the above figure, it is clear that Claims and CMV (Customer Monetary Value) are highly correlated (-0.99) albeit negatively. </w:t>
      </w:r>
      <w:r w:rsidR="0084200B">
        <w:rPr>
          <w:rFonts w:ascii="Times New Roman" w:hAnsi="Times New Roman" w:cs="Times New Roman"/>
          <w:sz w:val="24"/>
          <w:szCs w:val="24"/>
        </w:rPr>
        <w:t xml:space="preserve">This indicates when claim rates increase customer value decreases and vice versa. </w:t>
      </w:r>
      <w:r>
        <w:rPr>
          <w:rFonts w:ascii="Times New Roman" w:hAnsi="Times New Roman" w:cs="Times New Roman"/>
          <w:sz w:val="24"/>
          <w:szCs w:val="24"/>
        </w:rPr>
        <w:t>Since, the correlation meets all the thresholds discussed below, one of these features should be dropped.</w:t>
      </w:r>
    </w:p>
    <w:p w14:paraId="1C739BB7" w14:textId="04A1DE98" w:rsidR="00EA6F42" w:rsidRDefault="0084200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Tang et al. (2014) proposes dropping features that provide less information. While, Claims provides information regarding the amount of insurance paid by the company relative to the </w:t>
      </w:r>
      <w:r>
        <w:rPr>
          <w:rFonts w:ascii="Times New Roman" w:hAnsi="Times New Roman" w:cs="Times New Roman"/>
          <w:sz w:val="24"/>
          <w:szCs w:val="24"/>
        </w:rPr>
        <w:lastRenderedPageBreak/>
        <w:t>premiums charged in the last two years, CMV provides Lifetime value of a customer. Therefore, CMV is persevered and Claims is disregarded.</w:t>
      </w:r>
    </w:p>
    <w:p w14:paraId="50E525B7" w14:textId="77777777" w:rsidR="004A37F9" w:rsidRDefault="004A37F9" w:rsidP="00E529EC">
      <w:pPr>
        <w:spacing w:line="360" w:lineRule="auto"/>
        <w:jc w:val="both"/>
        <w:rPr>
          <w:rFonts w:ascii="Times New Roman" w:hAnsi="Times New Roman" w:cs="Times New Roman"/>
          <w:sz w:val="24"/>
          <w:szCs w:val="24"/>
        </w:rPr>
      </w:pPr>
    </w:p>
    <w:p w14:paraId="4AFDF732" w14:textId="48155BD8" w:rsidR="00606EA8" w:rsidRDefault="00606EA8"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CF1EBE">
        <w:rPr>
          <w:rFonts w:ascii="Times New Roman" w:hAnsi="Times New Roman" w:cs="Times New Roman"/>
          <w:sz w:val="24"/>
          <w:szCs w:val="24"/>
        </w:rPr>
        <w:t>2</w:t>
      </w:r>
      <w:r>
        <w:rPr>
          <w:rFonts w:ascii="Times New Roman" w:hAnsi="Times New Roman" w:cs="Times New Roman"/>
          <w:sz w:val="24"/>
          <w:szCs w:val="24"/>
        </w:rPr>
        <w:t xml:space="preserve"> Noise Reduction</w:t>
      </w:r>
    </w:p>
    <w:p w14:paraId="3E3ED088" w14:textId="5419F824" w:rsidR="00606EA8" w:rsidRDefault="00606EA8"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Noise refers to any undesired disturbance in the relevant information, as this disturbance affects a signal and distort any information carried by the signal (Garcia et al., 2014).</w:t>
      </w:r>
      <w:r w:rsidR="00CF1EBE">
        <w:rPr>
          <w:rFonts w:ascii="Times New Roman" w:hAnsi="Times New Roman" w:cs="Times New Roman"/>
          <w:sz w:val="24"/>
          <w:szCs w:val="24"/>
        </w:rPr>
        <w:t xml:space="preserve"> Noisy data includes errors and outliers in a dataset. According to </w:t>
      </w:r>
      <w:proofErr w:type="spellStart"/>
      <w:r w:rsidR="00CF1EBE">
        <w:rPr>
          <w:rFonts w:ascii="Times New Roman" w:hAnsi="Times New Roman" w:cs="Times New Roman"/>
          <w:sz w:val="24"/>
          <w:szCs w:val="24"/>
        </w:rPr>
        <w:t>Shmueli</w:t>
      </w:r>
      <w:proofErr w:type="spellEnd"/>
      <w:r w:rsidR="00CF1EBE">
        <w:rPr>
          <w:rFonts w:ascii="Times New Roman" w:hAnsi="Times New Roman" w:cs="Times New Roman"/>
          <w:sz w:val="24"/>
          <w:szCs w:val="24"/>
        </w:rPr>
        <w:t xml:space="preserve"> et al. (2016), while outliers are most often noise in the data, not all outliers are noises and not all not all noises are outliers. But for the purpose of this analysis, all outliers are deemed noises and therefore removed.</w:t>
      </w:r>
    </w:p>
    <w:p w14:paraId="70D406E3" w14:textId="061E4AFB"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An Outlier is a data point that differs significantly from other observations (</w:t>
      </w:r>
      <w:proofErr w:type="spellStart"/>
      <w:r>
        <w:rPr>
          <w:rFonts w:ascii="Times New Roman" w:hAnsi="Times New Roman" w:cs="Times New Roman"/>
          <w:sz w:val="24"/>
          <w:szCs w:val="24"/>
        </w:rPr>
        <w:t>Shmueli</w:t>
      </w:r>
      <w:proofErr w:type="spellEnd"/>
      <w:r>
        <w:rPr>
          <w:rFonts w:ascii="Times New Roman" w:hAnsi="Times New Roman" w:cs="Times New Roman"/>
          <w:sz w:val="24"/>
          <w:szCs w:val="24"/>
        </w:rPr>
        <w:t xml:space="preserve"> et al., 2016). Outliers can generate from incorrect measurements, data collection errors and also from unusual but correction situations. Irrespective of the source, outliers can cause significant problems in statistical analysis (Garcia et al., 2014). Therefore, for this analysis, all outliers are removed from the dataset.</w:t>
      </w:r>
    </w:p>
    <w:p w14:paraId="532F3E6C" w14:textId="7F950F84"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measures to detect outliers</w:t>
      </w:r>
      <w:r w:rsidR="0084200B">
        <w:rPr>
          <w:rFonts w:ascii="Times New Roman" w:hAnsi="Times New Roman" w:cs="Times New Roman"/>
          <w:sz w:val="24"/>
          <w:szCs w:val="24"/>
        </w:rPr>
        <w:t xml:space="preserve">. </w:t>
      </w:r>
      <w:r w:rsidR="00A50E85">
        <w:rPr>
          <w:rFonts w:ascii="Times New Roman" w:hAnsi="Times New Roman" w:cs="Times New Roman"/>
          <w:sz w:val="24"/>
          <w:szCs w:val="24"/>
        </w:rPr>
        <w:t>Various techniques use Z-score, Inter-quartile range (IQR) score, 3 standard deviations to detect outliers. Clustering techniques such as Self-Organising Map (SOM) and K-Means clustering are also used to detect outliers. For this analysis, outliers are detected using IQR score.</w:t>
      </w:r>
    </w:p>
    <w:p w14:paraId="5369A28A" w14:textId="7DA356D9"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Raschka</w:t>
      </w:r>
      <w:proofErr w:type="spellEnd"/>
      <w:r>
        <w:rPr>
          <w:rFonts w:ascii="Times New Roman" w:hAnsi="Times New Roman" w:cs="Times New Roman"/>
          <w:sz w:val="24"/>
          <w:szCs w:val="24"/>
        </w:rPr>
        <w:t xml:space="preserve"> (2016), a data point (x) is considered to be outliers if</w:t>
      </w:r>
    </w:p>
    <w:p w14:paraId="2799309B" w14:textId="4201225D" w:rsidR="008F2A36" w:rsidRPr="008F2A36" w:rsidRDefault="008F2A36" w:rsidP="008F2A36">
      <w:pPr>
        <w:spacing w:line="360" w:lineRule="auto"/>
        <w:ind w:left="720"/>
        <w:jc w:val="both"/>
        <w:rPr>
          <w:rFonts w:ascii="Courier New" w:hAnsi="Courier New" w:cs="Courier New"/>
          <w:spacing w:val="-5"/>
        </w:rPr>
      </w:pPr>
      <w:r w:rsidRPr="008F2A36">
        <w:rPr>
          <w:rFonts w:ascii="Courier New" w:hAnsi="Courier New" w:cs="Courier New"/>
          <w:spacing w:val="-5"/>
        </w:rPr>
        <w:t xml:space="preserve">x &lt; </w:t>
      </w:r>
      <w:r>
        <w:rPr>
          <w:rFonts w:ascii="Courier New" w:hAnsi="Courier New" w:cs="Courier New"/>
          <w:spacing w:val="-5"/>
        </w:rPr>
        <w:t xml:space="preserve">Q1 - 1.5 * IQR or </w:t>
      </w:r>
      <w:r w:rsidRPr="008F2A36">
        <w:rPr>
          <w:rFonts w:ascii="Courier New" w:hAnsi="Courier New" w:cs="Courier New"/>
          <w:spacing w:val="-5"/>
        </w:rPr>
        <w:t xml:space="preserve">x &gt; </w:t>
      </w:r>
      <w:r>
        <w:rPr>
          <w:rFonts w:ascii="Courier New" w:hAnsi="Courier New" w:cs="Courier New"/>
          <w:spacing w:val="-5"/>
        </w:rPr>
        <w:t>Q3 + 1.5 * IQR</w:t>
      </w:r>
    </w:p>
    <w:p w14:paraId="484AC6C2" w14:textId="7CCFD84E"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p>
    <w:p w14:paraId="4CAA32BA" w14:textId="214CDED2"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Q1 = first quartile</w:t>
      </w:r>
    </w:p>
    <w:p w14:paraId="1D0CF030" w14:textId="63641F59"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Q3 = third quartile</w:t>
      </w:r>
    </w:p>
    <w:p w14:paraId="13139724" w14:textId="652C7C54" w:rsidR="008F2A36" w:rsidRPr="0043702F" w:rsidRDefault="00E30FA2" w:rsidP="0043702F">
      <w:pPr>
        <w:spacing w:line="276" w:lineRule="auto"/>
        <w:ind w:left="720"/>
        <w:jc w:val="both"/>
        <w:rPr>
          <w:rFonts w:ascii="Courier New" w:hAnsi="Courier New" w:cs="Courier New"/>
          <w:spacing w:val="-5"/>
        </w:rPr>
      </w:pPr>
      <w:r w:rsidRPr="0043702F">
        <w:rPr>
          <w:rFonts w:ascii="Courier New" w:hAnsi="Courier New" w:cs="Courier New"/>
          <w:spacing w:val="-5"/>
        </w:rPr>
        <w:t>I</w:t>
      </w:r>
      <w:r w:rsidR="0043702F" w:rsidRPr="0043702F">
        <w:rPr>
          <w:rFonts w:ascii="Courier New" w:hAnsi="Courier New" w:cs="Courier New"/>
          <w:spacing w:val="-5"/>
        </w:rPr>
        <w:t>QR = Inter Quartile Range</w:t>
      </w:r>
    </w:p>
    <w:p w14:paraId="76AA93F4" w14:textId="08FAF7FF" w:rsidR="0043702F" w:rsidRDefault="0043702F" w:rsidP="00E529EC">
      <w:pPr>
        <w:spacing w:line="360" w:lineRule="auto"/>
        <w:jc w:val="both"/>
        <w:rPr>
          <w:rFonts w:ascii="Times New Roman" w:hAnsi="Times New Roman" w:cs="Times New Roman"/>
          <w:sz w:val="24"/>
          <w:szCs w:val="24"/>
        </w:rPr>
      </w:pPr>
    </w:p>
    <w:p w14:paraId="1F08AAF6" w14:textId="7E2835E4" w:rsidR="0043702F" w:rsidRDefault="004A37F9"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All identified outliers were assigned NaN values</w:t>
      </w:r>
    </w:p>
    <w:p w14:paraId="7AC317E7" w14:textId="6C92B51F" w:rsidR="0043702F" w:rsidRDefault="0043702F" w:rsidP="00E529EC">
      <w:pPr>
        <w:spacing w:line="360" w:lineRule="auto"/>
        <w:jc w:val="both"/>
        <w:rPr>
          <w:rFonts w:ascii="Times New Roman" w:hAnsi="Times New Roman" w:cs="Times New Roman"/>
          <w:sz w:val="24"/>
          <w:szCs w:val="24"/>
        </w:rPr>
      </w:pPr>
    </w:p>
    <w:p w14:paraId="533B687C" w14:textId="29245190" w:rsidR="004227D9" w:rsidRDefault="004227D9" w:rsidP="00E529EC">
      <w:pPr>
        <w:spacing w:line="360" w:lineRule="auto"/>
        <w:jc w:val="both"/>
        <w:rPr>
          <w:rFonts w:ascii="Times New Roman" w:hAnsi="Times New Roman" w:cs="Times New Roman"/>
          <w:sz w:val="24"/>
          <w:szCs w:val="24"/>
        </w:rPr>
      </w:pPr>
    </w:p>
    <w:p w14:paraId="7159C618" w14:textId="38D19401" w:rsidR="004227D9" w:rsidRDefault="004227D9"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4.3 Data Imputation</w:t>
      </w:r>
    </w:p>
    <w:p w14:paraId="1F69C322" w14:textId="53F9ABD4" w:rsidR="000E1C29" w:rsidRDefault="000E1C29" w:rsidP="000E1C29">
      <w:pPr>
        <w:spacing w:line="360" w:lineRule="auto"/>
        <w:jc w:val="both"/>
        <w:rPr>
          <w:rFonts w:ascii="Times New Roman" w:hAnsi="Times New Roman" w:cs="Times New Roman"/>
          <w:sz w:val="24"/>
          <w:szCs w:val="24"/>
        </w:rPr>
      </w:pPr>
      <w:r>
        <w:rPr>
          <w:rFonts w:ascii="Times New Roman" w:hAnsi="Times New Roman" w:cs="Times New Roman"/>
          <w:sz w:val="24"/>
          <w:szCs w:val="24"/>
        </w:rPr>
        <w:t>4.3.1 Imputation with K-Nearest Neighbours (KNN)</w:t>
      </w:r>
    </w:p>
    <w:p w14:paraId="08E6F5A0" w14:textId="77777777" w:rsidR="000E1C29" w:rsidRDefault="000E1C29" w:rsidP="004227D9">
      <w:pPr>
        <w:spacing w:line="360" w:lineRule="auto"/>
        <w:jc w:val="both"/>
        <w:rPr>
          <w:rFonts w:ascii="Times New Roman" w:hAnsi="Times New Roman" w:cs="Times New Roman"/>
          <w:sz w:val="24"/>
          <w:szCs w:val="24"/>
        </w:rPr>
      </w:pPr>
    </w:p>
    <w:p w14:paraId="1ECD0578" w14:textId="73425387" w:rsidR="004227D9" w:rsidRDefault="004227D9" w:rsidP="004227D9">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r w:rsidR="000E1C29">
        <w:rPr>
          <w:rFonts w:ascii="Times New Roman" w:hAnsi="Times New Roman" w:cs="Times New Roman"/>
          <w:sz w:val="24"/>
          <w:szCs w:val="24"/>
        </w:rPr>
        <w:t>2</w:t>
      </w:r>
      <w:r>
        <w:rPr>
          <w:rFonts w:ascii="Times New Roman" w:hAnsi="Times New Roman" w:cs="Times New Roman"/>
          <w:sz w:val="24"/>
          <w:szCs w:val="24"/>
        </w:rPr>
        <w:t xml:space="preserve"> Imputation with Random Forests</w:t>
      </w:r>
    </w:p>
    <w:p w14:paraId="3A5797E6" w14:textId="77777777" w:rsidR="004227D9" w:rsidRDefault="004227D9" w:rsidP="004227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Forests (RF) are ensemble learning method which by constructing multitude of decision trees is able to perform classification, regression and other tasks (Ho, 1998). According to Tang and </w:t>
      </w:r>
      <w:proofErr w:type="spellStart"/>
      <w:r>
        <w:rPr>
          <w:rFonts w:ascii="Times New Roman" w:hAnsi="Times New Roman" w:cs="Times New Roman"/>
          <w:sz w:val="24"/>
          <w:szCs w:val="24"/>
        </w:rPr>
        <w:t>Ishwaran</w:t>
      </w:r>
      <w:proofErr w:type="spellEnd"/>
      <w:r>
        <w:rPr>
          <w:rFonts w:ascii="Times New Roman" w:hAnsi="Times New Roman" w:cs="Times New Roman"/>
          <w:sz w:val="24"/>
          <w:szCs w:val="24"/>
        </w:rPr>
        <w:t xml:space="preserve"> (2017), RF has been gaining traction for missing value imputations because:</w:t>
      </w:r>
    </w:p>
    <w:p w14:paraId="4D6B1B16"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handle missed types of missing data,</w:t>
      </w:r>
    </w:p>
    <w:p w14:paraId="20FAEE3D"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address interactions and nonlinearity</w:t>
      </w:r>
    </w:p>
    <w:p w14:paraId="55926C6E"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scale to high-dimensions while avoiding overfitting, and</w:t>
      </w:r>
    </w:p>
    <w:p w14:paraId="6D56A2BB"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yield measures of variable importance useful for variable selection.</w:t>
      </w:r>
    </w:p>
    <w:p w14:paraId="2FADD9EB" w14:textId="77777777" w:rsidR="004227D9" w:rsidRPr="004857A1" w:rsidRDefault="004227D9" w:rsidP="004227D9">
      <w:pPr>
        <w:spacing w:line="360" w:lineRule="auto"/>
        <w:jc w:val="both"/>
        <w:rPr>
          <w:rFonts w:ascii="Times New Roman" w:hAnsi="Times New Roman" w:cs="Times New Roman"/>
          <w:sz w:val="24"/>
          <w:szCs w:val="24"/>
        </w:rPr>
      </w:pPr>
      <w:r w:rsidRPr="004857A1">
        <w:rPr>
          <w:rFonts w:ascii="Times New Roman" w:hAnsi="Times New Roman" w:cs="Times New Roman"/>
          <w:sz w:val="24"/>
          <w:szCs w:val="24"/>
        </w:rPr>
        <w:t xml:space="preserve"> </w:t>
      </w:r>
      <w:r>
        <w:rPr>
          <w:rFonts w:ascii="Times New Roman" w:hAnsi="Times New Roman" w:cs="Times New Roman"/>
          <w:sz w:val="24"/>
          <w:szCs w:val="24"/>
        </w:rPr>
        <w:t xml:space="preserve">For this project, </w:t>
      </w:r>
      <w:proofErr w:type="spellStart"/>
      <w:r w:rsidRPr="004A7E3B">
        <w:rPr>
          <w:rFonts w:ascii="Courier New" w:hAnsi="Courier New" w:cs="Courier New"/>
          <w:spacing w:val="-5"/>
        </w:rPr>
        <w:t>RandomForestClassifier</w:t>
      </w:r>
      <w:proofErr w:type="spellEnd"/>
      <w:r>
        <w:rPr>
          <w:rFonts w:ascii="Times New Roman" w:hAnsi="Times New Roman" w:cs="Times New Roman"/>
          <w:sz w:val="24"/>
          <w:szCs w:val="24"/>
        </w:rPr>
        <w:t xml:space="preserve"> from </w:t>
      </w:r>
      <w:proofErr w:type="spellStart"/>
      <w:r w:rsidRPr="004A7E3B">
        <w:rPr>
          <w:rFonts w:ascii="Courier New" w:hAnsi="Courier New" w:cs="Courier New"/>
          <w:spacing w:val="-5"/>
        </w:rPr>
        <w:t>sklearn.ensemble</w:t>
      </w:r>
      <w:proofErr w:type="spellEnd"/>
      <w:r>
        <w:rPr>
          <w:rFonts w:ascii="Times New Roman" w:hAnsi="Times New Roman" w:cs="Times New Roman"/>
          <w:sz w:val="24"/>
          <w:szCs w:val="24"/>
        </w:rPr>
        <w:t xml:space="preserve"> was used to impute categorical variables (</w:t>
      </w:r>
    </w:p>
    <w:p w14:paraId="5B27BEBB" w14:textId="6AC8F374" w:rsidR="004227D9" w:rsidRDefault="004227D9" w:rsidP="00E529EC">
      <w:pPr>
        <w:spacing w:line="360" w:lineRule="auto"/>
        <w:jc w:val="both"/>
        <w:rPr>
          <w:rFonts w:ascii="Times New Roman" w:hAnsi="Times New Roman" w:cs="Times New Roman"/>
          <w:sz w:val="24"/>
          <w:szCs w:val="24"/>
        </w:rPr>
      </w:pPr>
    </w:p>
    <w:p w14:paraId="33C2CEEA" w14:textId="77777777" w:rsidR="004227D9" w:rsidRDefault="004227D9" w:rsidP="00E529EC">
      <w:pPr>
        <w:spacing w:line="360" w:lineRule="auto"/>
        <w:jc w:val="both"/>
        <w:rPr>
          <w:rFonts w:ascii="Times New Roman" w:hAnsi="Times New Roman" w:cs="Times New Roman"/>
          <w:sz w:val="24"/>
          <w:szCs w:val="24"/>
        </w:rPr>
      </w:pPr>
    </w:p>
    <w:p w14:paraId="3B827F71" w14:textId="77777777" w:rsidR="00843394" w:rsidRDefault="00843394" w:rsidP="00E529EC">
      <w:pPr>
        <w:spacing w:line="360" w:lineRule="auto"/>
        <w:jc w:val="both"/>
        <w:rPr>
          <w:rFonts w:ascii="Times New Roman" w:hAnsi="Times New Roman" w:cs="Times New Roman"/>
          <w:sz w:val="24"/>
          <w:szCs w:val="24"/>
        </w:rPr>
      </w:pPr>
    </w:p>
    <w:p w14:paraId="5199654E" w14:textId="0C1F3B7A" w:rsidR="00D46335" w:rsidRDefault="00D46335" w:rsidP="00E529EC">
      <w:pPr>
        <w:spacing w:line="360" w:lineRule="auto"/>
        <w:jc w:val="both"/>
        <w:rPr>
          <w:rFonts w:ascii="Times New Roman" w:hAnsi="Times New Roman" w:cs="Times New Roman"/>
          <w:sz w:val="24"/>
          <w:szCs w:val="24"/>
        </w:rPr>
      </w:pPr>
    </w:p>
    <w:p w14:paraId="253971FE" w14:textId="27D6D95E" w:rsidR="008D7E02" w:rsidRDefault="008D7E02" w:rsidP="00E529EC">
      <w:pPr>
        <w:spacing w:line="360" w:lineRule="auto"/>
        <w:jc w:val="both"/>
        <w:rPr>
          <w:rFonts w:ascii="Times New Roman" w:hAnsi="Times New Roman" w:cs="Times New Roman"/>
          <w:sz w:val="24"/>
          <w:szCs w:val="24"/>
        </w:rPr>
      </w:pPr>
    </w:p>
    <w:p w14:paraId="785DB88C" w14:textId="3E7DC50D" w:rsidR="008D7E02" w:rsidRDefault="008D7E02" w:rsidP="00E529EC">
      <w:pPr>
        <w:spacing w:line="360" w:lineRule="auto"/>
        <w:jc w:val="both"/>
        <w:rPr>
          <w:rFonts w:ascii="Times New Roman" w:hAnsi="Times New Roman" w:cs="Times New Roman"/>
          <w:sz w:val="24"/>
          <w:szCs w:val="24"/>
        </w:rPr>
      </w:pPr>
    </w:p>
    <w:p w14:paraId="79FD56AA" w14:textId="06F2BAE3" w:rsidR="008D7E02" w:rsidRDefault="008D7E02" w:rsidP="00E529EC">
      <w:pPr>
        <w:spacing w:line="360" w:lineRule="auto"/>
        <w:jc w:val="both"/>
        <w:rPr>
          <w:rFonts w:ascii="Times New Roman" w:hAnsi="Times New Roman" w:cs="Times New Roman"/>
          <w:sz w:val="24"/>
          <w:szCs w:val="24"/>
        </w:rPr>
      </w:pPr>
    </w:p>
    <w:p w14:paraId="28F84526" w14:textId="57817C80" w:rsidR="008D7E02" w:rsidRDefault="008D7E02" w:rsidP="00E529EC">
      <w:pPr>
        <w:spacing w:line="360" w:lineRule="auto"/>
        <w:jc w:val="both"/>
        <w:rPr>
          <w:rFonts w:ascii="Times New Roman" w:hAnsi="Times New Roman" w:cs="Times New Roman"/>
          <w:sz w:val="24"/>
          <w:szCs w:val="24"/>
        </w:rPr>
      </w:pPr>
    </w:p>
    <w:p w14:paraId="1D920F19" w14:textId="0759E855" w:rsidR="008D7E02" w:rsidRDefault="008D7E02" w:rsidP="00E529EC">
      <w:pPr>
        <w:spacing w:line="360" w:lineRule="auto"/>
        <w:jc w:val="both"/>
        <w:rPr>
          <w:rFonts w:ascii="Times New Roman" w:hAnsi="Times New Roman" w:cs="Times New Roman"/>
          <w:sz w:val="24"/>
          <w:szCs w:val="24"/>
        </w:rPr>
      </w:pPr>
    </w:p>
    <w:p w14:paraId="1F32CBD7" w14:textId="24544703" w:rsidR="008D7E02" w:rsidRDefault="008D7E02" w:rsidP="00E529EC">
      <w:pPr>
        <w:spacing w:line="360" w:lineRule="auto"/>
        <w:jc w:val="both"/>
        <w:rPr>
          <w:rFonts w:ascii="Times New Roman" w:hAnsi="Times New Roman" w:cs="Times New Roman"/>
          <w:sz w:val="24"/>
          <w:szCs w:val="24"/>
        </w:rPr>
      </w:pPr>
    </w:p>
    <w:p w14:paraId="50350E30" w14:textId="77777777" w:rsidR="00AB56A1" w:rsidRDefault="00AB56A1" w:rsidP="00E529EC">
      <w:pPr>
        <w:spacing w:line="360" w:lineRule="auto"/>
        <w:jc w:val="both"/>
        <w:rPr>
          <w:rFonts w:ascii="Times New Roman" w:hAnsi="Times New Roman" w:cs="Times New Roman"/>
          <w:sz w:val="24"/>
          <w:szCs w:val="24"/>
        </w:rPr>
      </w:pPr>
    </w:p>
    <w:p w14:paraId="192B06E6" w14:textId="22B4622C" w:rsidR="008D7E02" w:rsidRDefault="008D7E02" w:rsidP="00E529EC">
      <w:pPr>
        <w:spacing w:line="360" w:lineRule="auto"/>
        <w:jc w:val="both"/>
        <w:rPr>
          <w:rFonts w:ascii="Times New Roman" w:hAnsi="Times New Roman" w:cs="Times New Roman"/>
          <w:sz w:val="24"/>
          <w:szCs w:val="24"/>
        </w:rPr>
      </w:pPr>
    </w:p>
    <w:p w14:paraId="5DAFD2D1" w14:textId="7A667D16" w:rsidR="008D7E02" w:rsidRDefault="008D7E02" w:rsidP="008D7E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4.4 Data Normalisation</w:t>
      </w:r>
    </w:p>
    <w:p w14:paraId="48D9A29D" w14:textId="664C1370" w:rsidR="008D7E02" w:rsidRDefault="009E084E" w:rsidP="008D7E02">
      <w:pPr>
        <w:spacing w:line="360" w:lineRule="auto"/>
        <w:jc w:val="both"/>
        <w:rPr>
          <w:rFonts w:ascii="Times New Roman" w:hAnsi="Times New Roman" w:cs="Times New Roman"/>
          <w:sz w:val="24"/>
          <w:szCs w:val="24"/>
        </w:rPr>
      </w:pPr>
      <w:r>
        <w:rPr>
          <w:rFonts w:ascii="Times New Roman" w:hAnsi="Times New Roman" w:cs="Times New Roman"/>
          <w:sz w:val="24"/>
          <w:szCs w:val="24"/>
        </w:rPr>
        <w:t>Data normalisation can have various meanings. In the context of this analysis, Data Normalisation refers to the process of transforming values into</w:t>
      </w:r>
      <w:r w:rsidRPr="009E084E">
        <w:rPr>
          <w:rFonts w:ascii="Times New Roman" w:hAnsi="Times New Roman" w:cs="Times New Roman"/>
          <w:sz w:val="24"/>
          <w:szCs w:val="24"/>
        </w:rPr>
        <w:t xml:space="preserve"> shifted and scaled versions </w:t>
      </w:r>
      <w:r>
        <w:rPr>
          <w:rFonts w:ascii="Times New Roman" w:hAnsi="Times New Roman" w:cs="Times New Roman"/>
          <w:sz w:val="24"/>
          <w:szCs w:val="24"/>
        </w:rPr>
        <w:t>with the intention that these values can be used for comparison with other normalised values</w:t>
      </w:r>
      <w:r w:rsidR="00ED02B4">
        <w:rPr>
          <w:rFonts w:ascii="Times New Roman" w:hAnsi="Times New Roman" w:cs="Times New Roman"/>
          <w:sz w:val="24"/>
          <w:szCs w:val="24"/>
        </w:rPr>
        <w:t xml:space="preserve"> (Dodge, 2003)</w:t>
      </w:r>
      <w:r>
        <w:rPr>
          <w:rFonts w:ascii="Times New Roman" w:hAnsi="Times New Roman" w:cs="Times New Roman"/>
          <w:sz w:val="24"/>
          <w:szCs w:val="24"/>
        </w:rPr>
        <w:t>. In other words, if values of two or more variables have different scales, normalisation creates uniform scale and allow comparison of those variables.</w:t>
      </w:r>
    </w:p>
    <w:p w14:paraId="55B637D9" w14:textId="289BF191" w:rsidR="009E084E" w:rsidRPr="009E084E" w:rsidRDefault="009E084E" w:rsidP="008D7E0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In order to normalise </w:t>
      </w:r>
      <w:r w:rsidR="002E4BE2">
        <w:rPr>
          <w:rFonts w:ascii="Times New Roman" w:hAnsi="Times New Roman" w:cs="Times New Roman"/>
          <w:sz w:val="24"/>
          <w:szCs w:val="24"/>
        </w:rPr>
        <w:t xml:space="preserve">all the </w:t>
      </w:r>
      <w:r w:rsidR="00AE6FFB">
        <w:rPr>
          <w:rFonts w:ascii="Times New Roman" w:hAnsi="Times New Roman" w:cs="Times New Roman"/>
          <w:sz w:val="24"/>
          <w:szCs w:val="24"/>
        </w:rPr>
        <w:t xml:space="preserve">numeric variables in this dataset, </w:t>
      </w:r>
      <w:proofErr w:type="spellStart"/>
      <w:r w:rsidR="00AE6FFB">
        <w:rPr>
          <w:rFonts w:ascii="Times New Roman" w:hAnsi="Times New Roman" w:cs="Times New Roman"/>
          <w:sz w:val="24"/>
          <w:szCs w:val="24"/>
        </w:rPr>
        <w:t>StandardScaler</w:t>
      </w:r>
      <w:proofErr w:type="spellEnd"/>
      <w:r w:rsidR="00AE6FFB">
        <w:rPr>
          <w:rFonts w:ascii="Times New Roman" w:hAnsi="Times New Roman" w:cs="Times New Roman"/>
          <w:sz w:val="24"/>
          <w:szCs w:val="24"/>
        </w:rPr>
        <w:t xml:space="preserve"> from </w:t>
      </w:r>
      <w:proofErr w:type="spellStart"/>
      <w:r w:rsidR="00AE6FFB">
        <w:rPr>
          <w:rFonts w:ascii="Times New Roman" w:hAnsi="Times New Roman" w:cs="Times New Roman"/>
          <w:sz w:val="24"/>
          <w:szCs w:val="24"/>
        </w:rPr>
        <w:t>sklearn.preprocessing</w:t>
      </w:r>
      <w:proofErr w:type="spellEnd"/>
      <w:r w:rsidR="00AE6FFB">
        <w:rPr>
          <w:rFonts w:ascii="Times New Roman" w:hAnsi="Times New Roman" w:cs="Times New Roman"/>
          <w:sz w:val="24"/>
          <w:szCs w:val="24"/>
        </w:rPr>
        <w:t xml:space="preserve"> was used. </w:t>
      </w:r>
      <w:proofErr w:type="spellStart"/>
      <w:r w:rsidR="00AE6FFB">
        <w:rPr>
          <w:rFonts w:ascii="Times New Roman" w:hAnsi="Times New Roman" w:cs="Times New Roman"/>
          <w:sz w:val="24"/>
          <w:szCs w:val="24"/>
        </w:rPr>
        <w:t>StandardScaler</w:t>
      </w:r>
      <w:proofErr w:type="spellEnd"/>
      <w:r w:rsidR="00AE6FFB">
        <w:rPr>
          <w:rFonts w:ascii="Times New Roman" w:hAnsi="Times New Roman" w:cs="Times New Roman"/>
          <w:sz w:val="24"/>
          <w:szCs w:val="24"/>
        </w:rPr>
        <w:t xml:space="preserve"> transforms a distribution such that the mean value of the distribution is 0 and standard deviation is 1. </w:t>
      </w:r>
      <w:r w:rsidR="002E4BE2">
        <w:rPr>
          <w:rFonts w:ascii="Times New Roman" w:hAnsi="Times New Roman" w:cs="Times New Roman"/>
          <w:sz w:val="24"/>
          <w:szCs w:val="24"/>
        </w:rPr>
        <w:t xml:space="preserve"> </w:t>
      </w:r>
    </w:p>
    <w:p w14:paraId="7D2709CC" w14:textId="77777777" w:rsidR="008D7E02" w:rsidRDefault="008D7E02" w:rsidP="00E529EC">
      <w:pPr>
        <w:spacing w:line="360" w:lineRule="auto"/>
        <w:jc w:val="both"/>
        <w:rPr>
          <w:rFonts w:ascii="Times New Roman" w:hAnsi="Times New Roman" w:cs="Times New Roman"/>
          <w:sz w:val="24"/>
          <w:szCs w:val="24"/>
        </w:rPr>
      </w:pPr>
    </w:p>
    <w:p w14:paraId="4477F3A4" w14:textId="48CAA296" w:rsidR="00D46335" w:rsidRDefault="00D46335" w:rsidP="00E529EC">
      <w:pPr>
        <w:spacing w:line="360" w:lineRule="auto"/>
        <w:jc w:val="both"/>
        <w:rPr>
          <w:rFonts w:ascii="Times New Roman" w:hAnsi="Times New Roman" w:cs="Times New Roman"/>
          <w:sz w:val="24"/>
          <w:szCs w:val="24"/>
        </w:rPr>
      </w:pPr>
    </w:p>
    <w:p w14:paraId="20CC1D53" w14:textId="518DC1E8" w:rsidR="00D46335" w:rsidRDefault="00D46335" w:rsidP="00E529EC">
      <w:pPr>
        <w:spacing w:line="360" w:lineRule="auto"/>
        <w:jc w:val="both"/>
        <w:rPr>
          <w:rFonts w:ascii="Times New Roman" w:hAnsi="Times New Roman" w:cs="Times New Roman"/>
          <w:sz w:val="24"/>
          <w:szCs w:val="24"/>
        </w:rPr>
      </w:pPr>
    </w:p>
    <w:p w14:paraId="4654C96E" w14:textId="3DC06D3C" w:rsidR="00D46335" w:rsidRDefault="00D46335" w:rsidP="00E529EC">
      <w:pPr>
        <w:spacing w:line="360" w:lineRule="auto"/>
        <w:jc w:val="both"/>
        <w:rPr>
          <w:rFonts w:ascii="Times New Roman" w:hAnsi="Times New Roman" w:cs="Times New Roman"/>
          <w:sz w:val="24"/>
          <w:szCs w:val="24"/>
        </w:rPr>
      </w:pPr>
    </w:p>
    <w:p w14:paraId="1A2B5C55" w14:textId="0C81F1F0" w:rsidR="00D46335" w:rsidRDefault="00D46335" w:rsidP="00E529EC">
      <w:pPr>
        <w:spacing w:line="360" w:lineRule="auto"/>
        <w:jc w:val="both"/>
        <w:rPr>
          <w:rFonts w:ascii="Times New Roman" w:hAnsi="Times New Roman" w:cs="Times New Roman"/>
          <w:sz w:val="24"/>
          <w:szCs w:val="24"/>
        </w:rPr>
      </w:pPr>
    </w:p>
    <w:p w14:paraId="702B3B7B" w14:textId="4595DFD6" w:rsidR="00D46335" w:rsidRDefault="00D46335" w:rsidP="00E529EC">
      <w:pPr>
        <w:spacing w:line="360" w:lineRule="auto"/>
        <w:jc w:val="both"/>
        <w:rPr>
          <w:rFonts w:ascii="Times New Roman" w:hAnsi="Times New Roman" w:cs="Times New Roman"/>
          <w:sz w:val="24"/>
          <w:szCs w:val="24"/>
        </w:rPr>
      </w:pPr>
    </w:p>
    <w:p w14:paraId="02FF46F5" w14:textId="77777777" w:rsidR="00AB56A1" w:rsidRDefault="00AB56A1">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79265C72" w14:textId="1E6E27F3" w:rsidR="00056397" w:rsidRDefault="00056397" w:rsidP="00056397">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5</w:t>
      </w:r>
      <w:r w:rsidRPr="00BF58F8">
        <w:rPr>
          <w:rFonts w:ascii="Times New Roman" w:hAnsi="Times New Roman" w:cs="Times New Roman"/>
          <w:color w:val="000000" w:themeColor="text1"/>
        </w:rPr>
        <w:t xml:space="preserve">. </w:t>
      </w:r>
      <w:r w:rsidR="00E65577">
        <w:rPr>
          <w:rFonts w:ascii="Times New Roman" w:hAnsi="Times New Roman" w:cs="Times New Roman"/>
          <w:color w:val="000000" w:themeColor="text1"/>
        </w:rPr>
        <w:t>Cluster Analysis</w:t>
      </w:r>
    </w:p>
    <w:p w14:paraId="21B8DBDA" w14:textId="25F16075" w:rsidR="00D46335" w:rsidRDefault="004969F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clustering techniques/algorithms available. In this analysis, the following Clustering algorithms are used:</w:t>
      </w:r>
    </w:p>
    <w:p w14:paraId="0C7DF47D" w14:textId="3928B8B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Hierarchical Methods (Agglomerative)</w:t>
      </w:r>
    </w:p>
    <w:p w14:paraId="380E269F" w14:textId="6108DC7A"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Partitioning Methods (K-means)</w:t>
      </w:r>
    </w:p>
    <w:p w14:paraId="4B441B78" w14:textId="7601D07B"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K-modes</w:t>
      </w:r>
    </w:p>
    <w:p w14:paraId="3EA7F479" w14:textId="71915157"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Self-Organising Maps</w:t>
      </w:r>
    </w:p>
    <w:p w14:paraId="6EEA5B9B" w14:textId="1096083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Mean-Shift Clustering</w:t>
      </w:r>
    </w:p>
    <w:p w14:paraId="66C63CE2" w14:textId="2C2D61A3" w:rsidR="004969FA" w:rsidRDefault="004969FA" w:rsidP="004969FA">
      <w:pPr>
        <w:spacing w:line="360" w:lineRule="auto"/>
        <w:jc w:val="both"/>
        <w:rPr>
          <w:rFonts w:ascii="Times New Roman" w:hAnsi="Times New Roman" w:cs="Times New Roman"/>
          <w:sz w:val="24"/>
          <w:szCs w:val="24"/>
        </w:rPr>
      </w:pPr>
    </w:p>
    <w:p w14:paraId="64077BF6" w14:textId="2719F487" w:rsidR="004969FA" w:rsidRDefault="004969FA"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5.1 Agglomerative Clustering</w:t>
      </w:r>
    </w:p>
    <w:p w14:paraId="29C69BD0" w14:textId="5B15F39E" w:rsidR="004969FA" w:rsidRDefault="001B616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Agglomerative Clustering is type of Hierarchical Clustering. Hierarchical Clustering builds hierarchy of clusters, and Agglomerative Clustering is a bottom-up approach where each observation is treated as a single cluster at the beginning and then successively agglomerates or merges pairs of clusters until all the observations are agglomerated into a single cluster (Manning et al., 2008).</w:t>
      </w:r>
      <w:r w:rsidR="003861F8">
        <w:rPr>
          <w:rFonts w:ascii="Times New Roman" w:hAnsi="Times New Roman" w:cs="Times New Roman"/>
          <w:sz w:val="24"/>
          <w:szCs w:val="24"/>
        </w:rPr>
        <w:t xml:space="preserve"> Hierarchical clustering is visualised by Dendrogram, which is a tree diagram showing taxonomic relationships.</w:t>
      </w:r>
    </w:p>
    <w:p w14:paraId="18D15B45" w14:textId="3290E29A"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hierarchical clustering are the ease of implementation and its ability to provide easier understanding of the data. Another advantage is that it does not require the specification of cluster numbers.</w:t>
      </w:r>
    </w:p>
    <w:p w14:paraId="38D911E3" w14:textId="646EE882"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tome complexity, difficulty with large datasets and its inability to undo any previous step.</w:t>
      </w:r>
    </w:p>
    <w:p w14:paraId="0DDAB74B" w14:textId="1AB67996" w:rsidR="003861F8" w:rsidRDefault="003861F8" w:rsidP="004969FA">
      <w:pPr>
        <w:spacing w:line="360" w:lineRule="auto"/>
        <w:jc w:val="both"/>
        <w:rPr>
          <w:rFonts w:ascii="Times New Roman" w:hAnsi="Times New Roman" w:cs="Times New Roman"/>
          <w:sz w:val="24"/>
          <w:szCs w:val="24"/>
        </w:rPr>
      </w:pPr>
    </w:p>
    <w:p w14:paraId="656331F4" w14:textId="0D3C0ECC"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5.1.1 Application of Agglomerative Clustering in the current dataset</w:t>
      </w:r>
    </w:p>
    <w:p w14:paraId="54105358" w14:textId="65D948E7" w:rsidR="003861F8" w:rsidRDefault="003861F8" w:rsidP="004969FA">
      <w:pPr>
        <w:spacing w:line="360" w:lineRule="auto"/>
        <w:jc w:val="both"/>
        <w:rPr>
          <w:rFonts w:ascii="Times New Roman" w:hAnsi="Times New Roman" w:cs="Times New Roman"/>
          <w:sz w:val="24"/>
          <w:szCs w:val="24"/>
        </w:rPr>
      </w:pPr>
    </w:p>
    <w:p w14:paraId="3AD00E71" w14:textId="77777777" w:rsidR="00B24519" w:rsidRDefault="00B24519" w:rsidP="004969FA">
      <w:pPr>
        <w:spacing w:line="360" w:lineRule="auto"/>
        <w:jc w:val="both"/>
        <w:rPr>
          <w:rFonts w:ascii="Times New Roman" w:hAnsi="Times New Roman" w:cs="Times New Roman"/>
          <w:sz w:val="24"/>
          <w:szCs w:val="24"/>
        </w:rPr>
      </w:pPr>
    </w:p>
    <w:p w14:paraId="1861F986" w14:textId="77777777" w:rsidR="00B24519" w:rsidRDefault="00B24519" w:rsidP="004969FA">
      <w:pPr>
        <w:spacing w:line="360" w:lineRule="auto"/>
        <w:jc w:val="both"/>
        <w:rPr>
          <w:rFonts w:ascii="Times New Roman" w:hAnsi="Times New Roman" w:cs="Times New Roman"/>
          <w:sz w:val="24"/>
          <w:szCs w:val="24"/>
        </w:rPr>
      </w:pPr>
    </w:p>
    <w:p w14:paraId="150DF1F7" w14:textId="77777777" w:rsidR="00B24519" w:rsidRDefault="00B24519" w:rsidP="004969FA">
      <w:pPr>
        <w:spacing w:line="360" w:lineRule="auto"/>
        <w:jc w:val="both"/>
        <w:rPr>
          <w:rFonts w:ascii="Times New Roman" w:hAnsi="Times New Roman" w:cs="Times New Roman"/>
          <w:sz w:val="24"/>
          <w:szCs w:val="24"/>
        </w:rPr>
      </w:pPr>
    </w:p>
    <w:p w14:paraId="5BCEAD3E" w14:textId="01AE415B" w:rsidR="002B6DC5" w:rsidRDefault="002B6DC5"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5.2 K-</w:t>
      </w:r>
      <w:r w:rsidR="00CA5017">
        <w:rPr>
          <w:rFonts w:ascii="Times New Roman" w:hAnsi="Times New Roman" w:cs="Times New Roman"/>
          <w:sz w:val="24"/>
          <w:szCs w:val="24"/>
        </w:rPr>
        <w:t>m</w:t>
      </w:r>
      <w:r>
        <w:rPr>
          <w:rFonts w:ascii="Times New Roman" w:hAnsi="Times New Roman" w:cs="Times New Roman"/>
          <w:sz w:val="24"/>
          <w:szCs w:val="24"/>
        </w:rPr>
        <w:t>eans Clustering</w:t>
      </w:r>
    </w:p>
    <w:p w14:paraId="0EF3C5E5" w14:textId="7BA6FADE" w:rsidR="002B6DC5"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K-means clustering refers to the clustering algorithm that partitions n observations into k clusters, where each observation belongs to the cluster with nearest mean (</w:t>
      </w:r>
      <w:proofErr w:type="spellStart"/>
      <w:r w:rsidR="00B24519">
        <w:rPr>
          <w:rFonts w:ascii="Times New Roman" w:hAnsi="Times New Roman" w:cs="Times New Roman"/>
          <w:sz w:val="24"/>
          <w:szCs w:val="24"/>
        </w:rPr>
        <w:t>Pelleg</w:t>
      </w:r>
      <w:proofErr w:type="spellEnd"/>
      <w:r w:rsidR="00B24519">
        <w:rPr>
          <w:rFonts w:ascii="Times New Roman" w:hAnsi="Times New Roman" w:cs="Times New Roman"/>
          <w:sz w:val="24"/>
          <w:szCs w:val="24"/>
        </w:rPr>
        <w:t xml:space="preserve"> and Moore, 2000</w:t>
      </w:r>
      <w:r>
        <w:rPr>
          <w:rFonts w:ascii="Times New Roman" w:hAnsi="Times New Roman" w:cs="Times New Roman"/>
          <w:sz w:val="24"/>
          <w:szCs w:val="24"/>
        </w:rPr>
        <w:t>). This algorithm minimizes within-cluster variances (calculated by Squared Euclidean distances).</w:t>
      </w:r>
    </w:p>
    <w:p w14:paraId="3E9A81FA" w14:textId="72066BE2" w:rsidR="00CA5017"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partitioning clustering algorithm is that it is easy to implement, guarantees convergence, and scales to large datasets. The disadvantages include high sensitivity to outliers, need to choose k manually, and while this algorithm is better suited for spherical-shaped clusters, </w:t>
      </w:r>
      <w:r w:rsidR="00F4697E">
        <w:rPr>
          <w:rFonts w:ascii="Times New Roman" w:hAnsi="Times New Roman" w:cs="Times New Roman"/>
          <w:sz w:val="24"/>
          <w:szCs w:val="24"/>
        </w:rPr>
        <w:t xml:space="preserve">it is not better suited </w:t>
      </w:r>
      <w:r>
        <w:rPr>
          <w:rFonts w:ascii="Times New Roman" w:hAnsi="Times New Roman" w:cs="Times New Roman"/>
          <w:sz w:val="24"/>
          <w:szCs w:val="24"/>
        </w:rPr>
        <w:t>for clusters with different densities and complex shapes</w:t>
      </w:r>
      <w:r w:rsidR="00F4697E">
        <w:rPr>
          <w:rFonts w:ascii="Times New Roman" w:hAnsi="Times New Roman" w:cs="Times New Roman"/>
          <w:sz w:val="24"/>
          <w:szCs w:val="24"/>
        </w:rPr>
        <w:t>.</w:t>
      </w:r>
      <w:r w:rsidR="009B6507">
        <w:rPr>
          <w:rFonts w:ascii="Times New Roman" w:hAnsi="Times New Roman" w:cs="Times New Roman"/>
          <w:sz w:val="24"/>
          <w:szCs w:val="24"/>
        </w:rPr>
        <w:t xml:space="preserve"> Also, K-means is inflexible when it comes to probability of belonging for an observation; an observation either belongs to a cluster or it does not.</w:t>
      </w:r>
    </w:p>
    <w:p w14:paraId="25880CE5" w14:textId="77777777" w:rsidR="009B6507" w:rsidRDefault="009B6507" w:rsidP="00F4697E">
      <w:pPr>
        <w:spacing w:line="360" w:lineRule="auto"/>
        <w:jc w:val="both"/>
        <w:rPr>
          <w:rFonts w:ascii="Times New Roman" w:hAnsi="Times New Roman" w:cs="Times New Roman"/>
          <w:sz w:val="24"/>
          <w:szCs w:val="24"/>
        </w:rPr>
      </w:pPr>
    </w:p>
    <w:p w14:paraId="5D86D5A0" w14:textId="19A9E377" w:rsidR="00F4697E" w:rsidRDefault="00F4697E" w:rsidP="00F4697E">
      <w:pPr>
        <w:spacing w:line="360" w:lineRule="auto"/>
        <w:jc w:val="both"/>
        <w:rPr>
          <w:rFonts w:ascii="Times New Roman" w:hAnsi="Times New Roman" w:cs="Times New Roman"/>
          <w:sz w:val="24"/>
          <w:szCs w:val="24"/>
        </w:rPr>
      </w:pPr>
      <w:r>
        <w:rPr>
          <w:rFonts w:ascii="Times New Roman" w:hAnsi="Times New Roman" w:cs="Times New Roman"/>
          <w:sz w:val="24"/>
          <w:szCs w:val="24"/>
        </w:rPr>
        <w:t>5.2.1 Application of K-means Clustering in the current dataset</w:t>
      </w:r>
    </w:p>
    <w:p w14:paraId="0B467AFB" w14:textId="12B3B96B" w:rsidR="00F4697E" w:rsidRDefault="00F4697E" w:rsidP="004969FA">
      <w:pPr>
        <w:spacing w:line="360" w:lineRule="auto"/>
        <w:jc w:val="both"/>
        <w:rPr>
          <w:rFonts w:ascii="Times New Roman" w:hAnsi="Times New Roman" w:cs="Times New Roman"/>
          <w:sz w:val="24"/>
          <w:szCs w:val="24"/>
        </w:rPr>
      </w:pPr>
    </w:p>
    <w:p w14:paraId="13DCF22D" w14:textId="1E435395" w:rsidR="001C3691" w:rsidRDefault="001C3691" w:rsidP="004969FA">
      <w:pPr>
        <w:spacing w:line="360" w:lineRule="auto"/>
        <w:jc w:val="both"/>
        <w:rPr>
          <w:rFonts w:ascii="Times New Roman" w:hAnsi="Times New Roman" w:cs="Times New Roman"/>
          <w:sz w:val="24"/>
          <w:szCs w:val="24"/>
        </w:rPr>
      </w:pPr>
    </w:p>
    <w:p w14:paraId="17EA4D8E" w14:textId="12ADEC92" w:rsidR="001C3691" w:rsidRDefault="001C3691" w:rsidP="004969FA">
      <w:pPr>
        <w:spacing w:line="360" w:lineRule="auto"/>
        <w:jc w:val="both"/>
        <w:rPr>
          <w:rFonts w:ascii="Times New Roman" w:hAnsi="Times New Roman" w:cs="Times New Roman"/>
          <w:sz w:val="24"/>
          <w:szCs w:val="24"/>
        </w:rPr>
      </w:pPr>
    </w:p>
    <w:p w14:paraId="3559686B" w14:textId="4207A05F" w:rsidR="001C3691" w:rsidRDefault="001C3691" w:rsidP="004969FA">
      <w:pPr>
        <w:spacing w:line="360" w:lineRule="auto"/>
        <w:jc w:val="both"/>
        <w:rPr>
          <w:rFonts w:ascii="Times New Roman" w:hAnsi="Times New Roman" w:cs="Times New Roman"/>
          <w:sz w:val="24"/>
          <w:szCs w:val="24"/>
        </w:rPr>
      </w:pPr>
    </w:p>
    <w:p w14:paraId="39A02BA3" w14:textId="6D4FB1D4" w:rsidR="001C3691" w:rsidRDefault="001C369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5.3 K-modes</w:t>
      </w:r>
    </w:p>
    <w:p w14:paraId="25660BC7" w14:textId="589F52AE" w:rsidR="001C3691" w:rsidRDefault="005546D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K-modes identifies clusters based on the number of matching categories between two data points (Huang, 1998). </w:t>
      </w:r>
      <w:r w:rsidR="00CE00EE">
        <w:rPr>
          <w:rFonts w:ascii="Times New Roman" w:hAnsi="Times New Roman" w:cs="Times New Roman"/>
          <w:sz w:val="24"/>
          <w:szCs w:val="24"/>
        </w:rPr>
        <w:t xml:space="preserve">K-modes clustering algorithm is an extension of K-means. </w:t>
      </w:r>
      <w:r>
        <w:rPr>
          <w:rFonts w:ascii="Times New Roman" w:hAnsi="Times New Roman" w:cs="Times New Roman"/>
          <w:sz w:val="24"/>
          <w:szCs w:val="24"/>
        </w:rPr>
        <w:t>Rather than using distances used by K-means, K-modes uses dissimilarities, and rather than using means, K-modes uses modes (Huang, 1998). Hence, K-modes is used for clustering categorical data.</w:t>
      </w:r>
    </w:p>
    <w:p w14:paraId="7333B001" w14:textId="4E69B5B3" w:rsidR="005546DC" w:rsidRDefault="005546DC" w:rsidP="004969FA">
      <w:pPr>
        <w:spacing w:line="360" w:lineRule="auto"/>
        <w:jc w:val="both"/>
        <w:rPr>
          <w:rFonts w:ascii="Times New Roman" w:hAnsi="Times New Roman" w:cs="Times New Roman"/>
          <w:sz w:val="24"/>
          <w:szCs w:val="24"/>
        </w:rPr>
      </w:pPr>
    </w:p>
    <w:p w14:paraId="04A85957" w14:textId="494B92E5" w:rsidR="00E22D43" w:rsidRDefault="00E22D43" w:rsidP="00E22D43">
      <w:pPr>
        <w:spacing w:line="360" w:lineRule="auto"/>
        <w:jc w:val="both"/>
        <w:rPr>
          <w:rFonts w:ascii="Times New Roman" w:hAnsi="Times New Roman" w:cs="Times New Roman"/>
          <w:sz w:val="24"/>
          <w:szCs w:val="24"/>
        </w:rPr>
      </w:pPr>
      <w:r>
        <w:rPr>
          <w:rFonts w:ascii="Times New Roman" w:hAnsi="Times New Roman" w:cs="Times New Roman"/>
          <w:sz w:val="24"/>
          <w:szCs w:val="24"/>
        </w:rPr>
        <w:t>5.3.1 Application of K-modes Clustering in the current dataset</w:t>
      </w:r>
    </w:p>
    <w:p w14:paraId="486C7A9B" w14:textId="734F2FEF" w:rsidR="00E22D43" w:rsidRDefault="00E22D43" w:rsidP="004969FA">
      <w:pPr>
        <w:spacing w:line="360" w:lineRule="auto"/>
        <w:jc w:val="both"/>
        <w:rPr>
          <w:rFonts w:ascii="Times New Roman" w:hAnsi="Times New Roman" w:cs="Times New Roman"/>
          <w:sz w:val="24"/>
          <w:szCs w:val="24"/>
        </w:rPr>
      </w:pPr>
    </w:p>
    <w:p w14:paraId="17F1E6F4" w14:textId="5E2301AF" w:rsidR="00E22D43" w:rsidRDefault="00E22D43" w:rsidP="004969FA">
      <w:pPr>
        <w:spacing w:line="360" w:lineRule="auto"/>
        <w:jc w:val="both"/>
        <w:rPr>
          <w:rFonts w:ascii="Times New Roman" w:hAnsi="Times New Roman" w:cs="Times New Roman"/>
          <w:sz w:val="24"/>
          <w:szCs w:val="24"/>
        </w:rPr>
      </w:pPr>
    </w:p>
    <w:p w14:paraId="00048ACB" w14:textId="77777777" w:rsidR="002B6DA3" w:rsidRDefault="002B6DA3" w:rsidP="004969FA">
      <w:pPr>
        <w:spacing w:line="360" w:lineRule="auto"/>
        <w:jc w:val="both"/>
        <w:rPr>
          <w:rFonts w:ascii="Times New Roman" w:hAnsi="Times New Roman" w:cs="Times New Roman"/>
          <w:sz w:val="24"/>
          <w:szCs w:val="24"/>
        </w:rPr>
      </w:pPr>
    </w:p>
    <w:p w14:paraId="3FEECE5F" w14:textId="572A970E" w:rsidR="00E22D43" w:rsidRDefault="00E22D4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5.4 Self-Organising Map (SOM)</w:t>
      </w:r>
    </w:p>
    <w:p w14:paraId="30B97E2F" w14:textId="5218A627" w:rsidR="00E22D43" w:rsidRDefault="002B6DA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SOM is a type of artificial neural network that is trained by using unsupervised learning to produce low-dimensional (two or three dimensional) discretized representation of input space of the training samples (Chon and Park, 2008). The use of competitive learning and neighbourhood function makes SOM different from other a</w:t>
      </w:r>
      <w:r w:rsidR="009F372F">
        <w:rPr>
          <w:rFonts w:ascii="Times New Roman" w:hAnsi="Times New Roman" w:cs="Times New Roman"/>
          <w:sz w:val="24"/>
          <w:szCs w:val="24"/>
        </w:rPr>
        <w:t>rtificial neural networks. The low dimensional representation of high dimensional input space also makes visualisation easier for SOMs.</w:t>
      </w:r>
    </w:p>
    <w:p w14:paraId="16AB0481" w14:textId="74131582"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SOMs include the ease of understanding, and the ease of interpretation. SOMs can also useful for clustering complex and large datasets.</w:t>
      </w:r>
    </w:p>
    <w:p w14:paraId="1B2D0B0C" w14:textId="4479BDDF"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there are certain disadvantages. Getting the right data is imperative to develop meaningful clusters. Therefore, if adequate </w:t>
      </w:r>
      <w:r w:rsidR="00BE7094">
        <w:rPr>
          <w:rFonts w:ascii="Times New Roman" w:hAnsi="Times New Roman" w:cs="Times New Roman"/>
          <w:sz w:val="24"/>
          <w:szCs w:val="24"/>
        </w:rPr>
        <w:t>data for each dimension are not available, then, SOM is not a suitable option</w:t>
      </w:r>
      <w:r w:rsidR="00D6282D">
        <w:rPr>
          <w:rFonts w:ascii="Times New Roman" w:hAnsi="Times New Roman" w:cs="Times New Roman"/>
          <w:sz w:val="24"/>
          <w:szCs w:val="24"/>
        </w:rPr>
        <w:t xml:space="preserve"> (</w:t>
      </w:r>
      <w:proofErr w:type="spellStart"/>
      <w:r w:rsidR="00D6282D">
        <w:rPr>
          <w:rFonts w:ascii="Times New Roman" w:hAnsi="Times New Roman" w:cs="Times New Roman"/>
          <w:sz w:val="24"/>
          <w:szCs w:val="24"/>
        </w:rPr>
        <w:t>Kohonen</w:t>
      </w:r>
      <w:proofErr w:type="spellEnd"/>
      <w:r w:rsidR="00D6282D">
        <w:rPr>
          <w:rFonts w:ascii="Times New Roman" w:hAnsi="Times New Roman" w:cs="Times New Roman"/>
          <w:sz w:val="24"/>
          <w:szCs w:val="24"/>
        </w:rPr>
        <w:t>, 1997)</w:t>
      </w:r>
      <w:r w:rsidR="00BE7094">
        <w:rPr>
          <w:rFonts w:ascii="Times New Roman" w:hAnsi="Times New Roman" w:cs="Times New Roman"/>
          <w:sz w:val="24"/>
          <w:szCs w:val="24"/>
        </w:rPr>
        <w:t>. Furthermore, similar grouping can appear on the map distant from each other.</w:t>
      </w:r>
    </w:p>
    <w:p w14:paraId="33235FC5" w14:textId="6F1DDA03" w:rsidR="00674BA6" w:rsidRDefault="00674BA6" w:rsidP="004969FA">
      <w:pPr>
        <w:spacing w:line="360" w:lineRule="auto"/>
        <w:jc w:val="both"/>
        <w:rPr>
          <w:rFonts w:ascii="Times New Roman" w:hAnsi="Times New Roman" w:cs="Times New Roman"/>
          <w:sz w:val="24"/>
          <w:szCs w:val="24"/>
        </w:rPr>
      </w:pPr>
    </w:p>
    <w:p w14:paraId="67418FEF" w14:textId="44919D0F" w:rsidR="00674BA6" w:rsidRDefault="00674BA6"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5.4.1 Application of K-modes Clustering in the current dataset</w:t>
      </w:r>
    </w:p>
    <w:p w14:paraId="3531DCF0" w14:textId="214332B3" w:rsidR="002B6DA3" w:rsidRDefault="002B6DA3" w:rsidP="004969FA">
      <w:pPr>
        <w:spacing w:line="360" w:lineRule="auto"/>
        <w:jc w:val="both"/>
        <w:rPr>
          <w:rFonts w:ascii="Times New Roman" w:hAnsi="Times New Roman" w:cs="Times New Roman"/>
          <w:sz w:val="24"/>
          <w:szCs w:val="24"/>
        </w:rPr>
      </w:pPr>
    </w:p>
    <w:p w14:paraId="29FCC63C" w14:textId="614DB107" w:rsidR="00674BA6" w:rsidRDefault="00674BA6" w:rsidP="004969FA">
      <w:pPr>
        <w:spacing w:line="360" w:lineRule="auto"/>
        <w:jc w:val="both"/>
        <w:rPr>
          <w:rFonts w:ascii="Times New Roman" w:hAnsi="Times New Roman" w:cs="Times New Roman"/>
          <w:sz w:val="24"/>
          <w:szCs w:val="24"/>
        </w:rPr>
      </w:pPr>
    </w:p>
    <w:p w14:paraId="7C8D5373" w14:textId="54C750EC" w:rsidR="00674BA6" w:rsidRDefault="00674BA6" w:rsidP="004969FA">
      <w:pPr>
        <w:spacing w:line="360" w:lineRule="auto"/>
        <w:jc w:val="both"/>
        <w:rPr>
          <w:rFonts w:ascii="Times New Roman" w:hAnsi="Times New Roman" w:cs="Times New Roman"/>
          <w:sz w:val="24"/>
          <w:szCs w:val="24"/>
        </w:rPr>
      </w:pPr>
    </w:p>
    <w:p w14:paraId="7D78482B" w14:textId="0A75A30B" w:rsidR="00674BA6" w:rsidRDefault="00674BA6" w:rsidP="004969FA">
      <w:pPr>
        <w:spacing w:line="360" w:lineRule="auto"/>
        <w:jc w:val="both"/>
        <w:rPr>
          <w:rFonts w:ascii="Times New Roman" w:hAnsi="Times New Roman" w:cs="Times New Roman"/>
          <w:sz w:val="24"/>
          <w:szCs w:val="24"/>
        </w:rPr>
      </w:pPr>
    </w:p>
    <w:p w14:paraId="5DFC9591" w14:textId="3E02BAD6" w:rsidR="00674BA6" w:rsidRDefault="00674BA6" w:rsidP="004969FA">
      <w:pPr>
        <w:spacing w:line="360" w:lineRule="auto"/>
        <w:jc w:val="both"/>
        <w:rPr>
          <w:rFonts w:ascii="Times New Roman" w:hAnsi="Times New Roman" w:cs="Times New Roman"/>
          <w:sz w:val="24"/>
          <w:szCs w:val="24"/>
        </w:rPr>
      </w:pPr>
    </w:p>
    <w:p w14:paraId="09C67172" w14:textId="1CFAE3C1" w:rsidR="00674BA6" w:rsidRDefault="00674BA6" w:rsidP="004969FA">
      <w:pPr>
        <w:spacing w:line="360" w:lineRule="auto"/>
        <w:jc w:val="both"/>
        <w:rPr>
          <w:rFonts w:ascii="Times New Roman" w:hAnsi="Times New Roman" w:cs="Times New Roman"/>
          <w:sz w:val="24"/>
          <w:szCs w:val="24"/>
        </w:rPr>
      </w:pPr>
    </w:p>
    <w:p w14:paraId="60002593" w14:textId="00AE56AB" w:rsidR="00674BA6" w:rsidRDefault="00674BA6" w:rsidP="004969FA">
      <w:pPr>
        <w:spacing w:line="360" w:lineRule="auto"/>
        <w:jc w:val="both"/>
        <w:rPr>
          <w:rFonts w:ascii="Times New Roman" w:hAnsi="Times New Roman" w:cs="Times New Roman"/>
          <w:sz w:val="24"/>
          <w:szCs w:val="24"/>
        </w:rPr>
      </w:pPr>
    </w:p>
    <w:p w14:paraId="3B3F7E91" w14:textId="0DE74D1B" w:rsidR="00674BA6" w:rsidRDefault="00674BA6" w:rsidP="004969FA">
      <w:pPr>
        <w:spacing w:line="360" w:lineRule="auto"/>
        <w:jc w:val="both"/>
        <w:rPr>
          <w:rFonts w:ascii="Times New Roman" w:hAnsi="Times New Roman" w:cs="Times New Roman"/>
          <w:sz w:val="24"/>
          <w:szCs w:val="24"/>
        </w:rPr>
      </w:pPr>
    </w:p>
    <w:p w14:paraId="7D85CE3C" w14:textId="1145D44D" w:rsidR="00674BA6" w:rsidRDefault="00674BA6" w:rsidP="004969FA">
      <w:pPr>
        <w:spacing w:line="360" w:lineRule="auto"/>
        <w:jc w:val="both"/>
        <w:rPr>
          <w:rFonts w:ascii="Times New Roman" w:hAnsi="Times New Roman" w:cs="Times New Roman"/>
          <w:sz w:val="24"/>
          <w:szCs w:val="24"/>
        </w:rPr>
      </w:pPr>
    </w:p>
    <w:p w14:paraId="3EEE553B" w14:textId="5848884E" w:rsidR="00674BA6" w:rsidRDefault="00674BA6" w:rsidP="004969FA">
      <w:pPr>
        <w:spacing w:line="360" w:lineRule="auto"/>
        <w:jc w:val="both"/>
        <w:rPr>
          <w:rFonts w:ascii="Times New Roman" w:hAnsi="Times New Roman" w:cs="Times New Roman"/>
          <w:sz w:val="24"/>
          <w:szCs w:val="24"/>
        </w:rPr>
      </w:pPr>
    </w:p>
    <w:p w14:paraId="71A20A4D" w14:textId="70721060" w:rsidR="00674BA6" w:rsidRDefault="00674BA6" w:rsidP="004969FA">
      <w:pPr>
        <w:spacing w:line="360" w:lineRule="auto"/>
        <w:jc w:val="both"/>
        <w:rPr>
          <w:rFonts w:ascii="Times New Roman" w:hAnsi="Times New Roman" w:cs="Times New Roman"/>
          <w:sz w:val="24"/>
          <w:szCs w:val="24"/>
        </w:rPr>
      </w:pPr>
    </w:p>
    <w:p w14:paraId="62EB1BFF" w14:textId="709DFFD8" w:rsidR="00674BA6" w:rsidRDefault="00674BA6" w:rsidP="004969FA">
      <w:pPr>
        <w:spacing w:line="360" w:lineRule="auto"/>
        <w:jc w:val="both"/>
        <w:rPr>
          <w:rFonts w:ascii="Times New Roman" w:hAnsi="Times New Roman" w:cs="Times New Roman"/>
          <w:sz w:val="24"/>
          <w:szCs w:val="24"/>
        </w:rPr>
      </w:pPr>
    </w:p>
    <w:p w14:paraId="786CE51F" w14:textId="154E108E" w:rsidR="00674BA6" w:rsidRDefault="00674BA6"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5.5 Mean-Shift Clustering</w:t>
      </w:r>
    </w:p>
    <w:p w14:paraId="6EDDC3A4" w14:textId="01CD74B6" w:rsidR="00674BA6" w:rsidRDefault="00D6282D"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Mean-shift clustering is a sliding-window based algorithm that tries to areas with dense data points. This is also a centroid-based algorithm, and it works by first defining a window, placing the window on a datapoint, then calculating the mean for all points in that window, move the window to the location of calculated mean, and repeating this process until there is a convergence</w:t>
      </w:r>
      <w:r w:rsidR="00E43401">
        <w:rPr>
          <w:rFonts w:ascii="Times New Roman" w:hAnsi="Times New Roman" w:cs="Times New Roman"/>
          <w:sz w:val="24"/>
          <w:szCs w:val="24"/>
        </w:rPr>
        <w:t xml:space="preserve"> (</w:t>
      </w:r>
      <w:proofErr w:type="spellStart"/>
      <w:r w:rsidR="00E43401" w:rsidRPr="00E43401">
        <w:rPr>
          <w:rFonts w:ascii="Times New Roman" w:hAnsi="Times New Roman" w:cs="Times New Roman"/>
          <w:sz w:val="24"/>
          <w:szCs w:val="24"/>
        </w:rPr>
        <w:t>Carreira-Perpinan</w:t>
      </w:r>
      <w:proofErr w:type="spellEnd"/>
      <w:r w:rsidR="00E43401">
        <w:rPr>
          <w:rFonts w:ascii="Times New Roman" w:hAnsi="Times New Roman" w:cs="Times New Roman"/>
          <w:sz w:val="24"/>
          <w:szCs w:val="24"/>
        </w:rPr>
        <w:t>, 2015)</w:t>
      </w:r>
      <w:r>
        <w:rPr>
          <w:rFonts w:ascii="Times New Roman" w:hAnsi="Times New Roman" w:cs="Times New Roman"/>
          <w:sz w:val="24"/>
          <w:szCs w:val="24"/>
        </w:rPr>
        <w:t xml:space="preserve">. </w:t>
      </w:r>
    </w:p>
    <w:p w14:paraId="7F403342" w14:textId="03604876" w:rsidR="006A2ED1" w:rsidRDefault="006A2ED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clustering is that </w:t>
      </w:r>
      <w:r w:rsidR="00E43401">
        <w:rPr>
          <w:rFonts w:ascii="Times New Roman" w:hAnsi="Times New Roman" w:cs="Times New Roman"/>
          <w:sz w:val="24"/>
          <w:szCs w:val="24"/>
        </w:rPr>
        <w:t>it only needs single parameter (window size) to be passed, does not require the specification of number of clusters. It is also robust to outliers.</w:t>
      </w:r>
    </w:p>
    <w:p w14:paraId="1FC89B21" w14:textId="74AFEED9" w:rsidR="00E43401" w:rsidRDefault="00E4340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time complexity, which increases computational costs, and trivial nature of defining window size. Also, there is no direct control over the number of clusters generated by the algorithm.</w:t>
      </w:r>
    </w:p>
    <w:p w14:paraId="361780C4" w14:textId="77777777" w:rsidR="006A2ED1" w:rsidRDefault="006A2ED1" w:rsidP="004969FA">
      <w:pPr>
        <w:spacing w:line="360" w:lineRule="auto"/>
        <w:jc w:val="both"/>
        <w:rPr>
          <w:rFonts w:ascii="Times New Roman" w:hAnsi="Times New Roman" w:cs="Times New Roman"/>
          <w:sz w:val="24"/>
          <w:szCs w:val="24"/>
        </w:rPr>
      </w:pPr>
    </w:p>
    <w:p w14:paraId="1AF3C7F9" w14:textId="37512E67" w:rsidR="003366DC" w:rsidRDefault="003366DC" w:rsidP="003366D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5</w:t>
      </w:r>
      <w:r>
        <w:rPr>
          <w:rFonts w:ascii="Times New Roman" w:hAnsi="Times New Roman" w:cs="Times New Roman"/>
          <w:sz w:val="24"/>
          <w:szCs w:val="24"/>
        </w:rPr>
        <w:t>.1 Application of Mean-Shift Clustering</w:t>
      </w:r>
      <w:r>
        <w:rPr>
          <w:rFonts w:ascii="Times New Roman" w:hAnsi="Times New Roman" w:cs="Times New Roman"/>
          <w:sz w:val="24"/>
          <w:szCs w:val="24"/>
        </w:rPr>
        <w:t xml:space="preserve"> </w:t>
      </w:r>
      <w:r>
        <w:rPr>
          <w:rFonts w:ascii="Times New Roman" w:hAnsi="Times New Roman" w:cs="Times New Roman"/>
          <w:sz w:val="24"/>
          <w:szCs w:val="24"/>
        </w:rPr>
        <w:t>in the current dataset</w:t>
      </w:r>
    </w:p>
    <w:p w14:paraId="5A350065" w14:textId="3E5CFA5C" w:rsidR="00674BA6" w:rsidRDefault="00674BA6" w:rsidP="004969FA">
      <w:pPr>
        <w:spacing w:line="360" w:lineRule="auto"/>
        <w:jc w:val="both"/>
        <w:rPr>
          <w:rFonts w:ascii="Times New Roman" w:hAnsi="Times New Roman" w:cs="Times New Roman"/>
          <w:sz w:val="24"/>
          <w:szCs w:val="24"/>
        </w:rPr>
      </w:pPr>
    </w:p>
    <w:p w14:paraId="0FFD62D5" w14:textId="77777777" w:rsidR="00674BA6" w:rsidRDefault="00674BA6" w:rsidP="004969FA">
      <w:pPr>
        <w:spacing w:line="360" w:lineRule="auto"/>
        <w:jc w:val="both"/>
        <w:rPr>
          <w:rFonts w:ascii="Times New Roman" w:hAnsi="Times New Roman" w:cs="Times New Roman"/>
          <w:sz w:val="24"/>
          <w:szCs w:val="24"/>
        </w:rPr>
      </w:pPr>
    </w:p>
    <w:p w14:paraId="732F7868" w14:textId="77777777" w:rsidR="005546DC" w:rsidRPr="004969FA" w:rsidRDefault="005546DC" w:rsidP="004969FA">
      <w:pPr>
        <w:spacing w:line="360" w:lineRule="auto"/>
        <w:jc w:val="both"/>
        <w:rPr>
          <w:rFonts w:ascii="Times New Roman" w:hAnsi="Times New Roman" w:cs="Times New Roman"/>
          <w:sz w:val="24"/>
          <w:szCs w:val="24"/>
        </w:rPr>
      </w:pPr>
    </w:p>
    <w:p w14:paraId="11937833" w14:textId="6176F9D1" w:rsidR="00D46335" w:rsidRDefault="00D46335" w:rsidP="00E529EC">
      <w:pPr>
        <w:spacing w:line="360" w:lineRule="auto"/>
        <w:jc w:val="both"/>
        <w:rPr>
          <w:rFonts w:ascii="Times New Roman" w:hAnsi="Times New Roman" w:cs="Times New Roman"/>
          <w:sz w:val="24"/>
          <w:szCs w:val="24"/>
        </w:rPr>
      </w:pPr>
    </w:p>
    <w:p w14:paraId="2C5AB718" w14:textId="2F2EEA56" w:rsidR="00D46335" w:rsidRDefault="00D46335" w:rsidP="00E529EC">
      <w:pPr>
        <w:spacing w:line="360" w:lineRule="auto"/>
        <w:jc w:val="both"/>
        <w:rPr>
          <w:rFonts w:ascii="Times New Roman" w:hAnsi="Times New Roman" w:cs="Times New Roman"/>
          <w:sz w:val="24"/>
          <w:szCs w:val="24"/>
        </w:rPr>
      </w:pPr>
    </w:p>
    <w:p w14:paraId="35E0BE2F" w14:textId="09ECDBDB" w:rsidR="00D46335" w:rsidRDefault="00D46335" w:rsidP="00E529EC">
      <w:pPr>
        <w:spacing w:line="360" w:lineRule="auto"/>
        <w:jc w:val="both"/>
        <w:rPr>
          <w:rFonts w:ascii="Times New Roman" w:hAnsi="Times New Roman" w:cs="Times New Roman"/>
          <w:sz w:val="24"/>
          <w:szCs w:val="24"/>
        </w:rPr>
      </w:pPr>
    </w:p>
    <w:p w14:paraId="5EBB1EAC" w14:textId="4B949C94" w:rsidR="00D46335" w:rsidRDefault="00D46335" w:rsidP="00E529EC">
      <w:pPr>
        <w:spacing w:line="360" w:lineRule="auto"/>
        <w:jc w:val="both"/>
        <w:rPr>
          <w:rFonts w:ascii="Times New Roman" w:hAnsi="Times New Roman" w:cs="Times New Roman"/>
          <w:sz w:val="24"/>
          <w:szCs w:val="24"/>
        </w:rPr>
      </w:pPr>
    </w:p>
    <w:p w14:paraId="1F47A96B" w14:textId="1B3B2492" w:rsidR="00D46335" w:rsidRDefault="00D46335" w:rsidP="00E529EC">
      <w:pPr>
        <w:spacing w:line="360" w:lineRule="auto"/>
        <w:jc w:val="both"/>
        <w:rPr>
          <w:rFonts w:ascii="Times New Roman" w:hAnsi="Times New Roman" w:cs="Times New Roman"/>
          <w:sz w:val="24"/>
          <w:szCs w:val="24"/>
        </w:rPr>
      </w:pPr>
    </w:p>
    <w:p w14:paraId="46F6BF71" w14:textId="031B3A0E" w:rsidR="00D46335" w:rsidRDefault="00D46335" w:rsidP="00E529EC">
      <w:pPr>
        <w:spacing w:line="360" w:lineRule="auto"/>
        <w:jc w:val="both"/>
        <w:rPr>
          <w:rFonts w:ascii="Times New Roman" w:hAnsi="Times New Roman" w:cs="Times New Roman"/>
          <w:sz w:val="24"/>
          <w:szCs w:val="24"/>
        </w:rPr>
      </w:pPr>
    </w:p>
    <w:p w14:paraId="64B51DA2" w14:textId="77777777" w:rsidR="00EB3E02" w:rsidRDefault="00EB3E02">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6214D056" w14:textId="0628C25D" w:rsidR="00D46335" w:rsidRPr="00BF58F8" w:rsidRDefault="00D46335"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References</w:t>
      </w:r>
    </w:p>
    <w:p w14:paraId="2E95F915" w14:textId="77777777" w:rsidR="00DE2CF9" w:rsidRPr="00DE2CF9" w:rsidRDefault="00DE2CF9" w:rsidP="00E30FA2">
      <w:pPr>
        <w:pStyle w:val="NormalWeb"/>
        <w:spacing w:before="0" w:beforeAutospacing="0" w:after="180" w:afterAutospacing="0"/>
        <w:ind w:left="450" w:hanging="450"/>
        <w:rPr>
          <w:color w:val="000000"/>
          <w:sz w:val="23"/>
          <w:szCs w:val="23"/>
        </w:rPr>
      </w:pPr>
      <w:bookmarkStart w:id="0" w:name="_GoBack"/>
      <w:bookmarkEnd w:id="0"/>
      <w:proofErr w:type="spellStart"/>
      <w:r w:rsidRPr="00DE2CF9">
        <w:rPr>
          <w:color w:val="000000"/>
          <w:sz w:val="23"/>
          <w:szCs w:val="23"/>
        </w:rPr>
        <w:t>Albon</w:t>
      </w:r>
      <w:proofErr w:type="spellEnd"/>
      <w:r w:rsidRPr="00DE2CF9">
        <w:rPr>
          <w:color w:val="000000"/>
          <w:sz w:val="23"/>
          <w:szCs w:val="23"/>
        </w:rPr>
        <w:t>, C. (2017). </w:t>
      </w:r>
      <w:r w:rsidRPr="00DE2CF9">
        <w:rPr>
          <w:i/>
          <w:iCs/>
          <w:color w:val="000000"/>
          <w:sz w:val="23"/>
          <w:szCs w:val="23"/>
        </w:rPr>
        <w:t>Drop Highly Correlated Features</w:t>
      </w:r>
      <w:r w:rsidRPr="00DE2CF9">
        <w:rPr>
          <w:color w:val="000000"/>
          <w:sz w:val="23"/>
          <w:szCs w:val="23"/>
        </w:rPr>
        <w:t>. [online] Available at: https://chrisalbon.com/machine_learning/feature_selection/drop_highly_correlated_features/ [Accessed 7 Jan. 2020].</w:t>
      </w:r>
    </w:p>
    <w:p w14:paraId="4A816BC7"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Bellman, R. (2003). </w:t>
      </w:r>
      <w:r w:rsidRPr="00DE2CF9">
        <w:rPr>
          <w:i/>
          <w:iCs/>
          <w:color w:val="000000"/>
          <w:sz w:val="23"/>
          <w:szCs w:val="23"/>
        </w:rPr>
        <w:t>Dynamic programming</w:t>
      </w:r>
      <w:r w:rsidRPr="00DE2CF9">
        <w:rPr>
          <w:color w:val="000000"/>
          <w:sz w:val="23"/>
          <w:szCs w:val="23"/>
        </w:rPr>
        <w:t>. Courier Dover Publications.</w:t>
      </w:r>
    </w:p>
    <w:p w14:paraId="6210804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Biswamohan</w:t>
      </w:r>
      <w:proofErr w:type="spellEnd"/>
      <w:r w:rsidRPr="00DE2CF9">
        <w:rPr>
          <w:rFonts w:ascii="Times New Roman" w:eastAsia="Times New Roman" w:hAnsi="Times New Roman" w:cs="Times New Roman"/>
          <w:color w:val="000000"/>
          <w:sz w:val="21"/>
          <w:szCs w:val="21"/>
          <w:lang w:eastAsia="en-GB"/>
        </w:rPr>
        <w:t xml:space="preserve">, D. and </w:t>
      </w:r>
      <w:proofErr w:type="spellStart"/>
      <w:r w:rsidRPr="00DE2CF9">
        <w:rPr>
          <w:rFonts w:ascii="Times New Roman" w:eastAsia="Times New Roman" w:hAnsi="Times New Roman" w:cs="Times New Roman"/>
          <w:color w:val="000000"/>
          <w:sz w:val="21"/>
          <w:szCs w:val="21"/>
          <w:lang w:eastAsia="en-GB"/>
        </w:rPr>
        <w:t>Bidhubhusan</w:t>
      </w:r>
      <w:proofErr w:type="spellEnd"/>
      <w:r w:rsidRPr="00DE2CF9">
        <w:rPr>
          <w:rFonts w:ascii="Times New Roman" w:eastAsia="Times New Roman" w:hAnsi="Times New Roman" w:cs="Times New Roman"/>
          <w:color w:val="000000"/>
          <w:sz w:val="21"/>
          <w:szCs w:val="21"/>
          <w:lang w:eastAsia="en-GB"/>
        </w:rPr>
        <w:t>, M. (2012). E-CRM Practices and Customer Satisfaction in Insurance Sector. </w:t>
      </w:r>
      <w:r w:rsidRPr="00DE2CF9">
        <w:rPr>
          <w:rFonts w:ascii="Times New Roman" w:eastAsia="Times New Roman" w:hAnsi="Times New Roman" w:cs="Times New Roman"/>
          <w:i/>
          <w:iCs/>
          <w:color w:val="000000"/>
          <w:sz w:val="21"/>
          <w:szCs w:val="21"/>
          <w:lang w:eastAsia="en-GB"/>
        </w:rPr>
        <w:t>Research Journal of Management Sciences</w:t>
      </w:r>
      <w:r w:rsidRPr="00DE2CF9">
        <w:rPr>
          <w:rFonts w:ascii="Times New Roman" w:eastAsia="Times New Roman" w:hAnsi="Times New Roman" w:cs="Times New Roman"/>
          <w:color w:val="000000"/>
          <w:sz w:val="21"/>
          <w:szCs w:val="21"/>
          <w:lang w:eastAsia="en-GB"/>
        </w:rPr>
        <w:t>, 1(1), pp.2-6.</w:t>
      </w:r>
    </w:p>
    <w:p w14:paraId="2E159BC7"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Carreira-Perpinan</w:t>
      </w:r>
      <w:proofErr w:type="spellEnd"/>
      <w:r w:rsidRPr="00DE2CF9">
        <w:rPr>
          <w:color w:val="000000"/>
          <w:sz w:val="23"/>
          <w:szCs w:val="23"/>
        </w:rPr>
        <w:t>, M. (2015). </w:t>
      </w:r>
      <w:r w:rsidRPr="00DE2CF9">
        <w:rPr>
          <w:i/>
          <w:iCs/>
          <w:color w:val="000000"/>
          <w:sz w:val="23"/>
          <w:szCs w:val="23"/>
        </w:rPr>
        <w:t>A review of mean-shift algorithms for clustering</w:t>
      </w:r>
      <w:r w:rsidRPr="00DE2CF9">
        <w:rPr>
          <w:color w:val="000000"/>
          <w:sz w:val="23"/>
          <w:szCs w:val="23"/>
        </w:rPr>
        <w:t>. [online] Faculty.ucmerced.edu. Available at: https://faculty.ucmerced.edu/mcarreira-perpinan/papers/mean-shift-review.pdf [Accessed 7 Jan. 2020].</w:t>
      </w:r>
    </w:p>
    <w:p w14:paraId="0E05EA6D"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Dodge, Y. (2006). </w:t>
      </w:r>
      <w:r w:rsidRPr="00DE2CF9">
        <w:rPr>
          <w:i/>
          <w:iCs/>
          <w:color w:val="000000"/>
          <w:sz w:val="23"/>
          <w:szCs w:val="23"/>
        </w:rPr>
        <w:t>The Oxford Dictionary of Statistical Terms</w:t>
      </w:r>
      <w:r w:rsidRPr="00DE2CF9">
        <w:rPr>
          <w:color w:val="000000"/>
          <w:sz w:val="23"/>
          <w:szCs w:val="23"/>
        </w:rPr>
        <w:t>. Oxford: Oxford University Press.</w:t>
      </w:r>
    </w:p>
    <w:p w14:paraId="13FF15DE"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Epetimehin</w:t>
      </w:r>
      <w:proofErr w:type="spellEnd"/>
      <w:r w:rsidRPr="00DE2CF9">
        <w:rPr>
          <w:rFonts w:ascii="Times New Roman" w:eastAsia="Times New Roman" w:hAnsi="Times New Roman" w:cs="Times New Roman"/>
          <w:color w:val="000000"/>
          <w:sz w:val="21"/>
          <w:szCs w:val="21"/>
          <w:lang w:eastAsia="en-GB"/>
        </w:rPr>
        <w:t>, F. (2011). Market Segmentation: A Tool for Improving Customer Satisfaction and Retention in Insurance Service Delivery. </w:t>
      </w:r>
      <w:r w:rsidRPr="00DE2CF9">
        <w:rPr>
          <w:rFonts w:ascii="Times New Roman" w:eastAsia="Times New Roman" w:hAnsi="Times New Roman" w:cs="Times New Roman"/>
          <w:i/>
          <w:iCs/>
          <w:color w:val="000000"/>
          <w:sz w:val="21"/>
          <w:szCs w:val="21"/>
          <w:lang w:eastAsia="en-GB"/>
        </w:rPr>
        <w:t>Journal of Emerging Trends in Economics and Management Sciences</w:t>
      </w:r>
      <w:r w:rsidRPr="00DE2CF9">
        <w:rPr>
          <w:rFonts w:ascii="Times New Roman" w:eastAsia="Times New Roman" w:hAnsi="Times New Roman" w:cs="Times New Roman"/>
          <w:color w:val="000000"/>
          <w:sz w:val="21"/>
          <w:szCs w:val="21"/>
          <w:lang w:eastAsia="en-GB"/>
        </w:rPr>
        <w:t>, 2(1), pp.62-67.</w:t>
      </w:r>
    </w:p>
    <w:p w14:paraId="3BF696F4"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Garćia</w:t>
      </w:r>
      <w:proofErr w:type="spellEnd"/>
      <w:r w:rsidRPr="00DE2CF9">
        <w:rPr>
          <w:color w:val="000000"/>
          <w:sz w:val="23"/>
          <w:szCs w:val="23"/>
        </w:rPr>
        <w:t>, L., de Carvalho, A. and Lorena, A. (2013). Noisy Data Set Identification. [online] Available at: https://link.springer.com/chapter/10.1007/978-3-642-40846-5_63 [Accessed 7 Jan. 2020].</w:t>
      </w:r>
    </w:p>
    <w:p w14:paraId="7E09D60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Ho, T. (1998). The random subspace method for constructing decision forests. </w:t>
      </w:r>
      <w:r w:rsidRPr="00DE2CF9">
        <w:rPr>
          <w:i/>
          <w:iCs/>
          <w:color w:val="000000"/>
          <w:sz w:val="23"/>
          <w:szCs w:val="23"/>
        </w:rPr>
        <w:t>IEEE Transactions on Pattern Analysis and Machine Intelligence</w:t>
      </w:r>
      <w:r w:rsidRPr="00DE2CF9">
        <w:rPr>
          <w:color w:val="000000"/>
          <w:sz w:val="23"/>
          <w:szCs w:val="23"/>
        </w:rPr>
        <w:t>, 20(8), pp.832-844.</w:t>
      </w:r>
    </w:p>
    <w:p w14:paraId="5A65682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Huang, Z. (1998). Extensions to the k-Means Algorithm for Clustering Large Data Sets with Categorical Values. </w:t>
      </w:r>
      <w:r w:rsidRPr="00DE2CF9">
        <w:rPr>
          <w:i/>
          <w:iCs/>
          <w:color w:val="000000"/>
          <w:sz w:val="23"/>
          <w:szCs w:val="23"/>
        </w:rPr>
        <w:t>Data Mining and Knowledge Discovery</w:t>
      </w:r>
      <w:r w:rsidRPr="00DE2CF9">
        <w:rPr>
          <w:color w:val="000000"/>
          <w:sz w:val="23"/>
          <w:szCs w:val="23"/>
        </w:rPr>
        <w:t>, 2(3), pp.283-304.</w:t>
      </w:r>
    </w:p>
    <w:p w14:paraId="7F5A2357"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Jørgensen</w:t>
      </w:r>
      <w:proofErr w:type="spellEnd"/>
      <w:r w:rsidRPr="00DE2CF9">
        <w:rPr>
          <w:color w:val="000000"/>
          <w:sz w:val="23"/>
          <w:szCs w:val="23"/>
        </w:rPr>
        <w:t xml:space="preserve">, S. and </w:t>
      </w:r>
      <w:proofErr w:type="spellStart"/>
      <w:r w:rsidRPr="00DE2CF9">
        <w:rPr>
          <w:color w:val="000000"/>
          <w:sz w:val="23"/>
          <w:szCs w:val="23"/>
        </w:rPr>
        <w:t>Fath</w:t>
      </w:r>
      <w:proofErr w:type="spellEnd"/>
      <w:r w:rsidRPr="00DE2CF9">
        <w:rPr>
          <w:color w:val="000000"/>
          <w:sz w:val="23"/>
          <w:szCs w:val="23"/>
        </w:rPr>
        <w:t>, B. (2008). </w:t>
      </w:r>
      <w:proofErr w:type="spellStart"/>
      <w:r w:rsidRPr="00DE2CF9">
        <w:rPr>
          <w:i/>
          <w:iCs/>
          <w:color w:val="000000"/>
          <w:sz w:val="23"/>
          <w:szCs w:val="23"/>
        </w:rPr>
        <w:t>Encyclopedia</w:t>
      </w:r>
      <w:proofErr w:type="spellEnd"/>
      <w:r w:rsidRPr="00DE2CF9">
        <w:rPr>
          <w:i/>
          <w:iCs/>
          <w:color w:val="000000"/>
          <w:sz w:val="23"/>
          <w:szCs w:val="23"/>
        </w:rPr>
        <w:t xml:space="preserve"> of ecology</w:t>
      </w:r>
      <w:r w:rsidRPr="00DE2CF9">
        <w:rPr>
          <w:color w:val="000000"/>
          <w:sz w:val="23"/>
          <w:szCs w:val="23"/>
        </w:rPr>
        <w:t>. Amsterdam, The Netherlands: Elsevier.</w:t>
      </w:r>
    </w:p>
    <w:p w14:paraId="400ACC1F"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Kohonen</w:t>
      </w:r>
      <w:proofErr w:type="spellEnd"/>
      <w:r w:rsidRPr="00DE2CF9">
        <w:rPr>
          <w:color w:val="000000"/>
          <w:sz w:val="23"/>
          <w:szCs w:val="23"/>
        </w:rPr>
        <w:t>, T. (1998). </w:t>
      </w:r>
      <w:r w:rsidRPr="00DE2CF9">
        <w:rPr>
          <w:i/>
          <w:iCs/>
          <w:color w:val="000000"/>
          <w:sz w:val="23"/>
          <w:szCs w:val="23"/>
        </w:rPr>
        <w:t>Self-</w:t>
      </w:r>
      <w:proofErr w:type="spellStart"/>
      <w:r w:rsidRPr="00DE2CF9">
        <w:rPr>
          <w:i/>
          <w:iCs/>
          <w:color w:val="000000"/>
          <w:sz w:val="23"/>
          <w:szCs w:val="23"/>
        </w:rPr>
        <w:t>Organizating</w:t>
      </w:r>
      <w:proofErr w:type="spellEnd"/>
      <w:r w:rsidRPr="00DE2CF9">
        <w:rPr>
          <w:i/>
          <w:iCs/>
          <w:color w:val="000000"/>
          <w:sz w:val="23"/>
          <w:szCs w:val="23"/>
        </w:rPr>
        <w:t xml:space="preserve"> Maps</w:t>
      </w:r>
      <w:r w:rsidRPr="00DE2CF9">
        <w:rPr>
          <w:color w:val="000000"/>
          <w:sz w:val="23"/>
          <w:szCs w:val="23"/>
        </w:rPr>
        <w:t>. 1st ed. New York: Springer-Verlag.</w:t>
      </w:r>
    </w:p>
    <w:p w14:paraId="7945A37D"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Little, R. and Rubin, D. (2014). </w:t>
      </w:r>
      <w:r w:rsidRPr="00DE2CF9">
        <w:rPr>
          <w:rFonts w:ascii="Times New Roman" w:eastAsia="Times New Roman" w:hAnsi="Times New Roman" w:cs="Times New Roman"/>
          <w:i/>
          <w:iCs/>
          <w:color w:val="000000"/>
          <w:sz w:val="21"/>
          <w:szCs w:val="21"/>
          <w:lang w:eastAsia="en-GB"/>
        </w:rPr>
        <w:t>Statistical Analysis with Missing Data</w:t>
      </w:r>
      <w:r w:rsidRPr="00DE2CF9">
        <w:rPr>
          <w:rFonts w:ascii="Times New Roman" w:eastAsia="Times New Roman" w:hAnsi="Times New Roman" w:cs="Times New Roman"/>
          <w:color w:val="000000"/>
          <w:sz w:val="21"/>
          <w:szCs w:val="21"/>
          <w:lang w:eastAsia="en-GB"/>
        </w:rPr>
        <w:t>. 2nd ed. New York, NY: John Wiley &amp; Sons.</w:t>
      </w:r>
    </w:p>
    <w:p w14:paraId="7F9DF7A1"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 xml:space="preserve">Manning, C., Raghavan, P. and </w:t>
      </w:r>
      <w:proofErr w:type="spellStart"/>
      <w:r w:rsidRPr="00DE2CF9">
        <w:rPr>
          <w:color w:val="000000"/>
          <w:sz w:val="23"/>
          <w:szCs w:val="23"/>
        </w:rPr>
        <w:t>Schütze</w:t>
      </w:r>
      <w:proofErr w:type="spellEnd"/>
      <w:r w:rsidRPr="00DE2CF9">
        <w:rPr>
          <w:color w:val="000000"/>
          <w:sz w:val="23"/>
          <w:szCs w:val="23"/>
        </w:rPr>
        <w:t>, H. (2008). </w:t>
      </w:r>
      <w:r w:rsidRPr="00DE2CF9">
        <w:rPr>
          <w:i/>
          <w:iCs/>
          <w:color w:val="000000"/>
          <w:sz w:val="23"/>
          <w:szCs w:val="23"/>
        </w:rPr>
        <w:t>Introduction to information retrieval</w:t>
      </w:r>
      <w:r w:rsidRPr="00DE2CF9">
        <w:rPr>
          <w:color w:val="000000"/>
          <w:sz w:val="23"/>
          <w:szCs w:val="23"/>
        </w:rPr>
        <w:t>. 1st ed. Cambridge: Cambridge University Press.</w:t>
      </w:r>
    </w:p>
    <w:p w14:paraId="6A31DA31"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Pelleg</w:t>
      </w:r>
      <w:proofErr w:type="spellEnd"/>
      <w:r w:rsidRPr="00DE2CF9">
        <w:rPr>
          <w:color w:val="000000"/>
          <w:sz w:val="23"/>
          <w:szCs w:val="23"/>
        </w:rPr>
        <w:t>, D. and Moore, A. (2000). X-means: Extending K-means with Efficient Estimation of the Number of Clusters. In: </w:t>
      </w:r>
      <w:r w:rsidRPr="00DE2CF9">
        <w:rPr>
          <w:i/>
          <w:iCs/>
          <w:color w:val="000000"/>
          <w:sz w:val="23"/>
          <w:szCs w:val="23"/>
        </w:rPr>
        <w:t>ICML ’00 Proceedings of the Seventeenth International Conference on Machine Learning</w:t>
      </w:r>
      <w:r w:rsidRPr="00DE2CF9">
        <w:rPr>
          <w:color w:val="000000"/>
          <w:sz w:val="23"/>
          <w:szCs w:val="23"/>
        </w:rPr>
        <w:t>. pp.727-734.</w:t>
      </w:r>
    </w:p>
    <w:p w14:paraId="158C69A3"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Provost, F. and Fawcett, T. (2013). </w:t>
      </w:r>
      <w:r w:rsidRPr="00DE2CF9">
        <w:rPr>
          <w:rFonts w:ascii="Times New Roman" w:eastAsia="Times New Roman" w:hAnsi="Times New Roman" w:cs="Times New Roman"/>
          <w:i/>
          <w:iCs/>
          <w:color w:val="000000"/>
          <w:sz w:val="21"/>
          <w:szCs w:val="21"/>
          <w:lang w:eastAsia="en-GB"/>
        </w:rPr>
        <w:t>Data science for business</w:t>
      </w:r>
      <w:r w:rsidRPr="00DE2CF9">
        <w:rPr>
          <w:rFonts w:ascii="Times New Roman" w:eastAsia="Times New Roman" w:hAnsi="Times New Roman" w:cs="Times New Roman"/>
          <w:color w:val="000000"/>
          <w:sz w:val="21"/>
          <w:szCs w:val="21"/>
          <w:lang w:eastAsia="en-GB"/>
        </w:rPr>
        <w:t>. 1st ed. Sebastopol, Calif.: O'Reilly.</w:t>
      </w:r>
    </w:p>
    <w:p w14:paraId="46BD51E7"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Raschka</w:t>
      </w:r>
      <w:proofErr w:type="spellEnd"/>
      <w:r w:rsidRPr="00DE2CF9">
        <w:rPr>
          <w:color w:val="000000"/>
          <w:sz w:val="23"/>
          <w:szCs w:val="23"/>
        </w:rPr>
        <w:t>, D. (2016). </w:t>
      </w:r>
      <w:r w:rsidRPr="00DE2CF9">
        <w:rPr>
          <w:i/>
          <w:iCs/>
          <w:color w:val="000000"/>
          <w:sz w:val="23"/>
          <w:szCs w:val="23"/>
        </w:rPr>
        <w:t>Dixon's Q test for outlier identification</w:t>
      </w:r>
      <w:r w:rsidRPr="00DE2CF9">
        <w:rPr>
          <w:color w:val="000000"/>
          <w:sz w:val="23"/>
          <w:szCs w:val="23"/>
        </w:rPr>
        <w:t>. [online] Available at: http://sebastianraschka.com/Articles/2014_dixon_test.html [Accessed 7 Jan. 2020].</w:t>
      </w:r>
    </w:p>
    <w:p w14:paraId="67FBF3E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Roh</w:t>
      </w:r>
      <w:proofErr w:type="spellEnd"/>
      <w:r w:rsidRPr="00DE2CF9">
        <w:rPr>
          <w:rFonts w:ascii="Times New Roman" w:eastAsia="Times New Roman" w:hAnsi="Times New Roman" w:cs="Times New Roman"/>
          <w:color w:val="000000"/>
          <w:sz w:val="21"/>
          <w:szCs w:val="21"/>
          <w:lang w:eastAsia="en-GB"/>
        </w:rPr>
        <w:t xml:space="preserve">, Y., </w:t>
      </w:r>
      <w:proofErr w:type="spellStart"/>
      <w:r w:rsidRPr="00DE2CF9">
        <w:rPr>
          <w:rFonts w:ascii="Times New Roman" w:eastAsia="Times New Roman" w:hAnsi="Times New Roman" w:cs="Times New Roman"/>
          <w:color w:val="000000"/>
          <w:sz w:val="21"/>
          <w:szCs w:val="21"/>
          <w:lang w:eastAsia="en-GB"/>
        </w:rPr>
        <w:t>Heo</w:t>
      </w:r>
      <w:proofErr w:type="spellEnd"/>
      <w:r w:rsidRPr="00DE2CF9">
        <w:rPr>
          <w:rFonts w:ascii="Times New Roman" w:eastAsia="Times New Roman" w:hAnsi="Times New Roman" w:cs="Times New Roman"/>
          <w:color w:val="000000"/>
          <w:sz w:val="21"/>
          <w:szCs w:val="21"/>
          <w:lang w:eastAsia="en-GB"/>
        </w:rPr>
        <w:t>, G. and Whang, S. (2018). A Survey on Data Collection for Machine Learning: A Big Data - AI Integration Perspective. </w:t>
      </w:r>
      <w:r w:rsidRPr="00DE2CF9">
        <w:rPr>
          <w:rFonts w:ascii="Times New Roman" w:eastAsia="Times New Roman" w:hAnsi="Times New Roman" w:cs="Times New Roman"/>
          <w:i/>
          <w:iCs/>
          <w:color w:val="000000"/>
          <w:sz w:val="21"/>
          <w:szCs w:val="21"/>
          <w:lang w:eastAsia="en-GB"/>
        </w:rPr>
        <w:t>IEEE Transactions on Knowledge and Data Engineering</w:t>
      </w:r>
      <w:r w:rsidRPr="00DE2CF9">
        <w:rPr>
          <w:rFonts w:ascii="Times New Roman" w:eastAsia="Times New Roman" w:hAnsi="Times New Roman" w:cs="Times New Roman"/>
          <w:color w:val="000000"/>
          <w:sz w:val="21"/>
          <w:szCs w:val="21"/>
          <w:lang w:eastAsia="en-GB"/>
        </w:rPr>
        <w:t>, pp.1-1.</w:t>
      </w:r>
    </w:p>
    <w:p w14:paraId="47C85E06"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Shmueli</w:t>
      </w:r>
      <w:proofErr w:type="spellEnd"/>
      <w:r w:rsidRPr="00DE2CF9">
        <w:rPr>
          <w:color w:val="000000"/>
          <w:sz w:val="23"/>
          <w:szCs w:val="23"/>
        </w:rPr>
        <w:t>, G., Bruce, P. and Patel, N. (2016). </w:t>
      </w:r>
      <w:r w:rsidRPr="00DE2CF9">
        <w:rPr>
          <w:i/>
          <w:iCs/>
          <w:color w:val="000000"/>
          <w:sz w:val="23"/>
          <w:szCs w:val="23"/>
        </w:rPr>
        <w:t>Data Mining for Business Analytics: Concepts, Techniques, and Applications</w:t>
      </w:r>
      <w:r w:rsidRPr="00DE2CF9">
        <w:rPr>
          <w:color w:val="000000"/>
          <w:sz w:val="23"/>
          <w:szCs w:val="23"/>
        </w:rPr>
        <w:t>. 3rd ed. John Wiley &amp; Sons.</w:t>
      </w:r>
    </w:p>
    <w:p w14:paraId="6CCBF11B"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Soeini</w:t>
      </w:r>
      <w:proofErr w:type="spellEnd"/>
      <w:r w:rsidRPr="00DE2CF9">
        <w:rPr>
          <w:rFonts w:ascii="Times New Roman" w:eastAsia="Times New Roman" w:hAnsi="Times New Roman" w:cs="Times New Roman"/>
          <w:color w:val="000000"/>
          <w:sz w:val="21"/>
          <w:szCs w:val="21"/>
          <w:lang w:eastAsia="en-GB"/>
        </w:rPr>
        <w:t xml:space="preserve">, R. and </w:t>
      </w:r>
      <w:proofErr w:type="spellStart"/>
      <w:r w:rsidRPr="00DE2CF9">
        <w:rPr>
          <w:rFonts w:ascii="Times New Roman" w:eastAsia="Times New Roman" w:hAnsi="Times New Roman" w:cs="Times New Roman"/>
          <w:color w:val="000000"/>
          <w:sz w:val="21"/>
          <w:szCs w:val="21"/>
          <w:lang w:eastAsia="en-GB"/>
        </w:rPr>
        <w:t>Fathalizade</w:t>
      </w:r>
      <w:proofErr w:type="spellEnd"/>
      <w:r w:rsidRPr="00DE2CF9">
        <w:rPr>
          <w:rFonts w:ascii="Times New Roman" w:eastAsia="Times New Roman" w:hAnsi="Times New Roman" w:cs="Times New Roman"/>
          <w:color w:val="000000"/>
          <w:sz w:val="21"/>
          <w:szCs w:val="21"/>
          <w:lang w:eastAsia="en-GB"/>
        </w:rPr>
        <w:t>, E. (2012). Customer Segmentation based on Modified RFM Model in the Insurance Industry. In: </w:t>
      </w:r>
      <w:r w:rsidRPr="00DE2CF9">
        <w:rPr>
          <w:rFonts w:ascii="Times New Roman" w:eastAsia="Times New Roman" w:hAnsi="Times New Roman" w:cs="Times New Roman"/>
          <w:i/>
          <w:iCs/>
          <w:color w:val="000000"/>
          <w:sz w:val="21"/>
          <w:szCs w:val="21"/>
          <w:lang w:eastAsia="en-GB"/>
        </w:rPr>
        <w:t xml:space="preserve">Proceedings of 2012 4th International Conference on Machine Learning and </w:t>
      </w:r>
      <w:r w:rsidRPr="00DE2CF9">
        <w:rPr>
          <w:rFonts w:ascii="Times New Roman" w:eastAsia="Times New Roman" w:hAnsi="Times New Roman" w:cs="Times New Roman"/>
          <w:i/>
          <w:iCs/>
          <w:color w:val="000000"/>
          <w:sz w:val="21"/>
          <w:szCs w:val="21"/>
          <w:lang w:eastAsia="en-GB"/>
        </w:rPr>
        <w:lastRenderedPageBreak/>
        <w:t>Computing</w:t>
      </w:r>
      <w:r w:rsidRPr="00DE2CF9">
        <w:rPr>
          <w:rFonts w:ascii="Times New Roman" w:eastAsia="Times New Roman" w:hAnsi="Times New Roman" w:cs="Times New Roman"/>
          <w:color w:val="000000"/>
          <w:sz w:val="21"/>
          <w:szCs w:val="21"/>
          <w:lang w:eastAsia="en-GB"/>
        </w:rPr>
        <w:t>. [online] Available at: https://pdfs.semanticscholar.org/438d/d6605c109fde72d900d9071e16d372e3e433.pdf [Accessed 7 Jan. 2020].</w:t>
      </w:r>
    </w:p>
    <w:p w14:paraId="66ED8C59"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 xml:space="preserve">Tang, F. and </w:t>
      </w:r>
      <w:proofErr w:type="spellStart"/>
      <w:r w:rsidRPr="00DE2CF9">
        <w:rPr>
          <w:color w:val="000000"/>
          <w:sz w:val="23"/>
          <w:szCs w:val="23"/>
        </w:rPr>
        <w:t>Ishwaran</w:t>
      </w:r>
      <w:proofErr w:type="spellEnd"/>
      <w:r w:rsidRPr="00DE2CF9">
        <w:rPr>
          <w:color w:val="000000"/>
          <w:sz w:val="23"/>
          <w:szCs w:val="23"/>
        </w:rPr>
        <w:t>, H. (2017). Random forest missing data algorithms. </w:t>
      </w:r>
      <w:r w:rsidRPr="00DE2CF9">
        <w:rPr>
          <w:i/>
          <w:iCs/>
          <w:color w:val="000000"/>
          <w:sz w:val="23"/>
          <w:szCs w:val="23"/>
        </w:rPr>
        <w:t>Statistical Analysis and Data Mining: The ASA Data Science Journal</w:t>
      </w:r>
      <w:r w:rsidRPr="00DE2CF9">
        <w:rPr>
          <w:color w:val="000000"/>
          <w:sz w:val="23"/>
          <w:szCs w:val="23"/>
        </w:rPr>
        <w:t>, 10(6), pp.363-377.</w:t>
      </w:r>
    </w:p>
    <w:p w14:paraId="422E0FC5"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 xml:space="preserve">Tang, J., </w:t>
      </w:r>
      <w:proofErr w:type="spellStart"/>
      <w:r w:rsidRPr="00DE2CF9">
        <w:rPr>
          <w:color w:val="000000"/>
          <w:sz w:val="23"/>
          <w:szCs w:val="23"/>
        </w:rPr>
        <w:t>Alelyani</w:t>
      </w:r>
      <w:proofErr w:type="spellEnd"/>
      <w:r w:rsidRPr="00DE2CF9">
        <w:rPr>
          <w:color w:val="000000"/>
          <w:sz w:val="23"/>
          <w:szCs w:val="23"/>
        </w:rPr>
        <w:t>, S. and Liu, H. (2014). Feature selection for classification: A review. In: C. Aggarwal, ed., </w:t>
      </w:r>
      <w:r w:rsidRPr="00DE2CF9">
        <w:rPr>
          <w:i/>
          <w:iCs/>
          <w:color w:val="000000"/>
          <w:sz w:val="23"/>
          <w:szCs w:val="23"/>
        </w:rPr>
        <w:t>Data Classification</w:t>
      </w:r>
      <w:r w:rsidRPr="00DE2CF9">
        <w:rPr>
          <w:color w:val="000000"/>
          <w:sz w:val="23"/>
          <w:szCs w:val="23"/>
        </w:rPr>
        <w:t>. Chapman and Hall/CRC.</w:t>
      </w:r>
    </w:p>
    <w:p w14:paraId="7C1FBF72"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Vishal, R. (2018). </w:t>
      </w:r>
      <w:r w:rsidRPr="00DE2CF9">
        <w:rPr>
          <w:i/>
          <w:iCs/>
          <w:color w:val="000000"/>
          <w:sz w:val="23"/>
          <w:szCs w:val="23"/>
        </w:rPr>
        <w:t>Feature selection — Correlation and P-value</w:t>
      </w:r>
      <w:r w:rsidRPr="00DE2CF9">
        <w:rPr>
          <w:color w:val="000000"/>
          <w:sz w:val="23"/>
          <w:szCs w:val="23"/>
        </w:rPr>
        <w:t>. [online] Available at: https://towardsdatascience.com/feature-selection-correlation-and-p-value-da8921bfb3cf [Accessed 7 Jan. 2020].</w:t>
      </w:r>
    </w:p>
    <w:p w14:paraId="05075103" w14:textId="0EDCD2E8" w:rsidR="003E62F8" w:rsidRPr="00F27A28" w:rsidRDefault="003E62F8" w:rsidP="000E087D">
      <w:pPr>
        <w:spacing w:line="360" w:lineRule="auto"/>
        <w:jc w:val="both"/>
        <w:rPr>
          <w:rFonts w:ascii="Times New Roman" w:hAnsi="Times New Roman" w:cs="Times New Roman"/>
          <w:sz w:val="24"/>
          <w:szCs w:val="24"/>
        </w:rPr>
      </w:pPr>
    </w:p>
    <w:p w14:paraId="65485625" w14:textId="231DB411" w:rsidR="00F27A28" w:rsidRPr="00F27A28" w:rsidRDefault="00F27A28">
      <w:pPr>
        <w:rPr>
          <w:rFonts w:ascii="Times New Roman" w:hAnsi="Times New Roman" w:cs="Times New Roman"/>
          <w:sz w:val="24"/>
          <w:szCs w:val="24"/>
        </w:rPr>
      </w:pPr>
    </w:p>
    <w:p w14:paraId="4591B5DC" w14:textId="77777777" w:rsidR="00F27A28" w:rsidRPr="00F27A28" w:rsidRDefault="00F27A28">
      <w:pPr>
        <w:rPr>
          <w:rFonts w:ascii="Times New Roman" w:hAnsi="Times New Roman" w:cs="Times New Roman"/>
          <w:sz w:val="24"/>
          <w:szCs w:val="24"/>
        </w:rPr>
      </w:pPr>
    </w:p>
    <w:sectPr w:rsidR="00F27A28" w:rsidRPr="00F2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5AE"/>
    <w:multiLevelType w:val="hybridMultilevel"/>
    <w:tmpl w:val="E424DAAE"/>
    <w:lvl w:ilvl="0" w:tplc="674067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7A64C5"/>
    <w:multiLevelType w:val="hybridMultilevel"/>
    <w:tmpl w:val="5964A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D2E93"/>
    <w:multiLevelType w:val="hybridMultilevel"/>
    <w:tmpl w:val="099CF656"/>
    <w:lvl w:ilvl="0" w:tplc="C5A4AB8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C262E7"/>
    <w:multiLevelType w:val="hybridMultilevel"/>
    <w:tmpl w:val="832A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1818DF"/>
    <w:multiLevelType w:val="multilevel"/>
    <w:tmpl w:val="C27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28"/>
    <w:rsid w:val="000032F2"/>
    <w:rsid w:val="00005B62"/>
    <w:rsid w:val="00056397"/>
    <w:rsid w:val="000E087D"/>
    <w:rsid w:val="000E1C29"/>
    <w:rsid w:val="0018747B"/>
    <w:rsid w:val="001B2434"/>
    <w:rsid w:val="001B616C"/>
    <w:rsid w:val="001C3691"/>
    <w:rsid w:val="001F7604"/>
    <w:rsid w:val="00202534"/>
    <w:rsid w:val="002174A4"/>
    <w:rsid w:val="0022417D"/>
    <w:rsid w:val="00247775"/>
    <w:rsid w:val="00293720"/>
    <w:rsid w:val="002A01FC"/>
    <w:rsid w:val="002B6DA3"/>
    <w:rsid w:val="002B6DC5"/>
    <w:rsid w:val="002E4BE2"/>
    <w:rsid w:val="003366DC"/>
    <w:rsid w:val="003747FD"/>
    <w:rsid w:val="003861F8"/>
    <w:rsid w:val="003E62F8"/>
    <w:rsid w:val="003F1746"/>
    <w:rsid w:val="004227D9"/>
    <w:rsid w:val="004347CA"/>
    <w:rsid w:val="0043702F"/>
    <w:rsid w:val="004857A1"/>
    <w:rsid w:val="004969FA"/>
    <w:rsid w:val="004A37F9"/>
    <w:rsid w:val="004A7E3B"/>
    <w:rsid w:val="005546DC"/>
    <w:rsid w:val="0060493B"/>
    <w:rsid w:val="00606EA8"/>
    <w:rsid w:val="00646B1F"/>
    <w:rsid w:val="00652C4B"/>
    <w:rsid w:val="00665912"/>
    <w:rsid w:val="00674BA6"/>
    <w:rsid w:val="00681AF7"/>
    <w:rsid w:val="00693FAA"/>
    <w:rsid w:val="006A2ED1"/>
    <w:rsid w:val="006B086E"/>
    <w:rsid w:val="00715995"/>
    <w:rsid w:val="007375AF"/>
    <w:rsid w:val="00764C13"/>
    <w:rsid w:val="00764F17"/>
    <w:rsid w:val="0079437D"/>
    <w:rsid w:val="007C4C87"/>
    <w:rsid w:val="007D06B0"/>
    <w:rsid w:val="008372A6"/>
    <w:rsid w:val="0084200B"/>
    <w:rsid w:val="00843394"/>
    <w:rsid w:val="0084496F"/>
    <w:rsid w:val="008A50B3"/>
    <w:rsid w:val="008B38B3"/>
    <w:rsid w:val="008D7E02"/>
    <w:rsid w:val="008F2A36"/>
    <w:rsid w:val="00937B1C"/>
    <w:rsid w:val="009B6507"/>
    <w:rsid w:val="009E084E"/>
    <w:rsid w:val="009F372F"/>
    <w:rsid w:val="00A24130"/>
    <w:rsid w:val="00A344B0"/>
    <w:rsid w:val="00A50E85"/>
    <w:rsid w:val="00AA52EC"/>
    <w:rsid w:val="00AB56A1"/>
    <w:rsid w:val="00AE6FFB"/>
    <w:rsid w:val="00B02440"/>
    <w:rsid w:val="00B2193D"/>
    <w:rsid w:val="00B24519"/>
    <w:rsid w:val="00B6695F"/>
    <w:rsid w:val="00B675E3"/>
    <w:rsid w:val="00BE7094"/>
    <w:rsid w:val="00BF58F8"/>
    <w:rsid w:val="00C073E2"/>
    <w:rsid w:val="00C86BE7"/>
    <w:rsid w:val="00CA5017"/>
    <w:rsid w:val="00CE00EE"/>
    <w:rsid w:val="00CF1EBE"/>
    <w:rsid w:val="00D46335"/>
    <w:rsid w:val="00D6282D"/>
    <w:rsid w:val="00D673EF"/>
    <w:rsid w:val="00DE2CF9"/>
    <w:rsid w:val="00DE4912"/>
    <w:rsid w:val="00E05821"/>
    <w:rsid w:val="00E22D43"/>
    <w:rsid w:val="00E30FA2"/>
    <w:rsid w:val="00E43401"/>
    <w:rsid w:val="00E529EC"/>
    <w:rsid w:val="00E64027"/>
    <w:rsid w:val="00E65577"/>
    <w:rsid w:val="00EA6F42"/>
    <w:rsid w:val="00EB3E02"/>
    <w:rsid w:val="00ED02B4"/>
    <w:rsid w:val="00F2131C"/>
    <w:rsid w:val="00F27A28"/>
    <w:rsid w:val="00F4401F"/>
    <w:rsid w:val="00F4697E"/>
    <w:rsid w:val="00F73B99"/>
    <w:rsid w:val="00FB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30C8"/>
  <w15:chartTrackingRefBased/>
  <w15:docId w15:val="{D60E8BF9-CA1E-4461-B7DC-3B4E3F3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63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3720"/>
    <w:pPr>
      <w:spacing w:after="200" w:line="240" w:lineRule="auto"/>
    </w:pPr>
    <w:rPr>
      <w:i/>
      <w:iCs/>
      <w:color w:val="44546A" w:themeColor="text2"/>
      <w:sz w:val="18"/>
      <w:szCs w:val="18"/>
    </w:rPr>
  </w:style>
  <w:style w:type="paragraph" w:styleId="ListParagraph">
    <w:name w:val="List Paragraph"/>
    <w:basedOn w:val="Normal"/>
    <w:uiPriority w:val="34"/>
    <w:qFormat/>
    <w:rsid w:val="00E529EC"/>
    <w:pPr>
      <w:ind w:left="720"/>
      <w:contextualSpacing/>
    </w:pPr>
  </w:style>
  <w:style w:type="character" w:styleId="Hyperlink">
    <w:name w:val="Hyperlink"/>
    <w:basedOn w:val="DefaultParagraphFont"/>
    <w:uiPriority w:val="99"/>
    <w:unhideWhenUsed/>
    <w:rsid w:val="00E05821"/>
    <w:rPr>
      <w:color w:val="0563C1" w:themeColor="hyperlink"/>
      <w:u w:val="single"/>
    </w:rPr>
  </w:style>
  <w:style w:type="character" w:styleId="UnresolvedMention">
    <w:name w:val="Unresolved Mention"/>
    <w:basedOn w:val="DefaultParagraphFont"/>
    <w:uiPriority w:val="99"/>
    <w:semiHidden/>
    <w:unhideWhenUsed/>
    <w:rsid w:val="00E05821"/>
    <w:rPr>
      <w:color w:val="605E5C"/>
      <w:shd w:val="clear" w:color="auto" w:fill="E1DFDD"/>
    </w:rPr>
  </w:style>
  <w:style w:type="character" w:styleId="FollowedHyperlink">
    <w:name w:val="FollowedHyperlink"/>
    <w:basedOn w:val="DefaultParagraphFont"/>
    <w:uiPriority w:val="99"/>
    <w:semiHidden/>
    <w:unhideWhenUsed/>
    <w:rsid w:val="00E05821"/>
    <w:rPr>
      <w:color w:val="954F72" w:themeColor="followedHyperlink"/>
      <w:u w:val="single"/>
    </w:rPr>
  </w:style>
  <w:style w:type="character" w:customStyle="1" w:styleId="Heading2Char">
    <w:name w:val="Heading 2 Char"/>
    <w:basedOn w:val="DefaultParagraphFont"/>
    <w:link w:val="Heading2"/>
    <w:uiPriority w:val="9"/>
    <w:rsid w:val="00D463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463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F58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69029">
      <w:bodyDiv w:val="1"/>
      <w:marLeft w:val="0"/>
      <w:marRight w:val="0"/>
      <w:marTop w:val="0"/>
      <w:marBottom w:val="0"/>
      <w:divBdr>
        <w:top w:val="none" w:sz="0" w:space="0" w:color="auto"/>
        <w:left w:val="none" w:sz="0" w:space="0" w:color="auto"/>
        <w:bottom w:val="none" w:sz="0" w:space="0" w:color="auto"/>
        <w:right w:val="none" w:sz="0" w:space="0" w:color="auto"/>
      </w:divBdr>
    </w:div>
    <w:div w:id="1089043255">
      <w:bodyDiv w:val="1"/>
      <w:marLeft w:val="0"/>
      <w:marRight w:val="0"/>
      <w:marTop w:val="0"/>
      <w:marBottom w:val="0"/>
      <w:divBdr>
        <w:top w:val="none" w:sz="0" w:space="0" w:color="auto"/>
        <w:left w:val="none" w:sz="0" w:space="0" w:color="auto"/>
        <w:bottom w:val="none" w:sz="0" w:space="0" w:color="auto"/>
        <w:right w:val="none" w:sz="0" w:space="0" w:color="auto"/>
      </w:divBdr>
    </w:div>
    <w:div w:id="1638605487">
      <w:bodyDiv w:val="1"/>
      <w:marLeft w:val="0"/>
      <w:marRight w:val="0"/>
      <w:marTop w:val="0"/>
      <w:marBottom w:val="0"/>
      <w:divBdr>
        <w:top w:val="none" w:sz="0" w:space="0" w:color="auto"/>
        <w:left w:val="none" w:sz="0" w:space="0" w:color="auto"/>
        <w:bottom w:val="none" w:sz="0" w:space="0" w:color="auto"/>
        <w:right w:val="none" w:sz="0" w:space="0" w:color="auto"/>
      </w:divBdr>
    </w:div>
    <w:div w:id="2020156748">
      <w:bodyDiv w:val="1"/>
      <w:marLeft w:val="0"/>
      <w:marRight w:val="0"/>
      <w:marTop w:val="0"/>
      <w:marBottom w:val="0"/>
      <w:divBdr>
        <w:top w:val="none" w:sz="0" w:space="0" w:color="auto"/>
        <w:left w:val="none" w:sz="0" w:space="0" w:color="auto"/>
        <w:bottom w:val="none" w:sz="0" w:space="0" w:color="auto"/>
        <w:right w:val="none" w:sz="0" w:space="0" w:color="auto"/>
      </w:divBdr>
    </w:div>
    <w:div w:id="21464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E8093-E613-4F6C-9D2D-9CBA33266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18</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Al Rashid</dc:creator>
  <cp:keywords/>
  <dc:description/>
  <cp:lastModifiedBy>K Al Rashid</cp:lastModifiedBy>
  <cp:revision>68</cp:revision>
  <dcterms:created xsi:type="dcterms:W3CDTF">2020-01-06T23:29:00Z</dcterms:created>
  <dcterms:modified xsi:type="dcterms:W3CDTF">2020-01-07T15:02:00Z</dcterms:modified>
</cp:coreProperties>
</file>