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2172E" w14:textId="1DA6CE8D" w:rsidR="001741AE" w:rsidRDefault="007D4A60" w:rsidP="007D4A6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Aula 02 - </w:t>
      </w:r>
      <w:r w:rsidR="003F096F" w:rsidRPr="003F096F">
        <w:rPr>
          <w:b/>
          <w:bCs/>
          <w:sz w:val="28"/>
          <w:szCs w:val="28"/>
        </w:rPr>
        <w:t>Objetivos, Princípios e Diretrizes da PNAN</w:t>
      </w:r>
    </w:p>
    <w:p w14:paraId="6A56D38D" w14:textId="43A313CF" w:rsidR="003F096F" w:rsidRDefault="003F096F" w:rsidP="007D4A60">
      <w:pPr>
        <w:jc w:val="center"/>
        <w:rPr>
          <w:b/>
          <w:bCs/>
          <w:sz w:val="28"/>
          <w:szCs w:val="28"/>
        </w:rPr>
      </w:pPr>
      <w:r w:rsidRPr="003F096F">
        <w:rPr>
          <w:b/>
          <w:bCs/>
          <w:sz w:val="28"/>
          <w:szCs w:val="28"/>
        </w:rPr>
        <w:drawing>
          <wp:inline distT="0" distB="0" distL="0" distR="0" wp14:anchorId="623BB8B3" wp14:editId="4DB43EF0">
            <wp:extent cx="4381500" cy="2910524"/>
            <wp:effectExtent l="0" t="0" r="0" b="0"/>
            <wp:docPr id="183268326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6832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88718" cy="291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B6B3B" w14:textId="6701B07D" w:rsidR="003F096F" w:rsidRDefault="003F096F" w:rsidP="00B715FB">
      <w:pPr>
        <w:jc w:val="center"/>
        <w:rPr>
          <w:b/>
          <w:bCs/>
          <w:sz w:val="24"/>
          <w:szCs w:val="24"/>
        </w:rPr>
      </w:pPr>
      <w:r w:rsidRPr="003F096F">
        <w:rPr>
          <w:b/>
          <w:bCs/>
          <w:sz w:val="24"/>
          <w:szCs w:val="24"/>
        </w:rPr>
        <w:drawing>
          <wp:inline distT="0" distB="0" distL="0" distR="0" wp14:anchorId="44803969" wp14:editId="3EDAB315">
            <wp:extent cx="5379720" cy="2739204"/>
            <wp:effectExtent l="0" t="0" r="0" b="0"/>
            <wp:docPr id="16830723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072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88730" cy="274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A8099" w14:textId="1A76FA4C" w:rsidR="003F096F" w:rsidRDefault="003F096F" w:rsidP="003F096F">
      <w:pPr>
        <w:jc w:val="center"/>
        <w:rPr>
          <w:sz w:val="24"/>
          <w:szCs w:val="24"/>
        </w:rPr>
      </w:pPr>
      <w:r w:rsidRPr="003F096F">
        <w:rPr>
          <w:sz w:val="24"/>
          <w:szCs w:val="24"/>
        </w:rPr>
        <w:drawing>
          <wp:inline distT="0" distB="0" distL="0" distR="0" wp14:anchorId="04340A08" wp14:editId="1CEC69FC">
            <wp:extent cx="5303520" cy="2258860"/>
            <wp:effectExtent l="0" t="0" r="0" b="0"/>
            <wp:docPr id="23170558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7055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8820" cy="2261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98C4F" w14:textId="77777777" w:rsidR="00B715FB" w:rsidRDefault="00B715FB" w:rsidP="003F096F">
      <w:pPr>
        <w:jc w:val="center"/>
        <w:rPr>
          <w:sz w:val="24"/>
          <w:szCs w:val="24"/>
        </w:rPr>
      </w:pPr>
    </w:p>
    <w:p w14:paraId="2AFFF99D" w14:textId="7853657E" w:rsidR="00B715FB" w:rsidRDefault="00B715FB" w:rsidP="003F096F">
      <w:pPr>
        <w:jc w:val="center"/>
        <w:rPr>
          <w:sz w:val="24"/>
          <w:szCs w:val="24"/>
        </w:rPr>
      </w:pPr>
      <w:r w:rsidRPr="00B715FB">
        <w:rPr>
          <w:sz w:val="24"/>
          <w:szCs w:val="24"/>
        </w:rPr>
        <w:lastRenderedPageBreak/>
        <w:drawing>
          <wp:inline distT="0" distB="0" distL="0" distR="0" wp14:anchorId="6735F138" wp14:editId="0F67903C">
            <wp:extent cx="5582233" cy="2232660"/>
            <wp:effectExtent l="0" t="0" r="0" b="0"/>
            <wp:docPr id="95707375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073758" name=""/>
                    <pic:cNvPicPr/>
                  </pic:nvPicPr>
                  <pic:blipFill rotWithShape="1">
                    <a:blip r:embed="rId8"/>
                    <a:srcRect l="10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4852" cy="22377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4A1EAA" w14:textId="2038A255" w:rsidR="00B715FB" w:rsidRDefault="00B715FB" w:rsidP="003F096F">
      <w:pPr>
        <w:jc w:val="center"/>
        <w:rPr>
          <w:b/>
          <w:bCs/>
          <w:sz w:val="24"/>
          <w:szCs w:val="24"/>
        </w:rPr>
      </w:pPr>
      <w:r w:rsidRPr="00B715FB">
        <w:rPr>
          <w:b/>
          <w:bCs/>
          <w:sz w:val="24"/>
          <w:szCs w:val="24"/>
          <w:highlight w:val="yellow"/>
        </w:rPr>
        <w:t>Política Nacional de Alimentação e Nutrição</w:t>
      </w:r>
    </w:p>
    <w:p w14:paraId="35486860" w14:textId="4D30069C" w:rsidR="00B715FB" w:rsidRDefault="00B715FB" w:rsidP="00B715FB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B715FB">
        <w:rPr>
          <w:b/>
          <w:bCs/>
          <w:sz w:val="24"/>
          <w:szCs w:val="24"/>
        </w:rPr>
        <w:t>I</w:t>
      </w:r>
      <w:r w:rsidRPr="00B715FB">
        <w:rPr>
          <w:b/>
          <w:bCs/>
          <w:sz w:val="24"/>
          <w:szCs w:val="24"/>
        </w:rPr>
        <w:t>ntegra</w:t>
      </w:r>
      <w:r w:rsidRPr="00B715FB">
        <w:rPr>
          <w:sz w:val="24"/>
          <w:szCs w:val="24"/>
        </w:rPr>
        <w:t xml:space="preserve"> o conjunto de ações do Estado na proteção, promoção e respeito ao Direito Humano à Saúde e</w:t>
      </w:r>
      <w:r>
        <w:rPr>
          <w:sz w:val="24"/>
          <w:szCs w:val="24"/>
        </w:rPr>
        <w:t xml:space="preserve"> </w:t>
      </w:r>
      <w:r w:rsidRPr="00B715FB">
        <w:rPr>
          <w:sz w:val="24"/>
          <w:szCs w:val="24"/>
        </w:rPr>
        <w:t>Alimentação</w:t>
      </w:r>
    </w:p>
    <w:p w14:paraId="5F1F913F" w14:textId="78A26C30" w:rsidR="00B715FB" w:rsidRDefault="00B715FB" w:rsidP="00B715FB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B715FB">
        <w:rPr>
          <w:sz w:val="24"/>
          <w:szCs w:val="24"/>
        </w:rPr>
        <w:t>Projeta um modelo de Segurança Alimentar e Nutricional fundamentado no Direito humano à Alimentação, destacando a Alimentação e a Nutrição como requisitos de promoção e proteção da</w:t>
      </w:r>
      <w:r>
        <w:rPr>
          <w:sz w:val="24"/>
          <w:szCs w:val="24"/>
        </w:rPr>
        <w:t xml:space="preserve"> </w:t>
      </w:r>
      <w:r w:rsidRPr="00B715FB">
        <w:rPr>
          <w:sz w:val="24"/>
          <w:szCs w:val="24"/>
        </w:rPr>
        <w:t>saúde</w:t>
      </w:r>
    </w:p>
    <w:p w14:paraId="245A9178" w14:textId="186AE5CB" w:rsidR="00B715FB" w:rsidRDefault="00B715FB" w:rsidP="00B715FB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B715FB">
        <w:rPr>
          <w:sz w:val="24"/>
          <w:szCs w:val="24"/>
        </w:rPr>
        <w:t xml:space="preserve">Enfrentamento da insegurança alimentar e nutricional e dos agravos em saúde, sob a ótica dos </w:t>
      </w:r>
      <w:r w:rsidRPr="00B715FB">
        <w:rPr>
          <w:b/>
          <w:bCs/>
          <w:sz w:val="24"/>
          <w:szCs w:val="24"/>
        </w:rPr>
        <w:t>determinantes</w:t>
      </w:r>
      <w:r w:rsidRPr="00B715FB">
        <w:rPr>
          <w:b/>
          <w:bCs/>
          <w:sz w:val="24"/>
          <w:szCs w:val="24"/>
        </w:rPr>
        <w:t xml:space="preserve"> </w:t>
      </w:r>
      <w:r w:rsidRPr="00B715FB">
        <w:rPr>
          <w:b/>
          <w:bCs/>
          <w:sz w:val="24"/>
          <w:szCs w:val="24"/>
        </w:rPr>
        <w:t>sociais</w:t>
      </w:r>
      <w:r w:rsidRPr="00B715FB">
        <w:rPr>
          <w:sz w:val="24"/>
          <w:szCs w:val="24"/>
        </w:rPr>
        <w:t>.</w:t>
      </w:r>
    </w:p>
    <w:p w14:paraId="25A49E26" w14:textId="163BB044" w:rsidR="00B715FB" w:rsidRDefault="00B715FB" w:rsidP="00B715FB">
      <w:pPr>
        <w:rPr>
          <w:sz w:val="24"/>
          <w:szCs w:val="24"/>
        </w:rPr>
      </w:pPr>
      <w:r w:rsidRPr="00B715FB">
        <w:rPr>
          <w:b/>
          <w:bCs/>
          <w:sz w:val="24"/>
          <w:szCs w:val="24"/>
        </w:rPr>
        <w:t xml:space="preserve">Elo potencial entre o Sistema Único de Saúde (SUS) e o Sistema Nacional de Segurança Alimentar e Nutricional (SISAN) </w:t>
      </w:r>
      <w:r w:rsidRPr="00B715FB">
        <w:rPr>
          <w:sz w:val="24"/>
          <w:szCs w:val="24"/>
        </w:rPr>
        <w:t>– integra a Política Nacional de Saúde, inserindo-se ao mesmo tempo no contexto da Segurança Alimentar e Nutricional.</w:t>
      </w:r>
    </w:p>
    <w:p w14:paraId="2598F019" w14:textId="5D40218D" w:rsidR="00B715FB" w:rsidRDefault="00B715FB" w:rsidP="00B715FB">
      <w:pPr>
        <w:jc w:val="center"/>
        <w:rPr>
          <w:sz w:val="24"/>
          <w:szCs w:val="24"/>
        </w:rPr>
      </w:pPr>
      <w:r w:rsidRPr="00B715FB">
        <w:rPr>
          <w:sz w:val="24"/>
          <w:szCs w:val="24"/>
        </w:rPr>
        <w:drawing>
          <wp:inline distT="0" distB="0" distL="0" distR="0" wp14:anchorId="0053FD3C" wp14:editId="2467AD11">
            <wp:extent cx="5184039" cy="2225040"/>
            <wp:effectExtent l="0" t="0" r="0" b="0"/>
            <wp:docPr id="166453484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5348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99800" cy="223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72B62" w14:textId="2E714F6F" w:rsidR="00B715FB" w:rsidRDefault="00B715FB" w:rsidP="00B715FB">
      <w:pPr>
        <w:jc w:val="center"/>
        <w:rPr>
          <w:sz w:val="24"/>
          <w:szCs w:val="24"/>
        </w:rPr>
      </w:pPr>
      <w:r w:rsidRPr="00B715FB">
        <w:rPr>
          <w:sz w:val="24"/>
          <w:szCs w:val="24"/>
        </w:rPr>
        <w:drawing>
          <wp:inline distT="0" distB="0" distL="0" distR="0" wp14:anchorId="4C011DDB" wp14:editId="3AC47A49">
            <wp:extent cx="4716780" cy="2738328"/>
            <wp:effectExtent l="0" t="0" r="0" b="0"/>
            <wp:docPr id="175305750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0575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62709" cy="2764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34352" w14:textId="3C0ADD61" w:rsidR="00B715FB" w:rsidRPr="00B715FB" w:rsidRDefault="00B715FB" w:rsidP="00B715FB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Começa entendendo o perfil epidemiológico do território;</w:t>
      </w:r>
    </w:p>
    <w:p w14:paraId="2785901D" w14:textId="3905C11E" w:rsidR="00B715FB" w:rsidRDefault="00B715FB" w:rsidP="00B715FB">
      <w:pPr>
        <w:jc w:val="center"/>
        <w:rPr>
          <w:sz w:val="24"/>
          <w:szCs w:val="24"/>
        </w:rPr>
      </w:pPr>
      <w:r w:rsidRPr="00B715FB">
        <w:rPr>
          <w:sz w:val="24"/>
          <w:szCs w:val="24"/>
        </w:rPr>
        <w:drawing>
          <wp:inline distT="0" distB="0" distL="0" distR="0" wp14:anchorId="2CCE7B5C" wp14:editId="781027C9">
            <wp:extent cx="3718560" cy="2230086"/>
            <wp:effectExtent l="0" t="0" r="0" b="0"/>
            <wp:docPr id="75915716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1571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35564" cy="2240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63968" w14:textId="7F74A11F" w:rsidR="00B715FB" w:rsidRPr="00B715FB" w:rsidRDefault="00B715FB" w:rsidP="00B715FB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É na </w:t>
      </w:r>
      <w:r w:rsidRPr="00B715FB">
        <w:rPr>
          <w:b/>
          <w:bCs/>
          <w:sz w:val="24"/>
          <w:szCs w:val="24"/>
        </w:rPr>
        <w:t>APS</w:t>
      </w:r>
      <w:r>
        <w:rPr>
          <w:sz w:val="24"/>
          <w:szCs w:val="24"/>
        </w:rPr>
        <w:t xml:space="preserve"> que isso aqui vai começar.</w:t>
      </w:r>
    </w:p>
    <w:p w14:paraId="10685852" w14:textId="06DAF09C" w:rsidR="00B715FB" w:rsidRDefault="00B715FB" w:rsidP="00B715FB">
      <w:pPr>
        <w:jc w:val="center"/>
        <w:rPr>
          <w:sz w:val="24"/>
          <w:szCs w:val="24"/>
        </w:rPr>
      </w:pPr>
      <w:r w:rsidRPr="00B715FB">
        <w:rPr>
          <w:sz w:val="24"/>
          <w:szCs w:val="24"/>
        </w:rPr>
        <w:drawing>
          <wp:inline distT="0" distB="0" distL="0" distR="0" wp14:anchorId="184D4280" wp14:editId="59FA343E">
            <wp:extent cx="5400040" cy="3030855"/>
            <wp:effectExtent l="0" t="0" r="0" b="0"/>
            <wp:docPr id="89208218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0821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23847" w14:textId="1482D4C2" w:rsidR="00B715FB" w:rsidRDefault="00B715FB" w:rsidP="00B715FB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Diretriz 2 – Promoção de Alimentação Adequada e Saudável (PAAS)</w:t>
      </w:r>
    </w:p>
    <w:p w14:paraId="57BBED2B" w14:textId="5F8676F7" w:rsidR="00110583" w:rsidRDefault="00B715FB" w:rsidP="00110583">
      <w:pPr>
        <w:jc w:val="center"/>
        <w:rPr>
          <w:b/>
          <w:bCs/>
          <w:sz w:val="24"/>
          <w:szCs w:val="24"/>
        </w:rPr>
      </w:pPr>
      <w:r w:rsidRPr="00B715FB">
        <w:rPr>
          <w:b/>
          <w:bCs/>
          <w:sz w:val="24"/>
          <w:szCs w:val="24"/>
        </w:rPr>
        <w:drawing>
          <wp:inline distT="0" distB="0" distL="0" distR="0" wp14:anchorId="10B65ABB" wp14:editId="721522A0">
            <wp:extent cx="4823460" cy="2939791"/>
            <wp:effectExtent l="0" t="0" r="0" b="0"/>
            <wp:docPr id="96719369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1936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32027" cy="2945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5218B" w14:textId="22F4C304" w:rsidR="0001135B" w:rsidRDefault="00110583" w:rsidP="0001135B">
      <w:pPr>
        <w:jc w:val="center"/>
        <w:rPr>
          <w:b/>
          <w:bCs/>
          <w:sz w:val="24"/>
          <w:szCs w:val="24"/>
        </w:rPr>
      </w:pPr>
      <w:r w:rsidRPr="00110583">
        <w:rPr>
          <w:b/>
          <w:bCs/>
          <w:sz w:val="24"/>
          <w:szCs w:val="24"/>
        </w:rPr>
        <w:drawing>
          <wp:inline distT="0" distB="0" distL="0" distR="0" wp14:anchorId="0400F8D6" wp14:editId="79D7DD39">
            <wp:extent cx="5138026" cy="2552700"/>
            <wp:effectExtent l="0" t="0" r="5715" b="0"/>
            <wp:docPr id="56165226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6522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45507" cy="2556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1FA31" w14:textId="1FCDC7C7" w:rsidR="00C4132D" w:rsidRDefault="00F24D81" w:rsidP="00B715FB">
      <w:pPr>
        <w:jc w:val="center"/>
        <w:rPr>
          <w:b/>
          <w:bCs/>
          <w:sz w:val="24"/>
          <w:szCs w:val="24"/>
        </w:rPr>
      </w:pPr>
      <w:r w:rsidRPr="00F24D81">
        <w:rPr>
          <w:b/>
          <w:bCs/>
          <w:sz w:val="24"/>
          <w:szCs w:val="24"/>
        </w:rPr>
        <w:drawing>
          <wp:inline distT="0" distB="0" distL="0" distR="0" wp14:anchorId="3475EE4B" wp14:editId="3634CC3B">
            <wp:extent cx="4465320" cy="2434293"/>
            <wp:effectExtent l="0" t="0" r="0" b="4445"/>
            <wp:docPr id="632908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90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76656" cy="2440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4627B" w14:textId="752D428D" w:rsidR="0001135B" w:rsidRPr="0001135B" w:rsidRDefault="0001135B" w:rsidP="0001135B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Regulação dos alimentos (lupa)</w:t>
      </w:r>
    </w:p>
    <w:p w14:paraId="0B419AB8" w14:textId="723563C3" w:rsidR="00F24D81" w:rsidRDefault="00F24D81" w:rsidP="00B715FB">
      <w:pPr>
        <w:jc w:val="center"/>
        <w:rPr>
          <w:b/>
          <w:bCs/>
          <w:sz w:val="24"/>
          <w:szCs w:val="24"/>
        </w:rPr>
      </w:pPr>
      <w:r w:rsidRPr="0001135B">
        <w:rPr>
          <w:b/>
          <w:bCs/>
          <w:sz w:val="24"/>
          <w:szCs w:val="24"/>
          <w:highlight w:val="yellow"/>
        </w:rPr>
        <w:t>DIRETRIZ 3 - Vigilância Alimentar e Nutricional</w:t>
      </w:r>
    </w:p>
    <w:p w14:paraId="65ED3461" w14:textId="17739232" w:rsidR="00F24D81" w:rsidRDefault="00F24D81" w:rsidP="00B715FB">
      <w:pPr>
        <w:jc w:val="center"/>
        <w:rPr>
          <w:sz w:val="24"/>
          <w:szCs w:val="24"/>
        </w:rPr>
      </w:pPr>
      <w:r w:rsidRPr="00F24D81">
        <w:rPr>
          <w:sz w:val="24"/>
          <w:szCs w:val="24"/>
        </w:rPr>
        <w:t>Consiste na descrição contínua e na predição de tendência das condições e determinantes de alimentação e</w:t>
      </w:r>
      <w:r>
        <w:rPr>
          <w:sz w:val="24"/>
          <w:szCs w:val="24"/>
        </w:rPr>
        <w:t xml:space="preserve"> </w:t>
      </w:r>
      <w:r w:rsidRPr="00F24D81">
        <w:rPr>
          <w:sz w:val="24"/>
          <w:szCs w:val="24"/>
        </w:rPr>
        <w:t>nutrição da população</w:t>
      </w:r>
    </w:p>
    <w:p w14:paraId="2B5F07CE" w14:textId="1C8906C7" w:rsidR="0001135B" w:rsidRDefault="0001135B" w:rsidP="00B715FB">
      <w:pPr>
        <w:jc w:val="center"/>
        <w:rPr>
          <w:sz w:val="24"/>
          <w:szCs w:val="24"/>
        </w:rPr>
      </w:pPr>
      <w:r w:rsidRPr="0001135B">
        <w:rPr>
          <w:sz w:val="24"/>
          <w:szCs w:val="24"/>
        </w:rPr>
        <w:drawing>
          <wp:inline distT="0" distB="0" distL="0" distR="0" wp14:anchorId="4FD5C9B9" wp14:editId="1AA72D9E">
            <wp:extent cx="3398520" cy="2872811"/>
            <wp:effectExtent l="0" t="0" r="0" b="3810"/>
            <wp:docPr id="30786878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86878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07317" cy="2880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55F08" w14:textId="6E385F44" w:rsidR="0001135B" w:rsidRDefault="0001135B" w:rsidP="00B715FB">
      <w:pPr>
        <w:jc w:val="center"/>
        <w:rPr>
          <w:sz w:val="24"/>
          <w:szCs w:val="24"/>
        </w:rPr>
      </w:pPr>
      <w:r w:rsidRPr="0001135B">
        <w:rPr>
          <w:sz w:val="24"/>
          <w:szCs w:val="24"/>
        </w:rPr>
        <w:drawing>
          <wp:inline distT="0" distB="0" distL="0" distR="0" wp14:anchorId="03ABB196" wp14:editId="234A9C78">
            <wp:extent cx="5400040" cy="2559685"/>
            <wp:effectExtent l="0" t="0" r="0" b="0"/>
            <wp:docPr id="85813542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13542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5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6458F" w14:textId="6AE4CE8A" w:rsidR="0001135B" w:rsidRDefault="0001135B" w:rsidP="0001135B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Serviços de Saúde: </w:t>
      </w:r>
      <w:r>
        <w:rPr>
          <w:sz w:val="24"/>
          <w:szCs w:val="24"/>
        </w:rPr>
        <w:t>eSUS APS e SISVAN</w:t>
      </w:r>
    </w:p>
    <w:p w14:paraId="01758DF6" w14:textId="2F6F2584" w:rsidR="0001135B" w:rsidRDefault="0001135B" w:rsidP="0001135B">
      <w:pPr>
        <w:rPr>
          <w:sz w:val="24"/>
          <w:szCs w:val="24"/>
        </w:rPr>
      </w:pPr>
      <w:r w:rsidRPr="0001135B">
        <w:rPr>
          <w:b/>
          <w:bCs/>
          <w:sz w:val="24"/>
          <w:szCs w:val="24"/>
        </w:rPr>
        <w:t>Vinculação com programas institucionais</w:t>
      </w:r>
      <w:r>
        <w:rPr>
          <w:sz w:val="24"/>
          <w:szCs w:val="24"/>
        </w:rPr>
        <w:t>:</w:t>
      </w:r>
    </w:p>
    <w:p w14:paraId="734AE4AD" w14:textId="6094C12B" w:rsidR="0001135B" w:rsidRDefault="0001135B" w:rsidP="0001135B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01135B">
        <w:rPr>
          <w:b/>
          <w:bCs/>
          <w:sz w:val="24"/>
          <w:szCs w:val="24"/>
        </w:rPr>
        <w:t>Programa Saúde na Escola</w:t>
      </w:r>
      <w:r>
        <w:rPr>
          <w:sz w:val="24"/>
          <w:szCs w:val="24"/>
        </w:rPr>
        <w:t xml:space="preserve">: prevê avaliação antropométrica </w:t>
      </w:r>
    </w:p>
    <w:p w14:paraId="7506E2FA" w14:textId="29F61331" w:rsidR="0001135B" w:rsidRDefault="0001135B" w:rsidP="0001135B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01135B">
        <w:rPr>
          <w:b/>
          <w:bCs/>
          <w:sz w:val="24"/>
          <w:szCs w:val="24"/>
        </w:rPr>
        <w:t>Programa Academia</w:t>
      </w:r>
      <w:r>
        <w:rPr>
          <w:sz w:val="24"/>
          <w:szCs w:val="24"/>
        </w:rPr>
        <w:t xml:space="preserve"> </w:t>
      </w:r>
      <w:r w:rsidRPr="0001135B">
        <w:rPr>
          <w:b/>
          <w:bCs/>
          <w:sz w:val="24"/>
          <w:szCs w:val="24"/>
        </w:rPr>
        <w:t>da Saúde</w:t>
      </w:r>
      <w:r>
        <w:rPr>
          <w:sz w:val="24"/>
          <w:szCs w:val="24"/>
        </w:rPr>
        <w:t>: prevê avaliação antropométrica e marcadores do consumo alimentar</w:t>
      </w:r>
    </w:p>
    <w:p w14:paraId="3A848E31" w14:textId="4674B411" w:rsidR="0001135B" w:rsidRDefault="0001135B" w:rsidP="0001135B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01135B">
        <w:rPr>
          <w:b/>
          <w:bCs/>
          <w:sz w:val="24"/>
          <w:szCs w:val="24"/>
        </w:rPr>
        <w:t>Programa Bolsa Família</w:t>
      </w:r>
      <w:r>
        <w:rPr>
          <w:sz w:val="24"/>
          <w:szCs w:val="24"/>
        </w:rPr>
        <w:t>: inclui avaliação antropométrica de crianças e gestantes como uma de suas condicionalidades.</w:t>
      </w:r>
    </w:p>
    <w:p w14:paraId="7E51D881" w14:textId="14FCA684" w:rsidR="0001135B" w:rsidRDefault="0001135B" w:rsidP="0001135B">
      <w:pPr>
        <w:rPr>
          <w:sz w:val="24"/>
          <w:szCs w:val="24"/>
        </w:rPr>
      </w:pPr>
      <w:r w:rsidRPr="0001135B">
        <w:rPr>
          <w:b/>
          <w:bCs/>
          <w:sz w:val="24"/>
          <w:szCs w:val="24"/>
        </w:rPr>
        <w:t>Inquéritos nutricionais</w:t>
      </w:r>
      <w:r>
        <w:rPr>
          <w:sz w:val="24"/>
          <w:szCs w:val="24"/>
        </w:rPr>
        <w:t xml:space="preserve">: POF, Vigitel, PNS... </w:t>
      </w:r>
    </w:p>
    <w:p w14:paraId="78CFDA99" w14:textId="77777777" w:rsidR="00AA67A7" w:rsidRDefault="00AA67A7" w:rsidP="0001135B">
      <w:pPr>
        <w:rPr>
          <w:sz w:val="24"/>
          <w:szCs w:val="24"/>
        </w:rPr>
      </w:pPr>
    </w:p>
    <w:p w14:paraId="41E34FD5" w14:textId="77F57F6B" w:rsidR="00AA67A7" w:rsidRDefault="00AA67A7" w:rsidP="00AA67A7">
      <w:pPr>
        <w:jc w:val="center"/>
        <w:rPr>
          <w:sz w:val="24"/>
          <w:szCs w:val="24"/>
        </w:rPr>
      </w:pPr>
      <w:r w:rsidRPr="00AA67A7">
        <w:rPr>
          <w:sz w:val="24"/>
          <w:szCs w:val="24"/>
        </w:rPr>
        <w:drawing>
          <wp:inline distT="0" distB="0" distL="0" distR="0" wp14:anchorId="20261140" wp14:editId="34D84FA4">
            <wp:extent cx="5315767" cy="3124200"/>
            <wp:effectExtent l="0" t="0" r="0" b="0"/>
            <wp:docPr id="154669562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69562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32161" cy="313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22C2F" w14:textId="77777777" w:rsidR="00AA67A7" w:rsidRDefault="00AA67A7" w:rsidP="00AA67A7">
      <w:pPr>
        <w:jc w:val="center"/>
        <w:rPr>
          <w:sz w:val="24"/>
          <w:szCs w:val="24"/>
        </w:rPr>
      </w:pPr>
    </w:p>
    <w:p w14:paraId="5C5495A6" w14:textId="042667F0" w:rsidR="00AA67A7" w:rsidRDefault="00AA67A7" w:rsidP="00AA67A7">
      <w:pPr>
        <w:jc w:val="center"/>
        <w:rPr>
          <w:b/>
          <w:bCs/>
          <w:sz w:val="24"/>
          <w:szCs w:val="24"/>
        </w:rPr>
      </w:pPr>
      <w:r w:rsidRPr="00AA67A7">
        <w:rPr>
          <w:b/>
          <w:bCs/>
          <w:sz w:val="24"/>
          <w:szCs w:val="24"/>
          <w:highlight w:val="cyan"/>
        </w:rPr>
        <w:t>DIRETRIZ 4 – Gestão das Ações de Alimentação e Nutrição</w:t>
      </w:r>
    </w:p>
    <w:p w14:paraId="0317E4E7" w14:textId="72D414D0" w:rsidR="00AA67A7" w:rsidRDefault="00AA67A7" w:rsidP="00AA67A7">
      <w:pPr>
        <w:jc w:val="center"/>
        <w:rPr>
          <w:b/>
          <w:bCs/>
          <w:sz w:val="24"/>
          <w:szCs w:val="24"/>
        </w:rPr>
      </w:pPr>
      <w:r w:rsidRPr="00AA67A7">
        <w:rPr>
          <w:b/>
          <w:bCs/>
          <w:sz w:val="24"/>
          <w:szCs w:val="24"/>
        </w:rPr>
        <w:drawing>
          <wp:inline distT="0" distB="0" distL="0" distR="0" wp14:anchorId="4D2F723D" wp14:editId="1397445B">
            <wp:extent cx="6094938" cy="2918460"/>
            <wp:effectExtent l="0" t="0" r="1270" b="0"/>
            <wp:docPr id="12129905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9905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06652" cy="2924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D2AC0" w14:textId="4A179C32" w:rsidR="00AA67A7" w:rsidRDefault="00AA67A7" w:rsidP="00AA67A7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AA67A7">
        <w:rPr>
          <w:sz w:val="24"/>
          <w:szCs w:val="24"/>
        </w:rPr>
        <w:t>Convergência entre planos de saúde e planos de segurança alimentar e nutricional.</w:t>
      </w:r>
    </w:p>
    <w:p w14:paraId="2803AF6C" w14:textId="77777777" w:rsidR="00AA67A7" w:rsidRDefault="00AA67A7" w:rsidP="00AA67A7">
      <w:pPr>
        <w:rPr>
          <w:sz w:val="24"/>
          <w:szCs w:val="24"/>
        </w:rPr>
      </w:pPr>
    </w:p>
    <w:p w14:paraId="317E43EC" w14:textId="77777777" w:rsidR="00AA67A7" w:rsidRDefault="00AA67A7" w:rsidP="00AA67A7">
      <w:pPr>
        <w:rPr>
          <w:sz w:val="24"/>
          <w:szCs w:val="24"/>
        </w:rPr>
      </w:pPr>
    </w:p>
    <w:p w14:paraId="33031F3E" w14:textId="77777777" w:rsidR="00AA67A7" w:rsidRDefault="00AA67A7" w:rsidP="00AA67A7">
      <w:pPr>
        <w:rPr>
          <w:sz w:val="24"/>
          <w:szCs w:val="24"/>
        </w:rPr>
      </w:pPr>
    </w:p>
    <w:p w14:paraId="3478B320" w14:textId="77777777" w:rsidR="00AA67A7" w:rsidRDefault="00AA67A7" w:rsidP="00AA67A7">
      <w:pPr>
        <w:rPr>
          <w:sz w:val="24"/>
          <w:szCs w:val="24"/>
        </w:rPr>
      </w:pPr>
    </w:p>
    <w:p w14:paraId="6B8F3BC9" w14:textId="77777777" w:rsidR="00AA67A7" w:rsidRPr="00AA67A7" w:rsidRDefault="00AA67A7" w:rsidP="00AA67A7">
      <w:pPr>
        <w:rPr>
          <w:sz w:val="24"/>
          <w:szCs w:val="24"/>
        </w:rPr>
      </w:pPr>
    </w:p>
    <w:p w14:paraId="48731257" w14:textId="4104401D" w:rsidR="00AA67A7" w:rsidRDefault="00AA67A7" w:rsidP="00AA67A7">
      <w:pPr>
        <w:jc w:val="center"/>
        <w:rPr>
          <w:b/>
          <w:bCs/>
          <w:sz w:val="24"/>
          <w:szCs w:val="24"/>
        </w:rPr>
      </w:pPr>
      <w:r w:rsidRPr="00AA67A7">
        <w:rPr>
          <w:b/>
          <w:bCs/>
          <w:sz w:val="24"/>
          <w:szCs w:val="24"/>
          <w:highlight w:val="green"/>
        </w:rPr>
        <w:t>D</w:t>
      </w:r>
      <w:r w:rsidRPr="00AA67A7">
        <w:rPr>
          <w:b/>
          <w:bCs/>
          <w:sz w:val="24"/>
          <w:szCs w:val="24"/>
          <w:highlight w:val="green"/>
        </w:rPr>
        <w:t>IRETRIZ 5 – Participação e Controle Social</w:t>
      </w:r>
    </w:p>
    <w:p w14:paraId="7F818CCB" w14:textId="013A51D4" w:rsidR="00AA67A7" w:rsidRDefault="00AA67A7" w:rsidP="00AA67A7">
      <w:pPr>
        <w:jc w:val="center"/>
        <w:rPr>
          <w:b/>
          <w:bCs/>
          <w:sz w:val="24"/>
          <w:szCs w:val="24"/>
        </w:rPr>
      </w:pPr>
      <w:r w:rsidRPr="00AA67A7">
        <w:rPr>
          <w:b/>
          <w:bCs/>
          <w:sz w:val="24"/>
          <w:szCs w:val="24"/>
        </w:rPr>
        <w:drawing>
          <wp:inline distT="0" distB="0" distL="0" distR="0" wp14:anchorId="3561F321" wp14:editId="38BB9941">
            <wp:extent cx="5403451" cy="3017520"/>
            <wp:effectExtent l="0" t="0" r="6985" b="0"/>
            <wp:docPr id="201712566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12566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20258" cy="3026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5E921" w14:textId="6AC29758" w:rsidR="00AA67A7" w:rsidRDefault="00AA67A7" w:rsidP="00AA67A7">
      <w:pPr>
        <w:jc w:val="center"/>
        <w:rPr>
          <w:b/>
          <w:bCs/>
          <w:sz w:val="24"/>
          <w:szCs w:val="24"/>
        </w:rPr>
      </w:pPr>
      <w:r w:rsidRPr="00AA67A7">
        <w:rPr>
          <w:b/>
          <w:bCs/>
          <w:sz w:val="24"/>
          <w:szCs w:val="24"/>
          <w:highlight w:val="yellow"/>
        </w:rPr>
        <w:t>DIRETRIZ 6 - Qualificação da Força de trabalho</w:t>
      </w:r>
    </w:p>
    <w:p w14:paraId="0F5B3293" w14:textId="650C772B" w:rsidR="00AA67A7" w:rsidRDefault="00AA67A7" w:rsidP="00AA67A7">
      <w:pPr>
        <w:jc w:val="center"/>
        <w:rPr>
          <w:b/>
          <w:bCs/>
          <w:sz w:val="24"/>
          <w:szCs w:val="24"/>
        </w:rPr>
      </w:pPr>
      <w:r w:rsidRPr="00AA67A7">
        <w:rPr>
          <w:b/>
          <w:bCs/>
          <w:sz w:val="24"/>
          <w:szCs w:val="24"/>
        </w:rPr>
        <w:drawing>
          <wp:inline distT="0" distB="0" distL="0" distR="0" wp14:anchorId="2A44A21C" wp14:editId="4F73DCC9">
            <wp:extent cx="5716323" cy="2811780"/>
            <wp:effectExtent l="0" t="0" r="0" b="7620"/>
            <wp:docPr id="27428249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28249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24079" cy="281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A4812" w14:textId="7EDA5B60" w:rsidR="005F6BE4" w:rsidRDefault="005F6BE4" w:rsidP="005F6BE4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5F6BE4">
        <w:rPr>
          <w:sz w:val="24"/>
          <w:szCs w:val="24"/>
        </w:rPr>
        <w:t>Qualifica a força de trabalho.</w:t>
      </w:r>
    </w:p>
    <w:p w14:paraId="23139E78" w14:textId="77777777" w:rsidR="005F6BE4" w:rsidRDefault="005F6BE4" w:rsidP="005F6BE4">
      <w:pPr>
        <w:pStyle w:val="PargrafodaLista"/>
        <w:rPr>
          <w:sz w:val="24"/>
          <w:szCs w:val="24"/>
        </w:rPr>
      </w:pPr>
    </w:p>
    <w:p w14:paraId="63174E44" w14:textId="77777777" w:rsidR="005F6BE4" w:rsidRDefault="005F6BE4" w:rsidP="005F6BE4">
      <w:pPr>
        <w:pStyle w:val="PargrafodaLista"/>
        <w:jc w:val="center"/>
        <w:rPr>
          <w:b/>
          <w:bCs/>
          <w:sz w:val="24"/>
          <w:szCs w:val="24"/>
        </w:rPr>
      </w:pPr>
    </w:p>
    <w:p w14:paraId="1690101D" w14:textId="77777777" w:rsidR="005F6BE4" w:rsidRDefault="005F6BE4" w:rsidP="005F6BE4">
      <w:pPr>
        <w:pStyle w:val="PargrafodaLista"/>
        <w:jc w:val="center"/>
        <w:rPr>
          <w:b/>
          <w:bCs/>
          <w:sz w:val="24"/>
          <w:szCs w:val="24"/>
        </w:rPr>
      </w:pPr>
    </w:p>
    <w:p w14:paraId="7B71AB11" w14:textId="77777777" w:rsidR="005F6BE4" w:rsidRDefault="005F6BE4" w:rsidP="005F6BE4">
      <w:pPr>
        <w:pStyle w:val="PargrafodaLista"/>
        <w:jc w:val="center"/>
        <w:rPr>
          <w:b/>
          <w:bCs/>
          <w:sz w:val="24"/>
          <w:szCs w:val="24"/>
        </w:rPr>
      </w:pPr>
    </w:p>
    <w:p w14:paraId="2C88A8A8" w14:textId="77777777" w:rsidR="005F6BE4" w:rsidRDefault="005F6BE4" w:rsidP="005F6BE4">
      <w:pPr>
        <w:pStyle w:val="PargrafodaLista"/>
        <w:jc w:val="center"/>
        <w:rPr>
          <w:b/>
          <w:bCs/>
          <w:sz w:val="24"/>
          <w:szCs w:val="24"/>
        </w:rPr>
      </w:pPr>
    </w:p>
    <w:p w14:paraId="4EEBC18E" w14:textId="77777777" w:rsidR="005F6BE4" w:rsidRDefault="005F6BE4" w:rsidP="005F6BE4">
      <w:pPr>
        <w:pStyle w:val="PargrafodaLista"/>
        <w:jc w:val="center"/>
        <w:rPr>
          <w:b/>
          <w:bCs/>
          <w:sz w:val="24"/>
          <w:szCs w:val="24"/>
        </w:rPr>
      </w:pPr>
    </w:p>
    <w:p w14:paraId="0CF7B6A4" w14:textId="77777777" w:rsidR="005F6BE4" w:rsidRDefault="005F6BE4" w:rsidP="005F6BE4">
      <w:pPr>
        <w:pStyle w:val="PargrafodaLista"/>
        <w:jc w:val="center"/>
        <w:rPr>
          <w:b/>
          <w:bCs/>
          <w:sz w:val="24"/>
          <w:szCs w:val="24"/>
        </w:rPr>
      </w:pPr>
    </w:p>
    <w:p w14:paraId="5B166F36" w14:textId="77777777" w:rsidR="005F6BE4" w:rsidRDefault="005F6BE4" w:rsidP="005F6BE4">
      <w:pPr>
        <w:pStyle w:val="PargrafodaLista"/>
        <w:jc w:val="center"/>
        <w:rPr>
          <w:b/>
          <w:bCs/>
          <w:sz w:val="24"/>
          <w:szCs w:val="24"/>
        </w:rPr>
      </w:pPr>
    </w:p>
    <w:p w14:paraId="7654888A" w14:textId="77777777" w:rsidR="005F6BE4" w:rsidRDefault="005F6BE4" w:rsidP="005F6BE4">
      <w:pPr>
        <w:pStyle w:val="PargrafodaLista"/>
        <w:jc w:val="center"/>
        <w:rPr>
          <w:b/>
          <w:bCs/>
          <w:sz w:val="24"/>
          <w:szCs w:val="24"/>
        </w:rPr>
      </w:pPr>
    </w:p>
    <w:p w14:paraId="3D6124E4" w14:textId="77777777" w:rsidR="005F6BE4" w:rsidRDefault="005F6BE4" w:rsidP="005F6BE4">
      <w:pPr>
        <w:pStyle w:val="PargrafodaLista"/>
        <w:jc w:val="center"/>
        <w:rPr>
          <w:b/>
          <w:bCs/>
          <w:sz w:val="24"/>
          <w:szCs w:val="24"/>
        </w:rPr>
      </w:pPr>
    </w:p>
    <w:p w14:paraId="366C9100" w14:textId="24070BEC" w:rsidR="005F6BE4" w:rsidRDefault="005F6BE4" w:rsidP="005F6BE4">
      <w:pPr>
        <w:pStyle w:val="PargrafodaLista"/>
        <w:jc w:val="center"/>
        <w:rPr>
          <w:b/>
          <w:bCs/>
          <w:sz w:val="24"/>
          <w:szCs w:val="24"/>
        </w:rPr>
      </w:pPr>
      <w:r w:rsidRPr="005F6BE4">
        <w:rPr>
          <w:b/>
          <w:bCs/>
          <w:sz w:val="24"/>
          <w:szCs w:val="24"/>
          <w:highlight w:val="yellow"/>
        </w:rPr>
        <w:t>DIRETRIZ 7- Controle e regulação dos alimentos</w:t>
      </w:r>
    </w:p>
    <w:p w14:paraId="45D139E9" w14:textId="77777777" w:rsidR="005F6BE4" w:rsidRDefault="005F6BE4" w:rsidP="005F6BE4">
      <w:pPr>
        <w:pStyle w:val="PargrafodaLista"/>
        <w:jc w:val="center"/>
        <w:rPr>
          <w:b/>
          <w:bCs/>
          <w:sz w:val="24"/>
          <w:szCs w:val="24"/>
        </w:rPr>
      </w:pPr>
    </w:p>
    <w:p w14:paraId="70B9C5F8" w14:textId="7C96F210" w:rsidR="005F6BE4" w:rsidRDefault="005F6BE4" w:rsidP="005F6BE4">
      <w:pPr>
        <w:pStyle w:val="PargrafodaLista"/>
        <w:jc w:val="center"/>
        <w:rPr>
          <w:b/>
          <w:bCs/>
          <w:sz w:val="24"/>
          <w:szCs w:val="24"/>
        </w:rPr>
      </w:pPr>
      <w:r w:rsidRPr="005F6BE4">
        <w:rPr>
          <w:b/>
          <w:bCs/>
          <w:sz w:val="24"/>
          <w:szCs w:val="24"/>
        </w:rPr>
        <w:drawing>
          <wp:inline distT="0" distB="0" distL="0" distR="0" wp14:anchorId="0D0122D0" wp14:editId="1C9433E1">
            <wp:extent cx="5400040" cy="2693670"/>
            <wp:effectExtent l="0" t="0" r="0" b="0"/>
            <wp:docPr id="48009159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09159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9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64F19" w14:textId="16219349" w:rsidR="005F6BE4" w:rsidRDefault="005F6BE4" w:rsidP="005F6BE4">
      <w:pPr>
        <w:pStyle w:val="PargrafodaLista"/>
        <w:jc w:val="center"/>
        <w:rPr>
          <w:b/>
          <w:bCs/>
          <w:sz w:val="24"/>
          <w:szCs w:val="24"/>
        </w:rPr>
      </w:pPr>
      <w:r w:rsidRPr="005F6BE4">
        <w:rPr>
          <w:b/>
          <w:bCs/>
          <w:sz w:val="24"/>
          <w:szCs w:val="24"/>
          <w:highlight w:val="cyan"/>
        </w:rPr>
        <w:t>DIRETRIZ 8 - Pesquisa, Inovação e Conhecimento em Alimentação e Nutrição</w:t>
      </w:r>
    </w:p>
    <w:p w14:paraId="214076A1" w14:textId="54671F0E" w:rsidR="005F6BE4" w:rsidRDefault="005F6BE4" w:rsidP="005F6BE4">
      <w:pPr>
        <w:pStyle w:val="PargrafodaLista"/>
        <w:jc w:val="center"/>
        <w:rPr>
          <w:b/>
          <w:bCs/>
          <w:sz w:val="24"/>
          <w:szCs w:val="24"/>
        </w:rPr>
      </w:pPr>
      <w:r w:rsidRPr="005F6BE4">
        <w:rPr>
          <w:b/>
          <w:bCs/>
          <w:sz w:val="24"/>
          <w:szCs w:val="24"/>
        </w:rPr>
        <w:drawing>
          <wp:inline distT="0" distB="0" distL="0" distR="0" wp14:anchorId="131F51BA" wp14:editId="3D23E3DB">
            <wp:extent cx="5400040" cy="2446655"/>
            <wp:effectExtent l="0" t="0" r="0" b="0"/>
            <wp:docPr id="138078795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78795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4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C88EA" w14:textId="77777777" w:rsidR="00C33D3A" w:rsidRDefault="00C33D3A" w:rsidP="00C33D3A">
      <w:pPr>
        <w:pStyle w:val="PargrafodaLista"/>
        <w:jc w:val="center"/>
        <w:rPr>
          <w:b/>
          <w:bCs/>
          <w:sz w:val="24"/>
          <w:szCs w:val="24"/>
          <w:highlight w:val="green"/>
        </w:rPr>
      </w:pPr>
    </w:p>
    <w:p w14:paraId="33B3BD25" w14:textId="77777777" w:rsidR="00C33D3A" w:rsidRDefault="00C33D3A" w:rsidP="00C33D3A">
      <w:pPr>
        <w:pStyle w:val="PargrafodaLista"/>
        <w:jc w:val="center"/>
        <w:rPr>
          <w:b/>
          <w:bCs/>
          <w:sz w:val="24"/>
          <w:szCs w:val="24"/>
          <w:highlight w:val="green"/>
        </w:rPr>
      </w:pPr>
    </w:p>
    <w:p w14:paraId="0814F1F0" w14:textId="293D6761" w:rsidR="00C33D3A" w:rsidRPr="00C33D3A" w:rsidRDefault="00C33D3A" w:rsidP="00C33D3A">
      <w:pPr>
        <w:pStyle w:val="PargrafodaLista"/>
        <w:jc w:val="center"/>
        <w:rPr>
          <w:b/>
          <w:bCs/>
          <w:sz w:val="24"/>
          <w:szCs w:val="24"/>
        </w:rPr>
      </w:pPr>
      <w:r w:rsidRPr="00C33D3A">
        <w:rPr>
          <w:b/>
          <w:bCs/>
          <w:sz w:val="24"/>
          <w:szCs w:val="24"/>
          <w:highlight w:val="green"/>
        </w:rPr>
        <w:t>DIRETRIZ 9 – Cooperação e articulação para a Segurança Alimentar e Nutricional</w:t>
      </w:r>
    </w:p>
    <w:p w14:paraId="54039432" w14:textId="1270F197" w:rsidR="00C33D3A" w:rsidRDefault="00C33D3A" w:rsidP="005F6BE4">
      <w:pPr>
        <w:pStyle w:val="PargrafodaLista"/>
        <w:jc w:val="center"/>
        <w:rPr>
          <w:b/>
          <w:bCs/>
          <w:sz w:val="24"/>
          <w:szCs w:val="24"/>
        </w:rPr>
      </w:pPr>
      <w:r w:rsidRPr="00C33D3A">
        <w:rPr>
          <w:b/>
          <w:bCs/>
          <w:sz w:val="24"/>
          <w:szCs w:val="24"/>
        </w:rPr>
        <w:drawing>
          <wp:inline distT="0" distB="0" distL="0" distR="0" wp14:anchorId="11F0ED53" wp14:editId="5B86CDBA">
            <wp:extent cx="5400040" cy="2306320"/>
            <wp:effectExtent l="0" t="0" r="0" b="0"/>
            <wp:docPr id="146529103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29103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0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B77C9" w14:textId="250F4E47" w:rsidR="00C33D3A" w:rsidRPr="005F6BE4" w:rsidRDefault="00C33D3A" w:rsidP="005F6BE4">
      <w:pPr>
        <w:pStyle w:val="PargrafodaLista"/>
        <w:jc w:val="center"/>
        <w:rPr>
          <w:b/>
          <w:bCs/>
          <w:sz w:val="24"/>
          <w:szCs w:val="24"/>
        </w:rPr>
      </w:pPr>
      <w:r w:rsidRPr="00C33D3A">
        <w:rPr>
          <w:b/>
          <w:bCs/>
          <w:sz w:val="24"/>
          <w:szCs w:val="24"/>
        </w:rPr>
        <w:drawing>
          <wp:inline distT="0" distB="0" distL="0" distR="0" wp14:anchorId="573AB3F0" wp14:editId="204CCC97">
            <wp:extent cx="5483751" cy="2537460"/>
            <wp:effectExtent l="0" t="0" r="3175" b="0"/>
            <wp:docPr id="198505733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05733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90854" cy="2540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3D3A" w:rsidRPr="005F6BE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931A7"/>
    <w:multiLevelType w:val="hybridMultilevel"/>
    <w:tmpl w:val="6754A16A"/>
    <w:lvl w:ilvl="0" w:tplc="91781A18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22772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A60"/>
    <w:rsid w:val="0001135B"/>
    <w:rsid w:val="000D41D1"/>
    <w:rsid w:val="0010417E"/>
    <w:rsid w:val="00110583"/>
    <w:rsid w:val="001741AE"/>
    <w:rsid w:val="00273F6F"/>
    <w:rsid w:val="003F096F"/>
    <w:rsid w:val="004600F2"/>
    <w:rsid w:val="00490DFD"/>
    <w:rsid w:val="00537559"/>
    <w:rsid w:val="005F6BE4"/>
    <w:rsid w:val="007D4A60"/>
    <w:rsid w:val="00807B6E"/>
    <w:rsid w:val="008D469D"/>
    <w:rsid w:val="00AA67A7"/>
    <w:rsid w:val="00AB0ADD"/>
    <w:rsid w:val="00B45FAF"/>
    <w:rsid w:val="00B5233C"/>
    <w:rsid w:val="00B715FB"/>
    <w:rsid w:val="00C33D3A"/>
    <w:rsid w:val="00C4132D"/>
    <w:rsid w:val="00F24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731E29"/>
  <w15:chartTrackingRefBased/>
  <w15:docId w15:val="{C9B89B46-4EBE-4745-BA22-4FDAA51DA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D4A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D4A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D4A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D4A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D4A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D4A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D4A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D4A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D4A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D4A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D4A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D4A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D4A6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D4A60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D4A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D4A6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D4A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D4A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D4A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D4A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D4A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D4A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D4A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D4A6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D4A6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D4A60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D4A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D4A60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D4A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</Pages>
  <Words>316</Words>
  <Characters>1707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Miguel</dc:creator>
  <cp:keywords/>
  <dc:description/>
  <cp:lastModifiedBy>Pedro Miguel</cp:lastModifiedBy>
  <cp:revision>4</cp:revision>
  <dcterms:created xsi:type="dcterms:W3CDTF">2025-08-15T10:46:00Z</dcterms:created>
  <dcterms:modified xsi:type="dcterms:W3CDTF">2025-08-15T16:32:00Z</dcterms:modified>
</cp:coreProperties>
</file>