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D264" w14:textId="77EAA57C" w:rsidR="00423401" w:rsidRDefault="00423401" w:rsidP="00423401">
      <w:pPr>
        <w:jc w:val="center"/>
        <w:rPr>
          <w:b/>
          <w:sz w:val="28"/>
          <w:szCs w:val="28"/>
        </w:rPr>
      </w:pPr>
      <w:r w:rsidRPr="00423401">
        <w:rPr>
          <w:b/>
          <w:sz w:val="28"/>
          <w:szCs w:val="28"/>
          <w:highlight w:val="yellow"/>
        </w:rPr>
        <w:t xml:space="preserve">Aula 10 - </w:t>
      </w:r>
      <w:r w:rsidRPr="00423401">
        <w:rPr>
          <w:b/>
          <w:sz w:val="28"/>
          <w:szCs w:val="28"/>
          <w:highlight w:val="yellow"/>
        </w:rPr>
        <w:t>Hortaliças e frutas: fatores antinutricionais e agrotóxicos</w:t>
      </w:r>
      <w:r w:rsidRPr="00423401">
        <w:rPr>
          <w:b/>
          <w:sz w:val="28"/>
          <w:szCs w:val="28"/>
          <w:highlight w:val="yellow"/>
        </w:rPr>
        <w:t xml:space="preserve"> – 09.04.2025</w:t>
      </w:r>
    </w:p>
    <w:p w14:paraId="26616872" w14:textId="2DA00372" w:rsidR="00423401" w:rsidRDefault="00423401" w:rsidP="004234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Fruta</w:t>
      </w:r>
    </w:p>
    <w:p w14:paraId="1E877223" w14:textId="77777777" w:rsidR="00423401" w:rsidRDefault="00423401" w:rsidP="0042340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Classificação botânica: fruto é o produto do desenvolvimento das flores de angiospermas; </w:t>
      </w:r>
    </w:p>
    <w:p w14:paraId="16F96C6B" w14:textId="4D326149" w:rsidR="00423401" w:rsidRDefault="00423401" w:rsidP="0042340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23401">
        <w:rPr>
          <w:sz w:val="24"/>
          <w:szCs w:val="24"/>
          <w:u w:val="single"/>
        </w:rPr>
        <w:t>Tecnologia dos alimentos</w:t>
      </w:r>
      <w:r w:rsidRPr="00423401">
        <w:rPr>
          <w:sz w:val="24"/>
          <w:szCs w:val="24"/>
        </w:rPr>
        <w:t>: deriva de uma estrutura de uma planta e alguns frutos não são considerados frutas, como por exemplo pepino e a fruta</w:t>
      </w:r>
      <w:r>
        <w:rPr>
          <w:sz w:val="24"/>
          <w:szCs w:val="24"/>
        </w:rPr>
        <w:t>.</w:t>
      </w:r>
    </w:p>
    <w:p w14:paraId="28B23CEA" w14:textId="56FE57F6" w:rsidR="00423401" w:rsidRDefault="00423401" w:rsidP="004234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Hortaliças</w:t>
      </w:r>
    </w:p>
    <w:p w14:paraId="5B10435B" w14:textId="482F75E2" w:rsidR="00423401" w:rsidRDefault="00423401" w:rsidP="0042340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>Derivadas de grande variedade de estrutura de plantas e não representa um grupo botânico específico: folhosos e legumes</w:t>
      </w:r>
    </w:p>
    <w:p w14:paraId="205E9D98" w14:textId="0507A127" w:rsidR="00423401" w:rsidRDefault="00423401" w:rsidP="00423401">
      <w:pPr>
        <w:jc w:val="center"/>
        <w:rPr>
          <w:b/>
          <w:bCs/>
          <w:sz w:val="24"/>
          <w:szCs w:val="24"/>
        </w:rPr>
      </w:pPr>
      <w:r w:rsidRPr="00423401">
        <w:rPr>
          <w:b/>
          <w:bCs/>
          <w:sz w:val="24"/>
          <w:szCs w:val="24"/>
          <w:highlight w:val="green"/>
        </w:rPr>
        <w:t>Recomendações Nutricionais – Frutas</w:t>
      </w:r>
    </w:p>
    <w:p w14:paraId="50FBFA48" w14:textId="06219C7A" w:rsidR="00423401" w:rsidRDefault="00423401" w:rsidP="004234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Organização Mundial da Saúde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23401">
        <w:rPr>
          <w:sz w:val="24"/>
          <w:szCs w:val="24"/>
        </w:rPr>
        <w:t>Derivadas de grande variedade de estrutura de plantas e não representa um grupo botânico específico: folhosos e legumes</w:t>
      </w:r>
    </w:p>
    <w:p w14:paraId="1062F69B" w14:textId="5E064077" w:rsidR="00423401" w:rsidRDefault="00423401" w:rsidP="004234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Guia Alimentar Para a População Brasileira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23401">
        <w:rPr>
          <w:sz w:val="24"/>
          <w:szCs w:val="24"/>
        </w:rPr>
        <w:t>Não apresenta recomendação, mas coloca como diretriz que a Base da alimentação deve ser composta por alimentos in natura e minimamente processados</w:t>
      </w:r>
      <w:r>
        <w:rPr>
          <w:sz w:val="24"/>
          <w:szCs w:val="24"/>
        </w:rPr>
        <w:t>.</w:t>
      </w:r>
    </w:p>
    <w:p w14:paraId="3779279F" w14:textId="4D15AA50" w:rsidR="00423401" w:rsidRDefault="00423401" w:rsidP="004234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Índice de Qualidade da Dieta Associado ao Guia Alimentar Digital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23401">
        <w:rPr>
          <w:sz w:val="24"/>
          <w:szCs w:val="24"/>
        </w:rPr>
        <w:t>1,5 a 3,0 porções equivalentes a 65kcal/porçã</w:t>
      </w:r>
      <w:r>
        <w:rPr>
          <w:sz w:val="24"/>
          <w:szCs w:val="24"/>
        </w:rPr>
        <w:t>o.</w:t>
      </w:r>
    </w:p>
    <w:p w14:paraId="4CD5827D" w14:textId="2A56342C" w:rsidR="00423401" w:rsidRDefault="00423401" w:rsidP="00423401">
      <w:pPr>
        <w:jc w:val="center"/>
        <w:rPr>
          <w:b/>
          <w:bCs/>
          <w:sz w:val="24"/>
          <w:szCs w:val="24"/>
        </w:rPr>
      </w:pPr>
      <w:r w:rsidRPr="00423401">
        <w:rPr>
          <w:b/>
          <w:bCs/>
          <w:sz w:val="24"/>
          <w:szCs w:val="24"/>
          <w:highlight w:val="green"/>
        </w:rPr>
        <w:t>Recomendações Nutricionais</w:t>
      </w:r>
      <w:r w:rsidRPr="00423401">
        <w:rPr>
          <w:b/>
          <w:bCs/>
          <w:sz w:val="24"/>
          <w:szCs w:val="24"/>
          <w:highlight w:val="green"/>
        </w:rPr>
        <w:t xml:space="preserve"> – Hortaliças</w:t>
      </w:r>
    </w:p>
    <w:p w14:paraId="00E1BF2B" w14:textId="5B7B0DE2" w:rsidR="00423401" w:rsidRDefault="00423401" w:rsidP="004234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Organização Mundial da Saúde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23401">
        <w:rPr>
          <w:sz w:val="24"/>
          <w:szCs w:val="24"/>
        </w:rPr>
        <w:t>Pelo menos 400g de hortaliças por dia (o equivalente a cerca de 3 a 5 porções diárias)</w:t>
      </w:r>
      <w:r>
        <w:rPr>
          <w:sz w:val="24"/>
          <w:szCs w:val="24"/>
        </w:rPr>
        <w:t>.</w:t>
      </w:r>
    </w:p>
    <w:p w14:paraId="495BA14B" w14:textId="4EF08992" w:rsidR="00423401" w:rsidRPr="00423401" w:rsidRDefault="00423401" w:rsidP="004234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Guia Alimentar Para a População Brasileira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23401">
        <w:rPr>
          <w:sz w:val="24"/>
          <w:szCs w:val="24"/>
        </w:rPr>
        <w:t>Não apresenta recomendação, mas coloca como diretriz que a Base da alimentação deve ser composta por alimentos in natura e minimamente processados</w:t>
      </w:r>
      <w:r>
        <w:rPr>
          <w:sz w:val="24"/>
          <w:szCs w:val="24"/>
        </w:rPr>
        <w:t>.</w:t>
      </w:r>
    </w:p>
    <w:p w14:paraId="7BAB11AE" w14:textId="6CD242BC" w:rsidR="00423401" w:rsidRDefault="00423401" w:rsidP="004234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Índice de Qualidade da Dieta Associado ao Guia Alimentar Digital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23401">
        <w:rPr>
          <w:sz w:val="24"/>
          <w:szCs w:val="24"/>
        </w:rPr>
        <w:t>2,0 a 3,0 porções equivalentes a 20kcal/porção de legumes e 10kcal/porção de folhosos</w:t>
      </w:r>
      <w:r>
        <w:rPr>
          <w:sz w:val="24"/>
          <w:szCs w:val="24"/>
        </w:rPr>
        <w:t>.</w:t>
      </w:r>
    </w:p>
    <w:p w14:paraId="047EAA20" w14:textId="54F7C858" w:rsidR="00423401" w:rsidRDefault="00423401" w:rsidP="00423401">
      <w:pPr>
        <w:jc w:val="center"/>
        <w:rPr>
          <w:b/>
          <w:bCs/>
          <w:sz w:val="24"/>
          <w:szCs w:val="24"/>
        </w:rPr>
      </w:pPr>
      <w:r w:rsidRPr="00423401">
        <w:rPr>
          <w:b/>
          <w:bCs/>
          <w:sz w:val="24"/>
          <w:szCs w:val="24"/>
          <w:highlight w:val="cyan"/>
        </w:rPr>
        <w:t>Valor Nutricional – FLV</w:t>
      </w:r>
    </w:p>
    <w:p w14:paraId="3ABF608B" w14:textId="77777777" w:rsidR="00423401" w:rsidRDefault="00423401" w:rsidP="0042340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423401">
        <w:rPr>
          <w:b/>
          <w:bCs/>
          <w:sz w:val="24"/>
          <w:szCs w:val="24"/>
        </w:rPr>
        <w:t xml:space="preserve">São grupos de alimentos ricos em vitaminas, minerais, compostos bioativos, fibra alimentar: </w:t>
      </w:r>
    </w:p>
    <w:p w14:paraId="012F60B4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favorecem na prevenção de doenças crônicas não transmissíveis; </w:t>
      </w:r>
    </w:p>
    <w:p w14:paraId="6154F34C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melhoram o funcionamento intestinal; </w:t>
      </w:r>
    </w:p>
    <w:p w14:paraId="7FFDC457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fortalecem o sistema imunológico; </w:t>
      </w:r>
    </w:p>
    <w:p w14:paraId="61D0A3A3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apresentam baixa densidade energética; </w:t>
      </w:r>
    </w:p>
    <w:p w14:paraId="5A374D53" w14:textId="6D55BD47" w:rsid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>essenciais para atender às necessidades nutricionais do indivíduo</w:t>
      </w:r>
      <w:r>
        <w:rPr>
          <w:sz w:val="24"/>
          <w:szCs w:val="24"/>
        </w:rPr>
        <w:t>.</w:t>
      </w:r>
    </w:p>
    <w:p w14:paraId="0F7C3F68" w14:textId="77777777" w:rsidR="00423401" w:rsidRDefault="00423401" w:rsidP="00423401">
      <w:pPr>
        <w:pStyle w:val="PargrafodaLista"/>
        <w:jc w:val="center"/>
        <w:rPr>
          <w:b/>
          <w:bCs/>
          <w:sz w:val="24"/>
          <w:szCs w:val="24"/>
        </w:rPr>
      </w:pPr>
    </w:p>
    <w:p w14:paraId="0E854C26" w14:textId="77777777" w:rsidR="00423401" w:rsidRDefault="00423401" w:rsidP="00423401">
      <w:pPr>
        <w:pStyle w:val="PargrafodaLista"/>
        <w:jc w:val="center"/>
        <w:rPr>
          <w:b/>
          <w:bCs/>
          <w:sz w:val="24"/>
          <w:szCs w:val="24"/>
        </w:rPr>
      </w:pPr>
    </w:p>
    <w:p w14:paraId="747066A6" w14:textId="2C9941FD" w:rsidR="00423401" w:rsidRDefault="00423401" w:rsidP="00423401">
      <w:pPr>
        <w:pStyle w:val="PargrafodaLista"/>
        <w:jc w:val="center"/>
        <w:rPr>
          <w:b/>
          <w:bCs/>
          <w:sz w:val="24"/>
          <w:szCs w:val="24"/>
        </w:rPr>
      </w:pPr>
      <w:r w:rsidRPr="00423401">
        <w:rPr>
          <w:b/>
          <w:bCs/>
          <w:sz w:val="24"/>
          <w:szCs w:val="24"/>
          <w:highlight w:val="magenta"/>
        </w:rPr>
        <w:lastRenderedPageBreak/>
        <w:t>Processo de Maturação – FLV</w:t>
      </w:r>
    </w:p>
    <w:p w14:paraId="797A9C38" w14:textId="39348657" w:rsidR="00423401" w:rsidRDefault="00423401" w:rsidP="0042340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>A maturidade na colheita é o fator mais importante para se determinar o tempo de armazenamento e a qualidade final do fruto. A maioria dos alimentos in natura alcança sua melhor qualidade quando amadurecidas na planta;</w:t>
      </w:r>
    </w:p>
    <w:p w14:paraId="2E9783B1" w14:textId="04FAE302" w:rsidR="00423401" w:rsidRDefault="00423401" w:rsidP="0042340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23401">
        <w:rPr>
          <w:sz w:val="24"/>
          <w:szCs w:val="24"/>
          <w:u w:val="single"/>
        </w:rPr>
        <w:t>Ponto ideal da colheita</w:t>
      </w:r>
      <w:r w:rsidRPr="00423401">
        <w:rPr>
          <w:sz w:val="24"/>
          <w:szCs w:val="24"/>
        </w:rPr>
        <w:t>: oferece melhores condições de manuseio e armazenamento, evitando-se perdas ao longo da cadeia. A colheita é comumente realizada antes desse período ideal (maturação), para que as frutas possam suportar o sistema de manuseio pós-colheita e transporte a longas distâncias.</w:t>
      </w:r>
    </w:p>
    <w:p w14:paraId="5479D769" w14:textId="77777777" w:rsid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Produtos colhidos prematuramente podem apresentar resistência mais elevada a danos mecânicos, porém, isto não significa uma vantagem. Os danos mecânicos causados nos estágios iniciais de amadurecimento, e que não são visíveis nesta etapa, resultarão posteriormente em produtos com a aparência e qualidade comprometidas. </w:t>
      </w:r>
    </w:p>
    <w:p w14:paraId="57908F5E" w14:textId="247FC373" w:rsidR="00423401" w:rsidRDefault="00423401" w:rsidP="00423401">
      <w:pPr>
        <w:pStyle w:val="PargrafodaLista"/>
        <w:numPr>
          <w:ilvl w:val="2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>Em bananas verdes, por exemplo, danos causados por abrasão e compressão serão responsáveis pelo aparecimento de manchas escuras na casca. A colheita prematura pode ocasionar redução no valor nutricional e, por vezes, baixa aceitação dos consumidores.</w:t>
      </w:r>
    </w:p>
    <w:p w14:paraId="7A8929BE" w14:textId="77777777" w:rsidR="00423401" w:rsidRDefault="00423401" w:rsidP="00423401">
      <w:pPr>
        <w:pStyle w:val="PargrafodaLista"/>
        <w:ind w:left="2160"/>
        <w:jc w:val="center"/>
        <w:rPr>
          <w:b/>
          <w:bCs/>
          <w:sz w:val="24"/>
          <w:szCs w:val="24"/>
        </w:rPr>
      </w:pPr>
    </w:p>
    <w:p w14:paraId="65FADCA7" w14:textId="5FB69544" w:rsidR="00423401" w:rsidRDefault="00423401" w:rsidP="00423401">
      <w:pPr>
        <w:pStyle w:val="PargrafodaLista"/>
        <w:ind w:left="2160"/>
        <w:jc w:val="center"/>
        <w:rPr>
          <w:b/>
          <w:bCs/>
          <w:sz w:val="24"/>
          <w:szCs w:val="24"/>
        </w:rPr>
      </w:pPr>
      <w:r w:rsidRPr="00423401">
        <w:rPr>
          <w:b/>
          <w:bCs/>
          <w:sz w:val="24"/>
          <w:szCs w:val="24"/>
          <w:highlight w:val="cyan"/>
        </w:rPr>
        <w:t>Higienização</w:t>
      </w:r>
    </w:p>
    <w:p w14:paraId="63B5E0A4" w14:textId="77777777" w:rsidR="00423401" w:rsidRDefault="00423401" w:rsidP="004234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Pré-preparo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23401">
        <w:rPr>
          <w:b/>
          <w:bCs/>
          <w:sz w:val="24"/>
          <w:szCs w:val="24"/>
        </w:rPr>
        <w:t xml:space="preserve">Lavagem </w:t>
      </w:r>
    </w:p>
    <w:p w14:paraId="469487F9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>Hortaliça íntegra é lavada em água com uso de escova macia para remoção de sujidades e diminuição da carga de defensivos agrícolas</w:t>
      </w:r>
    </w:p>
    <w:p w14:paraId="2FCCFDE2" w14:textId="0BF81043" w:rsidR="00423401" w:rsidRPr="00423401" w:rsidRDefault="00423401" w:rsidP="00423401">
      <w:pPr>
        <w:ind w:left="1080"/>
        <w:rPr>
          <w:b/>
          <w:bCs/>
          <w:sz w:val="24"/>
          <w:szCs w:val="24"/>
        </w:rPr>
      </w:pPr>
      <w:r w:rsidRPr="00423401">
        <w:rPr>
          <w:b/>
          <w:bCs/>
          <w:sz w:val="24"/>
          <w:szCs w:val="24"/>
        </w:rPr>
        <w:t xml:space="preserve">Descontaminação </w:t>
      </w:r>
    </w:p>
    <w:p w14:paraId="7BF777A9" w14:textId="59370BD0" w:rsid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>Hortaliça íntegra, imersão em solução com 150 ppm de cloro ativo por 30 minutos Remoção do hipoclorito com água limpa ou volatilização natural por 20 minutos</w:t>
      </w:r>
    </w:p>
    <w:p w14:paraId="604C4EB4" w14:textId="2D8FF7A0" w:rsidR="00423401" w:rsidRDefault="00423401" w:rsidP="004234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Preparo </w:t>
      </w:r>
      <w:r w:rsidRPr="0042340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Objetivos </w:t>
      </w:r>
    </w:p>
    <w:p w14:paraId="49BB1397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Objetivos Diminuir a contagem de microorganismos; </w:t>
      </w:r>
    </w:p>
    <w:p w14:paraId="6C00D973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Favorecer a qualidade sensorial dos vegetais; </w:t>
      </w:r>
    </w:p>
    <w:p w14:paraId="44E94947" w14:textId="77777777" w:rsidR="00423401" w:rsidRP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 xml:space="preserve">Otimizar a retenção e biodisponibilidade de nutrientes; </w:t>
      </w:r>
    </w:p>
    <w:p w14:paraId="455FC163" w14:textId="77A30AFB" w:rsidR="00423401" w:rsidRDefault="00423401" w:rsidP="00423401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23401">
        <w:rPr>
          <w:sz w:val="24"/>
          <w:szCs w:val="24"/>
        </w:rPr>
        <w:t>Evitar a ação de compostos antinutricionais</w:t>
      </w:r>
    </w:p>
    <w:p w14:paraId="4283BCBF" w14:textId="0806ACB0" w:rsidR="00423401" w:rsidRDefault="00423401" w:rsidP="00423401">
      <w:pPr>
        <w:jc w:val="center"/>
        <w:rPr>
          <w:b/>
          <w:bCs/>
          <w:sz w:val="24"/>
          <w:szCs w:val="24"/>
        </w:rPr>
      </w:pPr>
      <w:r w:rsidRPr="00263E50">
        <w:rPr>
          <w:b/>
          <w:bCs/>
          <w:sz w:val="24"/>
          <w:szCs w:val="24"/>
          <w:highlight w:val="yellow"/>
        </w:rPr>
        <w:t>Branqueamento</w:t>
      </w:r>
    </w:p>
    <w:p w14:paraId="6501CD7C" w14:textId="77777777" w:rsidR="00423401" w:rsidRPr="00263E50" w:rsidRDefault="00423401" w:rsidP="00423401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Processo que permite a inativação/estabilização enzimática: </w:t>
      </w:r>
    </w:p>
    <w:p w14:paraId="00EA078E" w14:textId="77777777" w:rsidR="00263E50" w:rsidRPr="00263E50" w:rsidRDefault="00423401" w:rsidP="00423401">
      <w:pPr>
        <w:pStyle w:val="PargrafodaLista"/>
        <w:numPr>
          <w:ilvl w:val="1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Evita escurecimento – o que compromete a qualidade do produto; </w:t>
      </w:r>
    </w:p>
    <w:p w14:paraId="4805BE2C" w14:textId="77777777" w:rsidR="00263E50" w:rsidRPr="00263E50" w:rsidRDefault="00423401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Controla a contaminação microbiana; </w:t>
      </w:r>
    </w:p>
    <w:p w14:paraId="61855768" w14:textId="77777777" w:rsidR="00263E50" w:rsidRPr="00263E50" w:rsidRDefault="00423401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Facilita o processo de remoção de cascas e peles dos vegetais; </w:t>
      </w:r>
    </w:p>
    <w:p w14:paraId="1B6EA9F3" w14:textId="77777777" w:rsidR="00263E50" w:rsidRPr="00263E50" w:rsidRDefault="00423401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Alimentos congelados e branqueados apresentam melhor aparência e textura; </w:t>
      </w:r>
    </w:p>
    <w:p w14:paraId="1CD116F0" w14:textId="77777777" w:rsidR="00263E50" w:rsidRPr="00263E50" w:rsidRDefault="00423401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lastRenderedPageBreak/>
        <w:t xml:space="preserve">Alimentos cozidos em água perdem nutrientes por lixiviação, termolabilidade, exposição ao oxigênio e à luz; </w:t>
      </w:r>
    </w:p>
    <w:p w14:paraId="208324E0" w14:textId="77777777" w:rsidR="00263E50" w:rsidRPr="00263E50" w:rsidRDefault="00423401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Determinação do tempo de cozimento é um desafio e sofre variação conforme o tipo de alimento </w:t>
      </w:r>
    </w:p>
    <w:p w14:paraId="53FA9FF0" w14:textId="1C69C3A4" w:rsidR="00423401" w:rsidRDefault="00423401" w:rsidP="00263E50">
      <w:pPr>
        <w:pStyle w:val="PargrafodaLista"/>
        <w:numPr>
          <w:ilvl w:val="1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>combinação de tempo reduzido e temperatura elevada resulta em menor perda média de nutrientes</w:t>
      </w:r>
    </w:p>
    <w:p w14:paraId="41AFEEFE" w14:textId="77777777" w:rsidR="00263E50" w:rsidRDefault="00263E50" w:rsidP="00263E50">
      <w:pPr>
        <w:pStyle w:val="PargrafodaLista"/>
        <w:ind w:left="1440"/>
        <w:jc w:val="center"/>
        <w:rPr>
          <w:sz w:val="24"/>
          <w:szCs w:val="24"/>
        </w:rPr>
      </w:pPr>
    </w:p>
    <w:p w14:paraId="13D92210" w14:textId="66588931" w:rsidR="00263E50" w:rsidRDefault="00263E50" w:rsidP="00263E50">
      <w:pPr>
        <w:pStyle w:val="PargrafodaLista"/>
        <w:ind w:left="1440"/>
        <w:jc w:val="center"/>
        <w:rPr>
          <w:b/>
          <w:bCs/>
          <w:sz w:val="24"/>
          <w:szCs w:val="24"/>
        </w:rPr>
      </w:pPr>
      <w:r w:rsidRPr="00263E50">
        <w:rPr>
          <w:b/>
          <w:bCs/>
          <w:sz w:val="24"/>
          <w:szCs w:val="24"/>
          <w:highlight w:val="green"/>
        </w:rPr>
        <w:t>Cadeia Produtiva dos Alimentos</w:t>
      </w:r>
    </w:p>
    <w:p w14:paraId="2E75651A" w14:textId="732150E2" w:rsidR="00263E50" w:rsidRDefault="00263E50" w:rsidP="00263E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Agricultura Convencional</w:t>
      </w:r>
    </w:p>
    <w:p w14:paraId="0A2302A8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Utilização de defensivos químicos em sistema intensivo; </w:t>
      </w:r>
    </w:p>
    <w:p w14:paraId="63FF348D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Compromete a qualidade do solo e exige fertilização; </w:t>
      </w:r>
    </w:p>
    <w:p w14:paraId="1AB5D5D5" w14:textId="508FEE59" w:rsid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>Garante a produção em grande volume a preços menores e com regularidade</w:t>
      </w:r>
      <w:r>
        <w:rPr>
          <w:sz w:val="24"/>
          <w:szCs w:val="24"/>
        </w:rPr>
        <w:t>.</w:t>
      </w:r>
    </w:p>
    <w:p w14:paraId="6B85E221" w14:textId="3E51DC11" w:rsidR="00263E50" w:rsidRDefault="00263E50" w:rsidP="00263E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Agricultura Alternativa</w:t>
      </w:r>
    </w:p>
    <w:p w14:paraId="1E7EBEA3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Foco na qualidade do alimento; </w:t>
      </w:r>
    </w:p>
    <w:p w14:paraId="7F87834B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Otimização dos recursos naturais; </w:t>
      </w:r>
    </w:p>
    <w:p w14:paraId="7448466B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Diminuição ou eliminação do uso de defensivos químicos; </w:t>
      </w:r>
    </w:p>
    <w:p w14:paraId="24569D22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Fertilizantes de origem orgânica; </w:t>
      </w:r>
    </w:p>
    <w:p w14:paraId="3ACE9160" w14:textId="29D6F353" w:rsid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>Volume pequeno e alto custo</w:t>
      </w:r>
      <w:r w:rsidRPr="00263E50">
        <w:rPr>
          <w:sz w:val="24"/>
          <w:szCs w:val="24"/>
        </w:rPr>
        <w:t>.</w:t>
      </w:r>
    </w:p>
    <w:p w14:paraId="671ED58B" w14:textId="36EF7603" w:rsidR="00263E50" w:rsidRDefault="00263E50" w:rsidP="00263E50">
      <w:pPr>
        <w:jc w:val="center"/>
        <w:rPr>
          <w:b/>
          <w:bCs/>
          <w:sz w:val="24"/>
          <w:szCs w:val="24"/>
        </w:rPr>
      </w:pPr>
      <w:r w:rsidRPr="00263E50">
        <w:rPr>
          <w:b/>
          <w:bCs/>
          <w:sz w:val="24"/>
          <w:szCs w:val="24"/>
          <w:highlight w:val="yellow"/>
        </w:rPr>
        <w:t>Desperdício de Alimentos</w:t>
      </w:r>
    </w:p>
    <w:p w14:paraId="5F20F61D" w14:textId="5A6AA3D3" w:rsidR="00263E50" w:rsidRDefault="00263E50" w:rsidP="00263E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Perda </w:t>
      </w:r>
    </w:p>
    <w:p w14:paraId="27BA1166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Não intencional; </w:t>
      </w:r>
    </w:p>
    <w:p w14:paraId="5EF862CB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Relacionada a problemas na etapa inicial: </w:t>
      </w:r>
    </w:p>
    <w:p w14:paraId="79AB5ECB" w14:textId="77777777" w:rsidR="00263E50" w:rsidRPr="00263E50" w:rsidRDefault="00263E50" w:rsidP="00263E50">
      <w:pPr>
        <w:pStyle w:val="PargrafodaLista"/>
        <w:numPr>
          <w:ilvl w:val="1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na produção, colheita, armazenamento e transporte. </w:t>
      </w:r>
    </w:p>
    <w:p w14:paraId="6ABAB456" w14:textId="647DD306" w:rsid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>É causada por fatores como condições climáticas, manuseio inadequado, falta de infraestrutura e problemas logísticos.</w:t>
      </w:r>
    </w:p>
    <w:p w14:paraId="7B601B35" w14:textId="1B56D61B" w:rsidR="00263E50" w:rsidRDefault="00263E50" w:rsidP="00263E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Desperdício </w:t>
      </w:r>
    </w:p>
    <w:p w14:paraId="1F8B69CA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Intencional; </w:t>
      </w:r>
    </w:p>
    <w:p w14:paraId="64911BB3" w14:textId="77777777" w:rsidR="00263E50" w:rsidRP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 xml:space="preserve">Relacionado ao final da cadeia de produção, mesa do consumidor, no varejo, nos serviços de alimentação; </w:t>
      </w:r>
    </w:p>
    <w:p w14:paraId="2AB01FD0" w14:textId="42662B1F" w:rsidR="00263E50" w:rsidRDefault="00263E50" w:rsidP="00263E5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63E50">
        <w:rPr>
          <w:sz w:val="24"/>
          <w:szCs w:val="24"/>
        </w:rPr>
        <w:t>Está ligado, principalmente ao descarte de alimentos fora do padrão estético de consumo, porções excessivas em restaurantes ou compra exagerada sem planejamento.</w:t>
      </w:r>
    </w:p>
    <w:p w14:paraId="52D8C1CF" w14:textId="2A62979E" w:rsidR="00263E50" w:rsidRDefault="00263E50" w:rsidP="00263E50">
      <w:pPr>
        <w:pStyle w:val="PargrafodaLista"/>
        <w:jc w:val="center"/>
        <w:rPr>
          <w:sz w:val="24"/>
          <w:szCs w:val="24"/>
        </w:rPr>
      </w:pPr>
      <w:r w:rsidRPr="00263E50">
        <w:rPr>
          <w:sz w:val="24"/>
          <w:szCs w:val="24"/>
        </w:rPr>
        <w:drawing>
          <wp:inline distT="0" distB="0" distL="0" distR="0" wp14:anchorId="235F4012" wp14:editId="0B576CA1">
            <wp:extent cx="3865562" cy="1546860"/>
            <wp:effectExtent l="0" t="0" r="0" b="0"/>
            <wp:docPr id="831205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5277" cy="15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D23A" w14:textId="7C774C99" w:rsidR="00263E50" w:rsidRDefault="00263E50" w:rsidP="00263E50">
      <w:pPr>
        <w:pStyle w:val="PargrafodaLista"/>
        <w:jc w:val="center"/>
        <w:rPr>
          <w:sz w:val="24"/>
          <w:szCs w:val="24"/>
        </w:rPr>
      </w:pPr>
      <w:r w:rsidRPr="00263E50">
        <w:rPr>
          <w:sz w:val="24"/>
          <w:szCs w:val="24"/>
        </w:rPr>
        <w:lastRenderedPageBreak/>
        <w:drawing>
          <wp:inline distT="0" distB="0" distL="0" distR="0" wp14:anchorId="07C2890A" wp14:editId="6A7D94D6">
            <wp:extent cx="4610100" cy="2332698"/>
            <wp:effectExtent l="0" t="0" r="0" b="0"/>
            <wp:docPr id="871756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6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967" cy="234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07A8" w14:textId="7A47DE4D" w:rsidR="00263E50" w:rsidRDefault="00263E50" w:rsidP="00263E50">
      <w:pPr>
        <w:pStyle w:val="PargrafodaLista"/>
        <w:jc w:val="center"/>
        <w:rPr>
          <w:b/>
          <w:bCs/>
          <w:sz w:val="24"/>
          <w:szCs w:val="24"/>
        </w:rPr>
      </w:pPr>
    </w:p>
    <w:p w14:paraId="4820DEE0" w14:textId="054600BA" w:rsidR="00263E50" w:rsidRPr="00263E50" w:rsidRDefault="00263E50" w:rsidP="00263E50">
      <w:pPr>
        <w:pStyle w:val="PargrafodaLista"/>
        <w:jc w:val="center"/>
        <w:rPr>
          <w:b/>
          <w:bCs/>
          <w:color w:val="000000" w:themeColor="text1"/>
          <w:sz w:val="24"/>
          <w:szCs w:val="24"/>
        </w:rPr>
      </w:pPr>
      <w:r w:rsidRPr="00263E50">
        <w:rPr>
          <w:b/>
          <w:bCs/>
          <w:color w:val="000000" w:themeColor="text1"/>
          <w:sz w:val="24"/>
          <w:szCs w:val="24"/>
          <w:highlight w:val="yellow"/>
        </w:rPr>
        <w:t>Como Diminuir o Desperdício</w:t>
      </w:r>
      <w:r w:rsidRPr="00263E50">
        <w:rPr>
          <w:b/>
          <w:bCs/>
          <w:color w:val="000000" w:themeColor="text1"/>
          <w:sz w:val="24"/>
          <w:szCs w:val="24"/>
        </w:rPr>
        <w:t xml:space="preserve"> </w:t>
      </w:r>
    </w:p>
    <w:p w14:paraId="4FE1CD0C" w14:textId="683B3E00" w:rsidR="00263E50" w:rsidRDefault="00263E50" w:rsidP="00263E50">
      <w:pPr>
        <w:rPr>
          <w:sz w:val="24"/>
          <w:szCs w:val="24"/>
        </w:rPr>
      </w:pPr>
      <w:r w:rsidRPr="00263E50">
        <w:rPr>
          <w:b/>
          <w:bCs/>
          <w:color w:val="4472C4" w:themeColor="accent1"/>
          <w:sz w:val="24"/>
          <w:szCs w:val="24"/>
        </w:rPr>
        <w:t xml:space="preserve">Planejamento </w:t>
      </w:r>
      <w:r w:rsidRPr="00263E50">
        <w:rPr>
          <w:b/>
          <w:bCs/>
          <w:color w:val="4472C4" w:themeColor="accent1"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263E50">
        <w:rPr>
          <w:b/>
          <w:bCs/>
          <w:color w:val="ED7D31" w:themeColor="accent2"/>
          <w:sz w:val="24"/>
          <w:szCs w:val="24"/>
        </w:rPr>
        <w:t>Planeje-se ao realizar a compra de alimentos. Observe em sua dispensa o que realmente é necessário e organize uma lista.</w:t>
      </w:r>
    </w:p>
    <w:p w14:paraId="4DC3BC6F" w14:textId="08A66DBC" w:rsidR="00263E50" w:rsidRDefault="00263E50" w:rsidP="00263E50">
      <w:pPr>
        <w:rPr>
          <w:sz w:val="24"/>
          <w:szCs w:val="24"/>
        </w:rPr>
      </w:pPr>
      <w:r w:rsidRPr="00263E50">
        <w:rPr>
          <w:b/>
          <w:bCs/>
          <w:color w:val="4472C4" w:themeColor="accent1"/>
          <w:sz w:val="24"/>
          <w:szCs w:val="24"/>
        </w:rPr>
        <w:t xml:space="preserve">Organização </w:t>
      </w:r>
      <w:r w:rsidRPr="00263E50">
        <w:rPr>
          <w:b/>
          <w:bCs/>
          <w:color w:val="4472C4" w:themeColor="accent1"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263E50">
        <w:rPr>
          <w:b/>
          <w:bCs/>
          <w:color w:val="ED7D31" w:themeColor="accent2"/>
          <w:sz w:val="24"/>
          <w:szCs w:val="24"/>
        </w:rPr>
        <w:t>Organize a sua dispensa de alimentos pelo sistema FIFO (First In First Off) ou seja, os alimentos que estão mais próximos do prazo de vencimento devem ficar à frente.</w:t>
      </w:r>
    </w:p>
    <w:p w14:paraId="4B02BC1F" w14:textId="5F91BF34" w:rsidR="00263E50" w:rsidRDefault="00263E50" w:rsidP="00263E50">
      <w:pPr>
        <w:rPr>
          <w:b/>
          <w:bCs/>
          <w:color w:val="ED7D31" w:themeColor="accent2"/>
          <w:sz w:val="24"/>
          <w:szCs w:val="24"/>
        </w:rPr>
      </w:pPr>
      <w:r w:rsidRPr="00263E50">
        <w:rPr>
          <w:b/>
          <w:bCs/>
          <w:color w:val="4472C4" w:themeColor="accent1"/>
          <w:sz w:val="24"/>
          <w:szCs w:val="24"/>
        </w:rPr>
        <w:t xml:space="preserve">Conheça os alimentos </w:t>
      </w:r>
      <w:r w:rsidRPr="00263E50">
        <w:rPr>
          <w:b/>
          <w:bCs/>
          <w:color w:val="4472C4" w:themeColor="accent1"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263E50">
        <w:rPr>
          <w:b/>
          <w:bCs/>
          <w:color w:val="ED7D31" w:themeColor="accent2"/>
          <w:sz w:val="24"/>
          <w:szCs w:val="24"/>
        </w:rPr>
        <w:t>Consuma alimentos da época que são menos danificados, diminuindo o descarte excessivo.</w:t>
      </w:r>
    </w:p>
    <w:p w14:paraId="06264898" w14:textId="64EDE118" w:rsidR="00370E60" w:rsidRDefault="00370E60" w:rsidP="00263E50">
      <w:pPr>
        <w:rPr>
          <w:b/>
          <w:bCs/>
          <w:sz w:val="24"/>
          <w:szCs w:val="24"/>
        </w:rPr>
      </w:pPr>
      <w:r w:rsidRPr="00370E60">
        <w:rPr>
          <w:b/>
          <w:bCs/>
          <w:color w:val="0070C0"/>
          <w:sz w:val="24"/>
          <w:szCs w:val="24"/>
        </w:rPr>
        <w:t xml:space="preserve">Cuidados com a perda na preparação </w:t>
      </w:r>
      <w:r w:rsidRPr="00370E60">
        <w:rPr>
          <w:b/>
          <w:bCs/>
          <w:color w:val="0070C0"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370E60">
        <w:rPr>
          <w:b/>
          <w:bCs/>
          <w:color w:val="ED7D31" w:themeColor="accent2"/>
          <w:sz w:val="24"/>
          <w:szCs w:val="24"/>
        </w:rPr>
        <w:t>Por falta de conhecimento, as pessoas cortam errados os alimentos, descartando partes que poderiam ser utilizadas. Capacitar os colaboradores da área de preparo quanto à limpeza dos alimentos.</w:t>
      </w:r>
    </w:p>
    <w:p w14:paraId="6166D52E" w14:textId="0E18AE97" w:rsidR="00370E60" w:rsidRDefault="00370E60" w:rsidP="00263E50">
      <w:pPr>
        <w:rPr>
          <w:b/>
          <w:bCs/>
          <w:color w:val="ED7D31" w:themeColor="accent2"/>
          <w:sz w:val="24"/>
          <w:szCs w:val="24"/>
        </w:rPr>
      </w:pPr>
      <w:r w:rsidRPr="00370E60">
        <w:rPr>
          <w:b/>
          <w:bCs/>
          <w:color w:val="0070C0"/>
          <w:sz w:val="24"/>
          <w:szCs w:val="24"/>
        </w:rPr>
        <w:t xml:space="preserve">Uso das sobras </w:t>
      </w:r>
      <w:r w:rsidRPr="00370E60">
        <w:rPr>
          <w:b/>
          <w:bCs/>
          <w:color w:val="0070C0"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370E60">
        <w:rPr>
          <w:b/>
          <w:bCs/>
          <w:color w:val="ED7D31" w:themeColor="accent2"/>
          <w:sz w:val="24"/>
          <w:szCs w:val="24"/>
        </w:rPr>
        <w:t>Buscar informações sobre como reaproveitar os alimentos que sobram.</w:t>
      </w:r>
    </w:p>
    <w:p w14:paraId="0F16838E" w14:textId="386EB3DE" w:rsidR="00370E60" w:rsidRDefault="00370E60" w:rsidP="00263E50">
      <w:pPr>
        <w:rPr>
          <w:b/>
          <w:bCs/>
          <w:color w:val="ED7D31" w:themeColor="accent2"/>
          <w:sz w:val="24"/>
          <w:szCs w:val="24"/>
        </w:rPr>
      </w:pPr>
      <w:r w:rsidRPr="00370E60">
        <w:rPr>
          <w:b/>
          <w:bCs/>
          <w:color w:val="0070C0"/>
          <w:sz w:val="24"/>
          <w:szCs w:val="24"/>
        </w:rPr>
        <w:t>Armazenar corretamente os alimentos</w:t>
      </w:r>
      <w:r w:rsidRPr="00370E60">
        <w:rPr>
          <w:b/>
          <w:bCs/>
          <w:color w:val="0070C0"/>
          <w:sz w:val="24"/>
          <w:szCs w:val="24"/>
        </w:rPr>
        <w:t xml:space="preserve"> </w:t>
      </w:r>
      <w:r w:rsidRPr="00370E60">
        <w:rPr>
          <w:b/>
          <w:bCs/>
          <w:color w:val="0070C0"/>
          <w:sz w:val="24"/>
          <w:szCs w:val="24"/>
        </w:rPr>
        <w:sym w:font="Wingdings" w:char="F0E0"/>
      </w:r>
      <w:r w:rsidRPr="00370E60">
        <w:rPr>
          <w:b/>
          <w:bCs/>
          <w:sz w:val="24"/>
          <w:szCs w:val="24"/>
        </w:rPr>
        <w:t xml:space="preserve"> </w:t>
      </w:r>
      <w:r w:rsidRPr="00370E60">
        <w:rPr>
          <w:b/>
          <w:bCs/>
          <w:color w:val="ED7D31" w:themeColor="accent2"/>
          <w:sz w:val="24"/>
          <w:szCs w:val="24"/>
        </w:rPr>
        <w:t>Seguir as instruções para conservar os alimentos pelo maior tempo possível, observando sempre a data de validade.</w:t>
      </w:r>
    </w:p>
    <w:p w14:paraId="5573873D" w14:textId="2F9B5C0C" w:rsidR="00370E60" w:rsidRDefault="00370E60" w:rsidP="00263E50">
      <w:pPr>
        <w:rPr>
          <w:b/>
          <w:bCs/>
          <w:color w:val="ED7D31" w:themeColor="accent2"/>
          <w:sz w:val="24"/>
          <w:szCs w:val="24"/>
        </w:rPr>
      </w:pPr>
      <w:r w:rsidRPr="00370E60">
        <w:rPr>
          <w:b/>
          <w:bCs/>
          <w:color w:val="0070C0"/>
          <w:sz w:val="24"/>
          <w:szCs w:val="24"/>
        </w:rPr>
        <w:t xml:space="preserve">Calcular bem as porções </w:t>
      </w:r>
      <w:r w:rsidRPr="00370E60">
        <w:rPr>
          <w:b/>
          <w:bCs/>
          <w:color w:val="0070C0"/>
          <w:sz w:val="24"/>
          <w:szCs w:val="24"/>
        </w:rPr>
        <w:sym w:font="Wingdings" w:char="F0E0"/>
      </w:r>
      <w:r w:rsidRPr="00370E60">
        <w:rPr>
          <w:b/>
          <w:bCs/>
          <w:color w:val="0070C0"/>
          <w:sz w:val="24"/>
          <w:szCs w:val="24"/>
        </w:rPr>
        <w:t xml:space="preserve"> </w:t>
      </w:r>
      <w:r w:rsidRPr="00370E60">
        <w:rPr>
          <w:b/>
          <w:bCs/>
          <w:color w:val="ED7D31" w:themeColor="accent2"/>
          <w:sz w:val="24"/>
          <w:szCs w:val="24"/>
        </w:rPr>
        <w:t>Antes de preparar a refeição, contar o número de pessoas que vão comer para evitar o desperdício.</w:t>
      </w:r>
    </w:p>
    <w:p w14:paraId="522BD4A2" w14:textId="3B3748E5" w:rsidR="00370E60" w:rsidRDefault="00370E60" w:rsidP="00263E50">
      <w:pPr>
        <w:rPr>
          <w:b/>
          <w:bCs/>
          <w:color w:val="ED7D31" w:themeColor="accent2"/>
          <w:sz w:val="24"/>
          <w:szCs w:val="24"/>
        </w:rPr>
      </w:pPr>
      <w:r w:rsidRPr="00370E60">
        <w:rPr>
          <w:b/>
          <w:bCs/>
          <w:color w:val="0070C0"/>
          <w:sz w:val="24"/>
          <w:szCs w:val="24"/>
        </w:rPr>
        <w:t xml:space="preserve">Campanhas de conscientização </w:t>
      </w:r>
      <w:r w:rsidRPr="00370E60">
        <w:rPr>
          <w:b/>
          <w:bCs/>
          <w:color w:val="0070C0"/>
          <w:sz w:val="24"/>
          <w:szCs w:val="24"/>
        </w:rPr>
        <w:sym w:font="Wingdings" w:char="F0E0"/>
      </w:r>
      <w:r>
        <w:rPr>
          <w:b/>
          <w:bCs/>
          <w:color w:val="ED7D31" w:themeColor="accent2"/>
          <w:sz w:val="24"/>
          <w:szCs w:val="24"/>
        </w:rPr>
        <w:t xml:space="preserve"> </w:t>
      </w:r>
      <w:r w:rsidRPr="00370E60">
        <w:rPr>
          <w:b/>
          <w:bCs/>
          <w:color w:val="ED7D31" w:themeColor="accent2"/>
          <w:sz w:val="24"/>
          <w:szCs w:val="24"/>
        </w:rPr>
        <w:t>Conscientizar a população dos prejuízos que o desperdício gera e como diminuir isso em suas casas e estabelecimentos.</w:t>
      </w:r>
    </w:p>
    <w:p w14:paraId="01339651" w14:textId="0E0FD3E8" w:rsidR="00370E60" w:rsidRDefault="00370E60" w:rsidP="00370E60">
      <w:pPr>
        <w:jc w:val="center"/>
        <w:rPr>
          <w:b/>
          <w:bCs/>
          <w:color w:val="000000" w:themeColor="text1"/>
          <w:sz w:val="24"/>
          <w:szCs w:val="24"/>
        </w:rPr>
      </w:pPr>
      <w:r w:rsidRPr="00370E60">
        <w:rPr>
          <w:b/>
          <w:bCs/>
          <w:color w:val="000000" w:themeColor="text1"/>
          <w:sz w:val="24"/>
          <w:szCs w:val="24"/>
          <w:highlight w:val="green"/>
        </w:rPr>
        <w:t>APROVEITAMENTO INTEGRAL DOS ALIMENTOS</w:t>
      </w:r>
    </w:p>
    <w:p w14:paraId="6B3FA7B8" w14:textId="4ABBBB8E" w:rsidR="00370E60" w:rsidRDefault="00370E60" w:rsidP="00370E60">
      <w:pPr>
        <w:rPr>
          <w:b/>
          <w:bCs/>
          <w:color w:val="00B050"/>
          <w:sz w:val="24"/>
          <w:szCs w:val="24"/>
        </w:rPr>
      </w:pPr>
      <w:r w:rsidRPr="00370E60">
        <w:rPr>
          <w:b/>
          <w:bCs/>
          <w:color w:val="7030A0"/>
          <w:sz w:val="24"/>
          <w:szCs w:val="24"/>
        </w:rPr>
        <w:t xml:space="preserve">O que são as partes não convencionais dos alimentos? </w:t>
      </w:r>
      <w:r w:rsidRPr="00370E60">
        <w:rPr>
          <w:b/>
          <w:bCs/>
          <w:color w:val="7030A0"/>
          <w:sz w:val="24"/>
          <w:szCs w:val="24"/>
        </w:rPr>
        <w:sym w:font="Wingdings" w:char="F0E0"/>
      </w:r>
      <w:r w:rsidRPr="00370E60">
        <w:rPr>
          <w:b/>
          <w:bCs/>
          <w:color w:val="00B050"/>
          <w:sz w:val="24"/>
          <w:szCs w:val="24"/>
        </w:rPr>
        <w:t xml:space="preserve"> Cascas, talos &amp; sementes.</w:t>
      </w:r>
    </w:p>
    <w:p w14:paraId="50B3303B" w14:textId="3A9B728E" w:rsidR="00370E60" w:rsidRPr="00370E60" w:rsidRDefault="00370E60" w:rsidP="00370E60">
      <w:pPr>
        <w:rPr>
          <w:b/>
          <w:bCs/>
          <w:color w:val="70AD47" w:themeColor="accent6"/>
          <w:sz w:val="24"/>
          <w:szCs w:val="24"/>
        </w:rPr>
      </w:pPr>
      <w:r w:rsidRPr="00370E60">
        <w:rPr>
          <w:b/>
          <w:bCs/>
          <w:color w:val="70AD47" w:themeColor="accent6"/>
          <w:sz w:val="24"/>
          <w:szCs w:val="24"/>
        </w:rPr>
        <w:t>Vantagens Associadas:</w:t>
      </w:r>
    </w:p>
    <w:p w14:paraId="769363AB" w14:textId="77777777" w:rsidR="00370E60" w:rsidRPr="00370E60" w:rsidRDefault="00370E60" w:rsidP="00370E60">
      <w:pPr>
        <w:pStyle w:val="PargrafodaLista"/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r w:rsidRPr="00370E60">
        <w:rPr>
          <w:b/>
          <w:bCs/>
          <w:color w:val="000000" w:themeColor="text1"/>
          <w:sz w:val="24"/>
          <w:szCs w:val="24"/>
        </w:rPr>
        <w:t>O</w:t>
      </w:r>
      <w:r w:rsidRPr="00370E60">
        <w:rPr>
          <w:b/>
          <w:bCs/>
          <w:color w:val="000000" w:themeColor="text1"/>
          <w:sz w:val="24"/>
          <w:szCs w:val="24"/>
        </w:rPr>
        <w:t xml:space="preserve">timização por diminuir o fator de correção; </w:t>
      </w:r>
    </w:p>
    <w:p w14:paraId="7A01C4DC" w14:textId="77777777" w:rsidR="00370E60" w:rsidRPr="00370E60" w:rsidRDefault="00370E60" w:rsidP="00370E60">
      <w:pPr>
        <w:pStyle w:val="PargrafodaLista"/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r w:rsidRPr="00370E60">
        <w:rPr>
          <w:b/>
          <w:bCs/>
          <w:color w:val="000000" w:themeColor="text1"/>
          <w:sz w:val="24"/>
          <w:szCs w:val="24"/>
        </w:rPr>
        <w:t xml:space="preserve">Possibilidade de ampliar a oferta de fibras e outros nutrientes; </w:t>
      </w:r>
    </w:p>
    <w:p w14:paraId="221EBFC9" w14:textId="77777777" w:rsidR="00370E60" w:rsidRPr="00370E60" w:rsidRDefault="00370E60" w:rsidP="00370E60">
      <w:pPr>
        <w:pStyle w:val="PargrafodaLista"/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r w:rsidRPr="00370E60">
        <w:rPr>
          <w:b/>
          <w:bCs/>
          <w:color w:val="000000" w:themeColor="text1"/>
          <w:sz w:val="24"/>
          <w:szCs w:val="24"/>
        </w:rPr>
        <w:t xml:space="preserve">Redução do desperdício; </w:t>
      </w:r>
    </w:p>
    <w:p w14:paraId="59698B41" w14:textId="30EA2874" w:rsidR="00370E60" w:rsidRDefault="00370E60" w:rsidP="00370E60">
      <w:pPr>
        <w:pStyle w:val="PargrafodaLista"/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r w:rsidRPr="00370E60">
        <w:rPr>
          <w:b/>
          <w:bCs/>
          <w:color w:val="000000" w:themeColor="text1"/>
          <w:sz w:val="24"/>
          <w:szCs w:val="24"/>
        </w:rPr>
        <w:lastRenderedPageBreak/>
        <w:t>Possibilidade de ampliar o repertório alimentar, bem como a culinária cotidiana.</w:t>
      </w:r>
    </w:p>
    <w:p w14:paraId="6FF384C3" w14:textId="22A0B8AA" w:rsidR="00F00F3B" w:rsidRDefault="00370E60" w:rsidP="00F00F3B">
      <w:pPr>
        <w:tabs>
          <w:tab w:val="center" w:pos="4252"/>
          <w:tab w:val="left" w:pos="6816"/>
        </w:tabs>
        <w:jc w:val="center"/>
        <w:rPr>
          <w:b/>
          <w:bCs/>
          <w:color w:val="000000" w:themeColor="text1"/>
          <w:sz w:val="24"/>
          <w:szCs w:val="24"/>
        </w:rPr>
      </w:pPr>
      <w:r w:rsidRPr="00370E60">
        <w:rPr>
          <w:b/>
          <w:bCs/>
          <w:color w:val="000000" w:themeColor="text1"/>
          <w:sz w:val="24"/>
          <w:szCs w:val="24"/>
          <w:highlight w:val="cyan"/>
        </w:rPr>
        <w:t>Aproveitamento Integral dos Alimentos</w:t>
      </w:r>
    </w:p>
    <w:p w14:paraId="464556F4" w14:textId="095D23EE" w:rsidR="00F00F3B" w:rsidRDefault="00F00F3B" w:rsidP="00F00F3B">
      <w:pPr>
        <w:tabs>
          <w:tab w:val="center" w:pos="4252"/>
          <w:tab w:val="left" w:pos="6816"/>
        </w:tabs>
        <w:jc w:val="center"/>
        <w:rPr>
          <w:b/>
          <w:bCs/>
          <w:color w:val="000000" w:themeColor="text1"/>
          <w:sz w:val="24"/>
          <w:szCs w:val="24"/>
        </w:rPr>
      </w:pPr>
      <w:r w:rsidRPr="00F00F3B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53826EB" wp14:editId="60DDB5F6">
            <wp:extent cx="1866900" cy="739486"/>
            <wp:effectExtent l="0" t="0" r="0" b="0"/>
            <wp:docPr id="1206644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4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7897" cy="7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430D" w14:textId="77777777" w:rsidR="00370E60" w:rsidRPr="00370E60" w:rsidRDefault="00370E60" w:rsidP="00370E60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70E60">
        <w:rPr>
          <w:color w:val="000000" w:themeColor="text1"/>
          <w:sz w:val="24"/>
          <w:szCs w:val="24"/>
        </w:rPr>
        <w:t xml:space="preserve">A composição nutricional da apara a ser destinada ao consumo é conhecida? </w:t>
      </w:r>
    </w:p>
    <w:p w14:paraId="6475921E" w14:textId="77777777" w:rsidR="00370E60" w:rsidRPr="00370E60" w:rsidRDefault="00370E60" w:rsidP="00370E60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70E60">
        <w:rPr>
          <w:color w:val="000000" w:themeColor="text1"/>
          <w:sz w:val="24"/>
          <w:szCs w:val="24"/>
        </w:rPr>
        <w:t xml:space="preserve">O conteúdo de fatores antinutricionais é conhecido? </w:t>
      </w:r>
    </w:p>
    <w:p w14:paraId="603435DD" w14:textId="77777777" w:rsidR="00370E60" w:rsidRPr="00370E60" w:rsidRDefault="00370E60" w:rsidP="00370E60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70E60">
        <w:rPr>
          <w:color w:val="000000" w:themeColor="text1"/>
          <w:sz w:val="24"/>
          <w:szCs w:val="24"/>
        </w:rPr>
        <w:t xml:space="preserve">Se sim, </w:t>
      </w:r>
      <w:r w:rsidRPr="00370E60">
        <w:rPr>
          <w:color w:val="000000" w:themeColor="text1"/>
          <w:sz w:val="24"/>
          <w:szCs w:val="24"/>
        </w:rPr>
        <w:t>o prejuízo sobre o aproveitamento dos nutrientes está</w:t>
      </w:r>
      <w:r w:rsidRPr="00370E60">
        <w:rPr>
          <w:color w:val="000000" w:themeColor="text1"/>
          <w:sz w:val="24"/>
          <w:szCs w:val="24"/>
        </w:rPr>
        <w:t xml:space="preserve"> sendo considerado? </w:t>
      </w:r>
    </w:p>
    <w:p w14:paraId="21BEA3D9" w14:textId="77777777" w:rsidR="00370E60" w:rsidRPr="00370E60" w:rsidRDefault="00370E60" w:rsidP="00370E60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70E60">
        <w:rPr>
          <w:color w:val="000000" w:themeColor="text1"/>
          <w:sz w:val="24"/>
          <w:szCs w:val="24"/>
        </w:rPr>
        <w:t xml:space="preserve">A apara a ser consumida é fonte de defensivos agrícolas? </w:t>
      </w:r>
    </w:p>
    <w:p w14:paraId="76DC2179" w14:textId="1CB68951" w:rsidR="00370E60" w:rsidRDefault="00370E60" w:rsidP="00370E60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70E60">
        <w:rPr>
          <w:color w:val="000000" w:themeColor="text1"/>
          <w:sz w:val="24"/>
          <w:szCs w:val="24"/>
        </w:rPr>
        <w:t>Se sim, eles podem ser removidos com segurança?</w:t>
      </w:r>
    </w:p>
    <w:p w14:paraId="28D0CF16" w14:textId="6BE21798" w:rsidR="00F00F3B" w:rsidRDefault="00F00F3B" w:rsidP="00F00F3B">
      <w:pPr>
        <w:pStyle w:val="PargrafodaLista"/>
        <w:jc w:val="center"/>
        <w:rPr>
          <w:b/>
          <w:color w:val="000000" w:themeColor="text1"/>
          <w:sz w:val="24"/>
          <w:szCs w:val="24"/>
        </w:rPr>
      </w:pPr>
    </w:p>
    <w:p w14:paraId="0B59C6B2" w14:textId="4E351AD1" w:rsidR="00F00F3B" w:rsidRDefault="00F00F3B" w:rsidP="00F00F3B">
      <w:pPr>
        <w:pStyle w:val="PargrafodaLista"/>
        <w:jc w:val="center"/>
        <w:rPr>
          <w:b/>
          <w:color w:val="000000" w:themeColor="text1"/>
          <w:sz w:val="24"/>
          <w:szCs w:val="24"/>
        </w:rPr>
      </w:pPr>
      <w:r w:rsidRPr="00F00F3B">
        <w:rPr>
          <w:b/>
          <w:color w:val="000000" w:themeColor="text1"/>
          <w:sz w:val="24"/>
          <w:szCs w:val="24"/>
          <w:highlight w:val="yellow"/>
        </w:rPr>
        <w:t>O que são Fatores Anti-Nutricionais?</w:t>
      </w:r>
    </w:p>
    <w:p w14:paraId="595545AB" w14:textId="77777777" w:rsidR="00F00F3B" w:rsidRPr="00F00F3B" w:rsidRDefault="00F00F3B" w:rsidP="00F00F3B">
      <w:p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Substâncias que interferem na absorção de nutrientes, podendo acarretar danos se ingeridos em grandes quantidades: </w:t>
      </w:r>
    </w:p>
    <w:p w14:paraId="3270063D" w14:textId="77777777" w:rsidR="00F00F3B" w:rsidRP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inibidores de proteínas, oxalatos, taninos, nitritos, dentre outros...; </w:t>
      </w:r>
    </w:p>
    <w:p w14:paraId="0C5B4448" w14:textId="10053286" w:rsidR="00F00F3B" w:rsidRDefault="00F00F3B" w:rsidP="00F00F3B">
      <w:p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>Possíveis danos: diminuição da disponibilidade dos aminoácidos essenciais e minerais, irritações e lesões da mucosa gastrointestinal, e consequentemente, na eficiência dos processos biológicos.</w:t>
      </w:r>
    </w:p>
    <w:p w14:paraId="23EC6167" w14:textId="5CD7B7E0" w:rsidR="00F00F3B" w:rsidRDefault="00F00F3B" w:rsidP="00F00F3B">
      <w:pPr>
        <w:jc w:val="center"/>
        <w:rPr>
          <w:b/>
          <w:color w:val="000000" w:themeColor="text1"/>
          <w:sz w:val="24"/>
          <w:szCs w:val="24"/>
        </w:rPr>
      </w:pPr>
      <w:r w:rsidRPr="00F00F3B">
        <w:rPr>
          <w:b/>
          <w:color w:val="000000" w:themeColor="text1"/>
          <w:sz w:val="24"/>
          <w:szCs w:val="24"/>
          <w:highlight w:val="green"/>
        </w:rPr>
        <w:t>Fatores Antinutricionais</w:t>
      </w:r>
    </w:p>
    <w:p w14:paraId="50F664E9" w14:textId="77777777" w:rsidR="00F00F3B" w:rsidRDefault="00F00F3B" w:rsidP="00F00F3B">
      <w:pPr>
        <w:rPr>
          <w:b/>
          <w:color w:val="000000" w:themeColor="text1"/>
          <w:sz w:val="24"/>
          <w:szCs w:val="24"/>
        </w:rPr>
      </w:pPr>
      <w:r w:rsidRPr="00F00F3B">
        <w:rPr>
          <w:b/>
          <w:color w:val="000000" w:themeColor="text1"/>
          <w:sz w:val="24"/>
          <w:szCs w:val="24"/>
        </w:rPr>
        <w:t xml:space="preserve">Taninos </w:t>
      </w:r>
    </w:p>
    <w:p w14:paraId="37907487" w14:textId="77777777" w:rsidR="00F00F3B" w:rsidRP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Redução na digestibilidade de proteínas, carboidratos e minerais; </w:t>
      </w:r>
    </w:p>
    <w:p w14:paraId="3082100D" w14:textId="08AE9752" w:rsidR="00F00F3B" w:rsidRP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Diminuição na atividade de enzimas digestivas; </w:t>
      </w:r>
    </w:p>
    <w:p w14:paraId="4FB8DC38" w14:textId="77777777" w:rsidR="00F00F3B" w:rsidRP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Danificação da mucosa do sistema digestório; </w:t>
      </w:r>
    </w:p>
    <w:p w14:paraId="5338C77F" w14:textId="77777777" w:rsidR="00F00F3B" w:rsidRP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Altera a cor do alimento (escurecimento enzimático); </w:t>
      </w:r>
    </w:p>
    <w:p w14:paraId="3EDD5A25" w14:textId="77777777" w:rsidR="00F00F3B" w:rsidRP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Diminuição da palatabilidade (adstringência - “boca seca”); </w:t>
      </w:r>
    </w:p>
    <w:p w14:paraId="02D5CBB7" w14:textId="70105D6F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>Redução com maceração</w:t>
      </w:r>
    </w:p>
    <w:p w14:paraId="097CD584" w14:textId="77777777" w:rsidR="00F00F3B" w:rsidRPr="00F00F3B" w:rsidRDefault="00F00F3B" w:rsidP="00F00F3B">
      <w:pPr>
        <w:rPr>
          <w:b/>
          <w:color w:val="000000" w:themeColor="text1"/>
          <w:sz w:val="24"/>
          <w:szCs w:val="24"/>
        </w:rPr>
      </w:pPr>
      <w:r w:rsidRPr="00F00F3B">
        <w:rPr>
          <w:b/>
          <w:color w:val="000000" w:themeColor="text1"/>
          <w:sz w:val="24"/>
          <w:szCs w:val="24"/>
        </w:rPr>
        <w:t xml:space="preserve">Fitatos </w:t>
      </w:r>
    </w:p>
    <w:p w14:paraId="6DDD35B2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T</w:t>
      </w:r>
      <w:r w:rsidRPr="00F00F3B">
        <w:rPr>
          <w:bCs/>
          <w:color w:val="000000" w:themeColor="text1"/>
          <w:sz w:val="24"/>
          <w:szCs w:val="24"/>
        </w:rPr>
        <w:t xml:space="preserve">ambém chamado de ácido fítico; </w:t>
      </w:r>
    </w:p>
    <w:p w14:paraId="60040E58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Formação de complexos com proteínas e minerais (cálcio e magnésio, principalmente) diminuindo a digestibilidade </w:t>
      </w:r>
    </w:p>
    <w:p w14:paraId="55C60A46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Maior presença em cereais e leguminosas; </w:t>
      </w:r>
    </w:p>
    <w:p w14:paraId="16FC8E1C" w14:textId="29851106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>Reduzido após cocção</w:t>
      </w:r>
      <w:r>
        <w:rPr>
          <w:bCs/>
          <w:color w:val="000000" w:themeColor="text1"/>
          <w:sz w:val="24"/>
          <w:szCs w:val="24"/>
        </w:rPr>
        <w:t>.</w:t>
      </w:r>
    </w:p>
    <w:p w14:paraId="4E0B5A49" w14:textId="77777777" w:rsidR="00F00F3B" w:rsidRDefault="00F00F3B" w:rsidP="00F00F3B">
      <w:pPr>
        <w:rPr>
          <w:bCs/>
          <w:color w:val="000000" w:themeColor="text1"/>
          <w:sz w:val="24"/>
          <w:szCs w:val="24"/>
        </w:rPr>
      </w:pPr>
      <w:r w:rsidRPr="00F00F3B">
        <w:rPr>
          <w:b/>
          <w:color w:val="000000" w:themeColor="text1"/>
          <w:sz w:val="24"/>
          <w:szCs w:val="24"/>
        </w:rPr>
        <w:t>Oxalatos</w:t>
      </w:r>
      <w:r w:rsidRPr="00F00F3B">
        <w:rPr>
          <w:bCs/>
          <w:color w:val="000000" w:themeColor="text1"/>
          <w:sz w:val="24"/>
          <w:szCs w:val="24"/>
        </w:rPr>
        <w:t xml:space="preserve"> </w:t>
      </w:r>
    </w:p>
    <w:p w14:paraId="05930248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Precipitação com o cálcio, formando cristais insolúveis e cálculos renais nos indivíduos; </w:t>
      </w:r>
    </w:p>
    <w:p w14:paraId="5D80A869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lastRenderedPageBreak/>
        <w:t>Maior presença em alimentos vegetais, sobretudo espinafre e ruibarbo;</w:t>
      </w:r>
    </w:p>
    <w:p w14:paraId="2799B369" w14:textId="3B2D8CD5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Mais frequentes em vegetais; </w:t>
      </w:r>
    </w:p>
    <w:p w14:paraId="656A3528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Não é metabolizado, portanto é excretado pela urina; </w:t>
      </w:r>
    </w:p>
    <w:p w14:paraId="7BF05463" w14:textId="72092F58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>Redução após fervura.</w:t>
      </w:r>
    </w:p>
    <w:p w14:paraId="15419863" w14:textId="77777777" w:rsidR="00F00F3B" w:rsidRPr="00F00F3B" w:rsidRDefault="00F00F3B" w:rsidP="00F00F3B">
      <w:pPr>
        <w:rPr>
          <w:b/>
          <w:color w:val="000000" w:themeColor="text1"/>
          <w:sz w:val="24"/>
          <w:szCs w:val="24"/>
        </w:rPr>
      </w:pPr>
      <w:r w:rsidRPr="00F00F3B">
        <w:rPr>
          <w:b/>
          <w:color w:val="000000" w:themeColor="text1"/>
          <w:sz w:val="24"/>
          <w:szCs w:val="24"/>
        </w:rPr>
        <w:t xml:space="preserve">Inibidores de proteases </w:t>
      </w:r>
    </w:p>
    <w:p w14:paraId="7DFF3750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Bloqueiam a ação das enzimas proteases (responsáveis pela quebra de proteínas durante a digestão - pepsina, tripsina e quimiotripsina); </w:t>
      </w:r>
    </w:p>
    <w:p w14:paraId="487D10C7" w14:textId="00F97B63" w:rsidR="00F00F3B" w:rsidRDefault="00F00F3B" w:rsidP="00F00F3B">
      <w:pPr>
        <w:pStyle w:val="PargrafodaLista"/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Dificulta a digestão e absorção de proteínas; </w:t>
      </w:r>
    </w:p>
    <w:p w14:paraId="51A976B8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Alimentos mais comuns são alguns vegetais como abóbora, batata e cereais; </w:t>
      </w:r>
    </w:p>
    <w:p w14:paraId="563F6CDE" w14:textId="0B1221DB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>Redução após cozimento</w:t>
      </w:r>
    </w:p>
    <w:p w14:paraId="315196E9" w14:textId="77777777" w:rsidR="00F00F3B" w:rsidRPr="00F00F3B" w:rsidRDefault="00F00F3B" w:rsidP="00F00F3B">
      <w:pPr>
        <w:rPr>
          <w:b/>
          <w:color w:val="000000" w:themeColor="text1"/>
          <w:sz w:val="24"/>
          <w:szCs w:val="24"/>
        </w:rPr>
      </w:pPr>
      <w:r w:rsidRPr="00F00F3B">
        <w:rPr>
          <w:b/>
          <w:color w:val="000000" w:themeColor="text1"/>
          <w:sz w:val="24"/>
          <w:szCs w:val="24"/>
        </w:rPr>
        <w:t xml:space="preserve">Glicosídeos cianogênicos </w:t>
      </w:r>
    </w:p>
    <w:p w14:paraId="19C9BE3C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São compostos naturais encontrados em alguns alimentos que, quando quebrados (mastigação, processamento ou digestão), liberam cianeto de hidrogênio — uma substância tóxica para o organismo humano; </w:t>
      </w:r>
    </w:p>
    <w:p w14:paraId="0010C396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Exemplos: Mandioca brava (aipim amargo), sementes de frutas (maçã, pêssego, ameixa e cereja), grãos e leguminosas (feijão-de-lima - feijão-fava); </w:t>
      </w:r>
    </w:p>
    <w:p w14:paraId="7E5834C1" w14:textId="77777777" w:rsidR="00F00F3B" w:rsidRDefault="00F00F3B" w:rsidP="00F00F3B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 xml:space="preserve">Em grandes quantidades: dor de cabeça, tontura, dificuldade respiratória e morte; </w:t>
      </w:r>
    </w:p>
    <w:p w14:paraId="579027B7" w14:textId="370604F2" w:rsidR="00526F22" w:rsidRDefault="00F00F3B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F00F3B">
        <w:rPr>
          <w:bCs/>
          <w:color w:val="000000" w:themeColor="text1"/>
          <w:sz w:val="24"/>
          <w:szCs w:val="24"/>
        </w:rPr>
        <w:t>Cocção, fermentação, trituração e secagem ajudam a reduzir/eliminar</w:t>
      </w:r>
    </w:p>
    <w:p w14:paraId="4746A153" w14:textId="62D29335" w:rsidR="00C644A1" w:rsidRDefault="00C644A1" w:rsidP="00C644A1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  <w:r w:rsidRPr="00C644A1">
        <w:rPr>
          <w:bCs/>
          <w:color w:val="000000" w:themeColor="text1"/>
          <w:sz w:val="24"/>
          <w:szCs w:val="24"/>
        </w:rPr>
        <w:drawing>
          <wp:inline distT="0" distB="0" distL="0" distR="0" wp14:anchorId="436653D0" wp14:editId="541A1D14">
            <wp:extent cx="5187823" cy="1544955"/>
            <wp:effectExtent l="0" t="0" r="0" b="0"/>
            <wp:docPr id="524018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18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380" cy="155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C2E5" w14:textId="77777777" w:rsidR="00526F22" w:rsidRDefault="00526F22" w:rsidP="00526F22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</w:p>
    <w:p w14:paraId="702BD89B" w14:textId="4AA7B714" w:rsidR="00526F22" w:rsidRDefault="00526F22" w:rsidP="00526F22">
      <w:pPr>
        <w:pStyle w:val="PargrafodaLista"/>
        <w:jc w:val="center"/>
        <w:rPr>
          <w:b/>
          <w:color w:val="000000" w:themeColor="text1"/>
          <w:sz w:val="24"/>
          <w:szCs w:val="24"/>
        </w:rPr>
      </w:pPr>
      <w:r w:rsidRPr="00526F22">
        <w:rPr>
          <w:b/>
          <w:color w:val="000000" w:themeColor="text1"/>
          <w:sz w:val="24"/>
          <w:szCs w:val="24"/>
          <w:highlight w:val="yellow"/>
        </w:rPr>
        <w:t>Por que usar Agrotóxicos:</w:t>
      </w:r>
    </w:p>
    <w:p w14:paraId="0953E9D0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 xml:space="preserve">Diminuir perdas na lavoura; </w:t>
      </w:r>
    </w:p>
    <w:p w14:paraId="19F0E5F4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 xml:space="preserve">Estratégia essencial no campo para a prevenção de pragas agrícolas, procurando maior produtividade com menor esforço; </w:t>
      </w:r>
    </w:p>
    <w:p w14:paraId="614BEEA7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 xml:space="preserve">Garantir alimentos em porção e qualidade adequados em plena expansão demográfica; </w:t>
      </w:r>
    </w:p>
    <w:p w14:paraId="44F1A90A" w14:textId="49B28959" w:rsidR="00526F22" w:rsidRPr="00526F22" w:rsidRDefault="00526F22" w:rsidP="00526F22">
      <w:pPr>
        <w:pStyle w:val="PargrafodaLista"/>
        <w:numPr>
          <w:ilvl w:val="0"/>
          <w:numId w:val="2"/>
        </w:numPr>
        <w:rPr>
          <w:b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A utilização de agrotóxicos é considerada necessária para o crescimento da produtividade das áreas destinadas à agricultura, especialmente motivadas pelo controle de insetos, pragas, responsáveis pelas grandes perdas verificadas ao longo da produção de alimentos.</w:t>
      </w:r>
    </w:p>
    <w:p w14:paraId="3CAD7A96" w14:textId="77777777" w:rsidR="00C644A1" w:rsidRDefault="00C644A1" w:rsidP="00526F22">
      <w:pPr>
        <w:pStyle w:val="PargrafodaLista"/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702FB942" w14:textId="77777777" w:rsidR="00C644A1" w:rsidRDefault="00C644A1" w:rsidP="00526F22">
      <w:pPr>
        <w:pStyle w:val="PargrafodaLista"/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2F585653" w14:textId="77777777" w:rsidR="00C644A1" w:rsidRDefault="00C644A1" w:rsidP="00526F22">
      <w:pPr>
        <w:pStyle w:val="PargrafodaLista"/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3D71A23A" w14:textId="77777777" w:rsidR="00C644A1" w:rsidRDefault="00C644A1" w:rsidP="00526F22">
      <w:pPr>
        <w:pStyle w:val="PargrafodaLista"/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2C886174" w14:textId="6AF4691E" w:rsidR="00526F22" w:rsidRDefault="00526F22" w:rsidP="00526F22">
      <w:pPr>
        <w:pStyle w:val="PargrafodaLista"/>
        <w:jc w:val="center"/>
        <w:rPr>
          <w:b/>
          <w:color w:val="000000" w:themeColor="text1"/>
          <w:sz w:val="24"/>
          <w:szCs w:val="24"/>
        </w:rPr>
      </w:pPr>
      <w:r w:rsidRPr="00526F22">
        <w:rPr>
          <w:b/>
          <w:color w:val="000000" w:themeColor="text1"/>
          <w:sz w:val="24"/>
          <w:szCs w:val="24"/>
          <w:highlight w:val="cyan"/>
        </w:rPr>
        <w:lastRenderedPageBreak/>
        <w:t>Agrotóxicos: Possíveis consequências aos Indivíduos Expostos</w:t>
      </w:r>
    </w:p>
    <w:p w14:paraId="349DE1B2" w14:textId="7561F6A1" w:rsidR="00526F22" w:rsidRDefault="00526F22" w:rsidP="00526F22">
      <w:pPr>
        <w:rPr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Principais vias de absorção: </w:t>
      </w:r>
      <w:r w:rsidRPr="00526F22">
        <w:rPr>
          <w:bCs/>
          <w:color w:val="000000" w:themeColor="text1"/>
          <w:sz w:val="24"/>
          <w:szCs w:val="24"/>
        </w:rPr>
        <w:t>Dérmica; digestiva; respiratória</w:t>
      </w:r>
    </w:p>
    <w:p w14:paraId="006DA3BE" w14:textId="6E5CD145" w:rsidR="00526F22" w:rsidRDefault="00526F22" w:rsidP="00526F22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Sintomas da Intoxicação aguda: </w:t>
      </w:r>
    </w:p>
    <w:p w14:paraId="6074307E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estresse da pele e olhos</w:t>
      </w:r>
    </w:p>
    <w:p w14:paraId="39CFD60A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cólicas, vômitos</w:t>
      </w:r>
    </w:p>
    <w:p w14:paraId="27ED48FB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diarreias</w:t>
      </w:r>
    </w:p>
    <w:p w14:paraId="1D235605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espasmos</w:t>
      </w:r>
    </w:p>
    <w:p w14:paraId="578D8B5A" w14:textId="77777777" w:rsidR="00526F22" w:rsidRP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dificuldades respiratórias</w:t>
      </w:r>
    </w:p>
    <w:p w14:paraId="05B73C18" w14:textId="3B481655" w:rsid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convulsões e morte</w:t>
      </w:r>
    </w:p>
    <w:p w14:paraId="7F7067A8" w14:textId="260B28F8" w:rsidR="00526F22" w:rsidRDefault="00526F22" w:rsidP="00526F22">
      <w:pPr>
        <w:rPr>
          <w:bCs/>
          <w:color w:val="000000" w:themeColor="text1"/>
          <w:sz w:val="24"/>
          <w:szCs w:val="24"/>
        </w:rPr>
      </w:pPr>
    </w:p>
    <w:p w14:paraId="5A747460" w14:textId="573F2EE2" w:rsidR="00526F22" w:rsidRDefault="00526F22" w:rsidP="00526F22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Risco Agudo:</w:t>
      </w:r>
    </w:p>
    <w:p w14:paraId="61159188" w14:textId="03C85055" w:rsid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risco de danos à saúde pelo consumo do alimento em curto espaço de tempo, como uma refeição ou um dia de consumo do alimento</w:t>
      </w:r>
    </w:p>
    <w:p w14:paraId="49303275" w14:textId="4C99070E" w:rsidR="00526F22" w:rsidRDefault="00526F22" w:rsidP="00526F22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Risco Crônico:</w:t>
      </w:r>
    </w:p>
    <w:p w14:paraId="00E1277F" w14:textId="2F0C0952" w:rsidR="00526F22" w:rsidRDefault="00526F22" w:rsidP="00526F22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526F22">
        <w:rPr>
          <w:bCs/>
          <w:color w:val="000000" w:themeColor="text1"/>
          <w:sz w:val="24"/>
          <w:szCs w:val="24"/>
        </w:rPr>
        <w:t>avalia o consumo diário, por toda a vida, de diversos alimentos com resíduos de agrotóxicos e considerando o perfil de consumo no Brasil</w:t>
      </w:r>
    </w:p>
    <w:p w14:paraId="03731A7F" w14:textId="39F3C88A" w:rsidR="00015BB4" w:rsidRDefault="00015BB4" w:rsidP="00015BB4">
      <w:pPr>
        <w:jc w:val="center"/>
        <w:rPr>
          <w:b/>
          <w:color w:val="000000" w:themeColor="text1"/>
          <w:sz w:val="24"/>
          <w:szCs w:val="24"/>
        </w:rPr>
      </w:pPr>
      <w:r w:rsidRPr="00015BB4">
        <w:rPr>
          <w:b/>
          <w:color w:val="000000" w:themeColor="text1"/>
          <w:sz w:val="24"/>
          <w:szCs w:val="24"/>
          <w:highlight w:val="red"/>
        </w:rPr>
        <w:t>AGROTÓXICOS</w:t>
      </w:r>
    </w:p>
    <w:p w14:paraId="1FC59FCF" w14:textId="3F5383E0" w:rsidR="00015BB4" w:rsidRDefault="00015BB4" w:rsidP="00015BB4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Impactos Ambientais:</w:t>
      </w:r>
    </w:p>
    <w:p w14:paraId="18645EA7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Contaminação de solo, água e biodiversidade; </w:t>
      </w:r>
    </w:p>
    <w:p w14:paraId="734080FD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Desaparecimento de abelhas e desequilíbrio ecológico; </w:t>
      </w:r>
    </w:p>
    <w:p w14:paraId="7CD1E180" w14:textId="5D8FDDE5" w:rsid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>A pulverização aérea pode atingir áreas vizinhas, inclusive moradias e escolas.</w:t>
      </w:r>
    </w:p>
    <w:p w14:paraId="28A71E51" w14:textId="19258B88" w:rsidR="00015BB4" w:rsidRDefault="00015BB4" w:rsidP="00015BB4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Alto Consumo:</w:t>
      </w:r>
    </w:p>
    <w:p w14:paraId="20294C41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O Brasil está entre os maiores consumidores de agrotóxicos do mundo; </w:t>
      </w:r>
    </w:p>
    <w:p w14:paraId="3C5A30EE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O uso é intenso principalmente em monoculturas como soja, milho, algodão e cana-de-açúcar; </w:t>
      </w:r>
    </w:p>
    <w:p w14:paraId="0AFEEE5F" w14:textId="6B5F26A3" w:rsid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>A legislação brasileira permite o uso de diversos agrotóxicos proibidos na União Europeia, por serem considerados perigosos à saúde ou ao meio ambiente.</w:t>
      </w:r>
    </w:p>
    <w:p w14:paraId="5D42329B" w14:textId="56A2DC93" w:rsidR="00015BB4" w:rsidRDefault="00015BB4" w:rsidP="00015BB4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Recomendações aos CONSUMIDORES:</w:t>
      </w:r>
    </w:p>
    <w:p w14:paraId="05FAE705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Lavar bem os alimentos em água corrente ajuda a reduzir a presença de resíduos de agrotóxicos na parte externa; </w:t>
      </w:r>
    </w:p>
    <w:p w14:paraId="359A14CA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Escolher alimentos rotulados com a identificação do produtor: </w:t>
      </w:r>
    </w:p>
    <w:p w14:paraId="2267FB45" w14:textId="77777777" w:rsidR="00015BB4" w:rsidRPr="00015BB4" w:rsidRDefault="00015BB4" w:rsidP="00015BB4">
      <w:pPr>
        <w:pStyle w:val="PargrafodaLista"/>
        <w:numPr>
          <w:ilvl w:val="1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esta ação pode contribuir para o comprometimento dos produtores em relação à qualidade dos seus produtos e à adoção das boas práticas agrícolas no campo; </w:t>
      </w:r>
    </w:p>
    <w:p w14:paraId="6E0E7736" w14:textId="77777777" w:rsidR="00015BB4" w:rsidRPr="00015BB4" w:rsidRDefault="00015BB4" w:rsidP="00015BB4">
      <w:pPr>
        <w:pStyle w:val="PargrafodaLista"/>
        <w:numPr>
          <w:ilvl w:val="1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lastRenderedPageBreak/>
        <w:t xml:space="preserve">colaboram e estimulam as iniciativas dos programas estaduais e das redes varejistas de garantir a rastreabilidade e o controle da qualidade dos alimentos; </w:t>
      </w:r>
    </w:p>
    <w:p w14:paraId="0CDF7944" w14:textId="235260D1" w:rsid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>Preferir o consumo de alimentos da época ou aqueles produzidos com técnicas de manejo integrado de pragas, que, em geral, recebem carga menor de produtos, o que reduz a exposição a agrotóxicos.</w:t>
      </w:r>
    </w:p>
    <w:p w14:paraId="6A423580" w14:textId="77777777" w:rsidR="00015BB4" w:rsidRDefault="00015BB4" w:rsidP="00015BB4">
      <w:pPr>
        <w:pStyle w:val="PargrafodaLista"/>
        <w:jc w:val="center"/>
        <w:rPr>
          <w:b/>
          <w:color w:val="000000" w:themeColor="text1"/>
          <w:sz w:val="24"/>
          <w:szCs w:val="24"/>
        </w:rPr>
      </w:pPr>
    </w:p>
    <w:p w14:paraId="1405FDE1" w14:textId="310E43A9" w:rsidR="00015BB4" w:rsidRDefault="00015BB4" w:rsidP="00015BB4">
      <w:pPr>
        <w:pStyle w:val="PargrafodaLista"/>
        <w:jc w:val="center"/>
        <w:rPr>
          <w:b/>
          <w:color w:val="000000" w:themeColor="text1"/>
          <w:sz w:val="24"/>
          <w:szCs w:val="24"/>
        </w:rPr>
      </w:pPr>
      <w:r w:rsidRPr="00C644A1">
        <w:rPr>
          <w:b/>
          <w:color w:val="000000" w:themeColor="text1"/>
          <w:sz w:val="24"/>
          <w:szCs w:val="24"/>
          <w:highlight w:val="yellow"/>
        </w:rPr>
        <w:t>PANC</w:t>
      </w:r>
    </w:p>
    <w:p w14:paraId="58D1E66C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São plantas comestíveis que não fazem parte do cardápio tradicional da </w:t>
      </w:r>
      <w:r w:rsidRPr="00015BB4">
        <w:rPr>
          <w:b/>
          <w:color w:val="0070C0"/>
          <w:sz w:val="24"/>
          <w:szCs w:val="24"/>
          <w:u w:val="single"/>
        </w:rPr>
        <w:t>maioria das pessoas</w:t>
      </w:r>
      <w:r w:rsidRPr="00015BB4">
        <w:rPr>
          <w:bCs/>
          <w:color w:val="000000" w:themeColor="text1"/>
          <w:sz w:val="24"/>
          <w:szCs w:val="24"/>
        </w:rPr>
        <w:t xml:space="preserve">, mas que têm </w:t>
      </w:r>
      <w:r w:rsidRPr="00015BB4">
        <w:rPr>
          <w:b/>
          <w:color w:val="70AD47" w:themeColor="accent6"/>
          <w:sz w:val="24"/>
          <w:szCs w:val="24"/>
        </w:rPr>
        <w:t>grande valor nutricional, cultural e ambiental</w:t>
      </w:r>
      <w:r w:rsidRPr="00015BB4">
        <w:rPr>
          <w:b/>
          <w:color w:val="000000" w:themeColor="text1"/>
          <w:sz w:val="24"/>
          <w:szCs w:val="24"/>
        </w:rPr>
        <w:t xml:space="preserve">. </w:t>
      </w:r>
    </w:p>
    <w:p w14:paraId="2C48B817" w14:textId="63268BE6" w:rsid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>Possui variedade em recursos naturais.</w:t>
      </w:r>
    </w:p>
    <w:p w14:paraId="413FAAB7" w14:textId="1B5515E8" w:rsidR="00015BB4" w:rsidRDefault="00015BB4" w:rsidP="00015BB4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Por Que?</w:t>
      </w:r>
    </w:p>
    <w:p w14:paraId="00ED7C72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Culinária incorpora uma cultura original de diversas populações: </w:t>
      </w:r>
    </w:p>
    <w:p w14:paraId="75F1E6A2" w14:textId="77777777" w:rsidR="00015BB4" w:rsidRPr="00015BB4" w:rsidRDefault="00015BB4" w:rsidP="00015BB4">
      <w:pPr>
        <w:pStyle w:val="PargrafodaLista"/>
        <w:numPr>
          <w:ilvl w:val="1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Indígena, africana, portuguesa, espanhola, alemã, italiana, polonesa, francesa, holandesa, libanesa, japonesa, ... </w:t>
      </w:r>
    </w:p>
    <w:p w14:paraId="68A3E8F4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Muitos alimentos nutritivos e saborosos foram, aos poucos, sendo esquecidos ou desvalorizados. Razões: </w:t>
      </w:r>
    </w:p>
    <w:p w14:paraId="55A2B3DF" w14:textId="197747D6" w:rsidR="00015BB4" w:rsidRDefault="00015BB4" w:rsidP="00015BB4">
      <w:pPr>
        <w:pStyle w:val="PargrafodaLista"/>
        <w:numPr>
          <w:ilvl w:val="1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>urbanização, industrialização e sua expansão, desenvolvimento de tecnologias, difusão da mídia e do discurso científico</w:t>
      </w:r>
      <w:r w:rsidRPr="00015BB4">
        <w:rPr>
          <w:bCs/>
          <w:color w:val="000000" w:themeColor="text1"/>
          <w:sz w:val="24"/>
          <w:szCs w:val="24"/>
        </w:rPr>
        <w:t>.</w:t>
      </w:r>
    </w:p>
    <w:p w14:paraId="2A1C6E40" w14:textId="77777777" w:rsidR="00015BB4" w:rsidRDefault="00015BB4" w:rsidP="00015BB4">
      <w:pPr>
        <w:pStyle w:val="PargrafodaLista"/>
        <w:ind w:left="1440"/>
        <w:jc w:val="center"/>
        <w:rPr>
          <w:bCs/>
          <w:color w:val="000000" w:themeColor="text1"/>
          <w:sz w:val="24"/>
          <w:szCs w:val="24"/>
        </w:rPr>
      </w:pPr>
    </w:p>
    <w:p w14:paraId="6365230B" w14:textId="5F307787" w:rsidR="00015BB4" w:rsidRDefault="00015BB4" w:rsidP="00015BB4">
      <w:pPr>
        <w:pStyle w:val="PargrafodaLista"/>
        <w:ind w:left="1440"/>
        <w:jc w:val="center"/>
        <w:rPr>
          <w:b/>
          <w:color w:val="000000" w:themeColor="text1"/>
          <w:sz w:val="24"/>
          <w:szCs w:val="24"/>
        </w:rPr>
      </w:pPr>
      <w:r w:rsidRPr="00015BB4">
        <w:rPr>
          <w:b/>
          <w:color w:val="000000" w:themeColor="text1"/>
          <w:sz w:val="24"/>
          <w:szCs w:val="24"/>
          <w:highlight w:val="cyan"/>
        </w:rPr>
        <w:t>ATIVIDADE ECONÔMICA NO BRASIL</w:t>
      </w:r>
    </w:p>
    <w:p w14:paraId="137A7B4E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As principais atividades econômicas ainda são baseadas em algumas espécies, como soja, milho, cana de açúcar; </w:t>
      </w:r>
    </w:p>
    <w:p w14:paraId="0F93BD26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Fazendas com mais de 1.000 hectares ocupam 43% da área total de propriedades agrícolas do país e representam apenas 1% do total de propriedades; </w:t>
      </w:r>
    </w:p>
    <w:p w14:paraId="7FCD897A" w14:textId="77777777" w:rsidR="00015BB4" w:rsidRP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Enquanto os agricultores familiares representam 84,4% de propriedades e ocupam menos de 25% da área total; </w:t>
      </w:r>
    </w:p>
    <w:p w14:paraId="42590A3A" w14:textId="31CC25A9" w:rsid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>A agricultura familiar garante a produção de alimentos para o mercado interno, fornecendo cerca de 70% dos alimentos consumidos no país</w:t>
      </w:r>
      <w:r w:rsidRPr="00015BB4">
        <w:rPr>
          <w:bCs/>
          <w:color w:val="000000" w:themeColor="text1"/>
          <w:sz w:val="24"/>
          <w:szCs w:val="24"/>
        </w:rPr>
        <w:t>.</w:t>
      </w:r>
    </w:p>
    <w:p w14:paraId="799A025C" w14:textId="721EEF5E" w:rsidR="00015BB4" w:rsidRDefault="00015BB4" w:rsidP="00015BB4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drawing>
          <wp:inline distT="0" distB="0" distL="0" distR="0" wp14:anchorId="27D1E322" wp14:editId="5379AF0B">
            <wp:extent cx="3208020" cy="2142882"/>
            <wp:effectExtent l="0" t="0" r="0" b="0"/>
            <wp:docPr id="1793188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8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2864" cy="214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56CF" w14:textId="77777777" w:rsidR="00015BB4" w:rsidRDefault="00015BB4" w:rsidP="00015BB4">
      <w:pPr>
        <w:pStyle w:val="PargrafodaLista"/>
        <w:jc w:val="center"/>
        <w:rPr>
          <w:b/>
          <w:color w:val="000000" w:themeColor="text1"/>
          <w:sz w:val="24"/>
          <w:szCs w:val="24"/>
        </w:rPr>
      </w:pPr>
    </w:p>
    <w:p w14:paraId="26C0FFC4" w14:textId="77777777" w:rsidR="00C644A1" w:rsidRDefault="00C644A1" w:rsidP="00015BB4">
      <w:pPr>
        <w:pStyle w:val="PargrafodaLista"/>
        <w:jc w:val="center"/>
        <w:rPr>
          <w:b/>
          <w:color w:val="000000" w:themeColor="text1"/>
          <w:sz w:val="24"/>
          <w:szCs w:val="24"/>
          <w:highlight w:val="red"/>
        </w:rPr>
      </w:pPr>
    </w:p>
    <w:p w14:paraId="4837E6C7" w14:textId="4B696E80" w:rsidR="00015BB4" w:rsidRDefault="00015BB4" w:rsidP="00015BB4">
      <w:pPr>
        <w:pStyle w:val="PargrafodaLista"/>
        <w:jc w:val="center"/>
        <w:rPr>
          <w:b/>
          <w:color w:val="000000" w:themeColor="text1"/>
          <w:sz w:val="24"/>
          <w:szCs w:val="24"/>
        </w:rPr>
      </w:pPr>
      <w:r w:rsidRPr="00C644A1">
        <w:rPr>
          <w:b/>
          <w:color w:val="000000" w:themeColor="text1"/>
          <w:sz w:val="24"/>
          <w:szCs w:val="24"/>
          <w:highlight w:val="red"/>
        </w:rPr>
        <w:lastRenderedPageBreak/>
        <w:t>SITUAÇÃO DE SAÚDE NO BRASIL</w:t>
      </w:r>
    </w:p>
    <w:p w14:paraId="647FD0B3" w14:textId="77777777" w:rsidR="00015BB4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15BB4">
        <w:rPr>
          <w:bCs/>
          <w:color w:val="000000" w:themeColor="text1"/>
          <w:sz w:val="24"/>
          <w:szCs w:val="24"/>
        </w:rPr>
        <w:t xml:space="preserve">Enfrenta grandes desafios no combate às extremas desigualdades; </w:t>
      </w:r>
    </w:p>
    <w:p w14:paraId="24061270" w14:textId="77777777" w:rsidR="000B4C6F" w:rsidRDefault="00015BB4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G</w:t>
      </w:r>
      <w:r w:rsidRPr="00015BB4">
        <w:rPr>
          <w:bCs/>
          <w:color w:val="000000" w:themeColor="text1"/>
          <w:sz w:val="24"/>
          <w:szCs w:val="24"/>
        </w:rPr>
        <w:t xml:space="preserve">randes segmentos da população ainda sofrem várias formas de desnutrição e doenças relacionadas à dieta; taxas alarmantes de desnutrição; </w:t>
      </w:r>
    </w:p>
    <w:p w14:paraId="7BFFA23A" w14:textId="0927F4F3" w:rsidR="00015BB4" w:rsidRDefault="000B4C6F" w:rsidP="00015BB4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T</w:t>
      </w:r>
      <w:r w:rsidR="00015BB4" w:rsidRPr="00015BB4">
        <w:rPr>
          <w:bCs/>
          <w:color w:val="000000" w:themeColor="text1"/>
          <w:sz w:val="24"/>
          <w:szCs w:val="24"/>
        </w:rPr>
        <w:t>endências de sobrepeso e obesidade estão aumentando.</w:t>
      </w:r>
    </w:p>
    <w:p w14:paraId="003F6CE5" w14:textId="035851F5" w:rsidR="000B4C6F" w:rsidRDefault="000B4C6F" w:rsidP="000B4C6F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drawing>
          <wp:inline distT="0" distB="0" distL="0" distR="0" wp14:anchorId="6E4CE364" wp14:editId="3F98C1F1">
            <wp:extent cx="2453640" cy="800584"/>
            <wp:effectExtent l="0" t="0" r="0" b="0"/>
            <wp:docPr id="113737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7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5088" cy="80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4CB" w14:textId="2270A8DB" w:rsidR="000B4C6F" w:rsidRDefault="000B4C6F" w:rsidP="000B4C6F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drawing>
          <wp:inline distT="0" distB="0" distL="0" distR="0" wp14:anchorId="570AB100" wp14:editId="10183BE3">
            <wp:extent cx="1508760" cy="1246367"/>
            <wp:effectExtent l="0" t="0" r="0" b="0"/>
            <wp:docPr id="519304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04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8606" cy="1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8A69" w14:textId="48F90364" w:rsidR="000B4C6F" w:rsidRDefault="000B4C6F" w:rsidP="000B4C6F">
      <w:pPr>
        <w:pStyle w:val="PargrafodaLista"/>
        <w:jc w:val="center"/>
        <w:rPr>
          <w:b/>
          <w:color w:val="000000" w:themeColor="text1"/>
          <w:sz w:val="24"/>
          <w:szCs w:val="24"/>
        </w:rPr>
      </w:pPr>
      <w:r w:rsidRPr="000B4C6F">
        <w:rPr>
          <w:b/>
          <w:color w:val="000000" w:themeColor="text1"/>
          <w:sz w:val="24"/>
          <w:szCs w:val="24"/>
          <w:highlight w:val="green"/>
        </w:rPr>
        <w:t>Por que valorizar as PANC</w:t>
      </w:r>
    </w:p>
    <w:p w14:paraId="40E8CF88" w14:textId="0F42FB55" w:rsidR="000B4C6F" w:rsidRDefault="000B4C6F" w:rsidP="000B4C6F">
      <w:pPr>
        <w:rPr>
          <w:b/>
          <w:color w:val="000000" w:themeColor="text1"/>
          <w:sz w:val="24"/>
          <w:szCs w:val="24"/>
        </w:rPr>
      </w:pPr>
      <w:r w:rsidRPr="000B4C6F">
        <w:rPr>
          <w:b/>
          <w:color w:val="000000" w:themeColor="text1"/>
          <w:sz w:val="24"/>
          <w:szCs w:val="24"/>
        </w:rPr>
        <w:drawing>
          <wp:inline distT="0" distB="0" distL="0" distR="0" wp14:anchorId="46FF18FD" wp14:editId="436E6E69">
            <wp:extent cx="695422" cy="724001"/>
            <wp:effectExtent l="0" t="0" r="9525" b="0"/>
            <wp:docPr id="429126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26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C6F">
        <w:rPr>
          <w:b/>
          <w:color w:val="000000" w:themeColor="text1"/>
          <w:sz w:val="24"/>
          <w:szCs w:val="24"/>
        </w:rPr>
        <w:sym w:font="Wingdings" w:char="F0E0"/>
      </w:r>
      <w:r>
        <w:rPr>
          <w:b/>
          <w:color w:val="000000" w:themeColor="text1"/>
          <w:sz w:val="24"/>
          <w:szCs w:val="24"/>
        </w:rPr>
        <w:t xml:space="preserve"> </w:t>
      </w:r>
      <w:r w:rsidRPr="000B4C6F">
        <w:rPr>
          <w:b/>
          <w:color w:val="000000" w:themeColor="text1"/>
          <w:sz w:val="24"/>
          <w:szCs w:val="24"/>
        </w:rPr>
        <w:t>Biodiversidade alimentar</w:t>
      </w:r>
      <w:r w:rsidRPr="000B4C6F">
        <w:rPr>
          <w:bCs/>
          <w:color w:val="000000" w:themeColor="text1"/>
          <w:sz w:val="24"/>
          <w:szCs w:val="24"/>
        </w:rPr>
        <w:t>: ajuda a diversificar a dieta e valorizar o que é local;</w:t>
      </w:r>
    </w:p>
    <w:p w14:paraId="64F5D0AC" w14:textId="3551796A" w:rsidR="000B4C6F" w:rsidRDefault="000B4C6F" w:rsidP="000B4C6F">
      <w:pPr>
        <w:rPr>
          <w:bCs/>
          <w:color w:val="000000" w:themeColor="text1"/>
          <w:sz w:val="24"/>
          <w:szCs w:val="24"/>
        </w:rPr>
      </w:pPr>
      <w:r w:rsidRPr="000B4C6F">
        <w:rPr>
          <w:b/>
          <w:color w:val="000000" w:themeColor="text1"/>
          <w:sz w:val="24"/>
          <w:szCs w:val="24"/>
        </w:rPr>
        <w:drawing>
          <wp:inline distT="0" distB="0" distL="0" distR="0" wp14:anchorId="7A6D2A57" wp14:editId="48FE358E">
            <wp:extent cx="695422" cy="790685"/>
            <wp:effectExtent l="0" t="0" r="9525" b="9525"/>
            <wp:docPr id="1996403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3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C6F">
        <w:rPr>
          <w:b/>
          <w:color w:val="000000" w:themeColor="text1"/>
          <w:sz w:val="24"/>
          <w:szCs w:val="24"/>
        </w:rPr>
        <w:sym w:font="Wingdings" w:char="F0E0"/>
      </w:r>
      <w:r>
        <w:rPr>
          <w:b/>
          <w:color w:val="000000" w:themeColor="text1"/>
          <w:sz w:val="24"/>
          <w:szCs w:val="24"/>
        </w:rPr>
        <w:t xml:space="preserve"> </w:t>
      </w:r>
      <w:r w:rsidRPr="000B4C6F">
        <w:rPr>
          <w:b/>
          <w:color w:val="000000" w:themeColor="text1"/>
          <w:sz w:val="24"/>
          <w:szCs w:val="24"/>
        </w:rPr>
        <w:t xml:space="preserve"> </w:t>
      </w:r>
      <w:r w:rsidRPr="000B4C6F">
        <w:rPr>
          <w:b/>
          <w:color w:val="000000" w:themeColor="text1"/>
          <w:sz w:val="24"/>
          <w:szCs w:val="24"/>
        </w:rPr>
        <w:t>Baixo custo</w:t>
      </w:r>
      <w:r w:rsidRPr="000B4C6F">
        <w:rPr>
          <w:bCs/>
          <w:color w:val="000000" w:themeColor="text1"/>
          <w:sz w:val="24"/>
          <w:szCs w:val="24"/>
        </w:rPr>
        <w:t>: muitas são encontradas em quintais, terrenos baldios ou podem ser cultivadas em casa</w:t>
      </w:r>
    </w:p>
    <w:p w14:paraId="610C8E8A" w14:textId="6256ACB3" w:rsidR="000B4C6F" w:rsidRDefault="000B4C6F" w:rsidP="000B4C6F">
      <w:p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drawing>
          <wp:inline distT="0" distB="0" distL="0" distR="0" wp14:anchorId="622DE77E" wp14:editId="1616AABD">
            <wp:extent cx="609685" cy="866896"/>
            <wp:effectExtent l="0" t="0" r="0" b="9525"/>
            <wp:docPr id="279044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44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C6F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</w:t>
      </w:r>
      <w:r w:rsidRPr="000B4C6F">
        <w:rPr>
          <w:b/>
          <w:color w:val="000000" w:themeColor="text1"/>
          <w:sz w:val="24"/>
          <w:szCs w:val="24"/>
        </w:rPr>
        <w:t>Sustentabilidade</w:t>
      </w:r>
      <w:r w:rsidRPr="000B4C6F">
        <w:rPr>
          <w:bCs/>
          <w:color w:val="000000" w:themeColor="text1"/>
          <w:sz w:val="24"/>
          <w:szCs w:val="24"/>
        </w:rPr>
        <w:t>: muitas PANCs são rústicas, exigem poucos insumos e crescem facilmente sem agrotóxicos;</w:t>
      </w:r>
    </w:p>
    <w:p w14:paraId="5E832E7E" w14:textId="699B90B5" w:rsidR="000B4C6F" w:rsidRDefault="000B4C6F" w:rsidP="000B4C6F">
      <w:p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drawing>
          <wp:inline distT="0" distB="0" distL="0" distR="0" wp14:anchorId="13393A09" wp14:editId="157439A6">
            <wp:extent cx="657317" cy="581106"/>
            <wp:effectExtent l="0" t="0" r="9525" b="9525"/>
            <wp:docPr id="1394944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4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C6F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</w:t>
      </w:r>
      <w:r w:rsidRPr="000B4C6F">
        <w:rPr>
          <w:b/>
          <w:color w:val="000000" w:themeColor="text1"/>
          <w:sz w:val="24"/>
          <w:szCs w:val="24"/>
        </w:rPr>
        <w:t>Valorização cultural</w:t>
      </w:r>
      <w:r w:rsidRPr="000B4C6F">
        <w:rPr>
          <w:bCs/>
          <w:color w:val="000000" w:themeColor="text1"/>
          <w:sz w:val="24"/>
          <w:szCs w:val="24"/>
        </w:rPr>
        <w:t>: resgate de saberes populares e tradicionais</w:t>
      </w:r>
      <w:r>
        <w:rPr>
          <w:bCs/>
          <w:color w:val="000000" w:themeColor="text1"/>
          <w:sz w:val="24"/>
          <w:szCs w:val="24"/>
        </w:rPr>
        <w:t>.</w:t>
      </w:r>
    </w:p>
    <w:p w14:paraId="1D0A52C5" w14:textId="77777777" w:rsidR="000B4C6F" w:rsidRDefault="000B4C6F" w:rsidP="000B4C6F">
      <w:pPr>
        <w:jc w:val="center"/>
        <w:rPr>
          <w:bCs/>
          <w:color w:val="000000" w:themeColor="text1"/>
          <w:sz w:val="24"/>
          <w:szCs w:val="24"/>
        </w:rPr>
      </w:pPr>
    </w:p>
    <w:p w14:paraId="5BCF5D01" w14:textId="0D6030A3" w:rsidR="000B4C6F" w:rsidRDefault="000B4C6F" w:rsidP="000B4C6F">
      <w:pPr>
        <w:jc w:val="center"/>
        <w:rPr>
          <w:b/>
          <w:color w:val="000000" w:themeColor="text1"/>
          <w:sz w:val="24"/>
          <w:szCs w:val="24"/>
        </w:rPr>
      </w:pPr>
      <w:r w:rsidRPr="000B4C6F">
        <w:rPr>
          <w:b/>
          <w:color w:val="000000" w:themeColor="text1"/>
          <w:sz w:val="24"/>
          <w:szCs w:val="24"/>
          <w:highlight w:val="cyan"/>
        </w:rPr>
        <w:t>BARREIRAS PARA A INTEGRAÇÃO DA BIODIVERSIDADE E MELHORA DA SEGURANÇA ALIMENTAR E NUTRICIONAL</w:t>
      </w:r>
    </w:p>
    <w:p w14:paraId="4B055A32" w14:textId="77777777" w:rsidR="000B4C6F" w:rsidRPr="000B4C6F" w:rsidRDefault="000B4C6F" w:rsidP="000B4C6F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t xml:space="preserve">A lacuna de conhecimento e evidência que existe em torno da biodiversidade nativa e seu valor nutricional; </w:t>
      </w:r>
    </w:p>
    <w:p w14:paraId="778B3581" w14:textId="77777777" w:rsidR="000B4C6F" w:rsidRPr="000B4C6F" w:rsidRDefault="000B4C6F" w:rsidP="000B4C6F">
      <w:pPr>
        <w:pStyle w:val="PargrafodaLista"/>
        <w:numPr>
          <w:ilvl w:val="1"/>
          <w:numId w:val="2"/>
        </w:num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lastRenderedPageBreak/>
        <w:t xml:space="preserve">capacidade limitada e parcerias de pesquisa para lidar com isso; </w:t>
      </w:r>
    </w:p>
    <w:p w14:paraId="712A2CB7" w14:textId="77777777" w:rsidR="000B4C6F" w:rsidRPr="000B4C6F" w:rsidRDefault="000B4C6F" w:rsidP="000B4C6F">
      <w:pPr>
        <w:pStyle w:val="PargrafodaLista"/>
        <w:numPr>
          <w:ilvl w:val="1"/>
          <w:numId w:val="2"/>
        </w:num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t xml:space="preserve">tornar esta informação amplamente disponível e em formatos que atendam às necessidades de conhecimento de uma ampla gama de atores (de nutricionistas a formuladores de políticas); </w:t>
      </w:r>
    </w:p>
    <w:p w14:paraId="1DC66AA9" w14:textId="77777777" w:rsidR="000B4C6F" w:rsidRPr="000B4C6F" w:rsidRDefault="000B4C6F" w:rsidP="000B4C6F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t xml:space="preserve">estabelecimento de plataformas de políticas e revisão de políticas e marcos regulatórios; </w:t>
      </w:r>
    </w:p>
    <w:p w14:paraId="146B70F5" w14:textId="77777777" w:rsidR="000B4C6F" w:rsidRPr="000B4C6F" w:rsidRDefault="000B4C6F" w:rsidP="000B4C6F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t xml:space="preserve">identificar e desenvolver mercados públicos e privados; </w:t>
      </w:r>
    </w:p>
    <w:p w14:paraId="17597508" w14:textId="5FF6A6D7" w:rsidR="000B4C6F" w:rsidRPr="000B4C6F" w:rsidRDefault="000B4C6F" w:rsidP="000B4C6F">
      <w:pPr>
        <w:pStyle w:val="PargrafodaLista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 w:rsidRPr="000B4C6F">
        <w:rPr>
          <w:bCs/>
          <w:color w:val="000000" w:themeColor="text1"/>
          <w:sz w:val="24"/>
          <w:szCs w:val="24"/>
        </w:rPr>
        <w:t>promover uma maior conscientização e compreensão dos benefícios nutricionais e alimentares da biodiversidade nativa</w:t>
      </w:r>
    </w:p>
    <w:p w14:paraId="2AAAE120" w14:textId="77777777" w:rsidR="000B4C6F" w:rsidRDefault="000B4C6F" w:rsidP="000B4C6F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</w:p>
    <w:p w14:paraId="116AD92A" w14:textId="77777777" w:rsidR="000B4C6F" w:rsidRDefault="000B4C6F" w:rsidP="000B4C6F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</w:p>
    <w:p w14:paraId="373EB798" w14:textId="77777777" w:rsidR="000B4C6F" w:rsidRDefault="000B4C6F" w:rsidP="000B4C6F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</w:p>
    <w:p w14:paraId="48056799" w14:textId="77777777" w:rsidR="000B4C6F" w:rsidRPr="00015BB4" w:rsidRDefault="000B4C6F" w:rsidP="000B4C6F">
      <w:pPr>
        <w:pStyle w:val="PargrafodaLista"/>
        <w:jc w:val="center"/>
        <w:rPr>
          <w:bCs/>
          <w:color w:val="000000" w:themeColor="text1"/>
          <w:sz w:val="24"/>
          <w:szCs w:val="24"/>
        </w:rPr>
      </w:pPr>
    </w:p>
    <w:sectPr w:rsidR="000B4C6F" w:rsidRPr="00015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929C4"/>
    <w:multiLevelType w:val="hybridMultilevel"/>
    <w:tmpl w:val="F85CA97C"/>
    <w:lvl w:ilvl="0" w:tplc="CB564B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61F80"/>
    <w:multiLevelType w:val="hybridMultilevel"/>
    <w:tmpl w:val="2D8CA68A"/>
    <w:lvl w:ilvl="0" w:tplc="CB564B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627624">
    <w:abstractNumId w:val="1"/>
  </w:num>
  <w:num w:numId="2" w16cid:durableId="123164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01"/>
    <w:rsid w:val="00015BB4"/>
    <w:rsid w:val="000B4C6F"/>
    <w:rsid w:val="000D41D1"/>
    <w:rsid w:val="0010417E"/>
    <w:rsid w:val="001555CF"/>
    <w:rsid w:val="001741AE"/>
    <w:rsid w:val="00263E50"/>
    <w:rsid w:val="00273F6F"/>
    <w:rsid w:val="00370E60"/>
    <w:rsid w:val="00423401"/>
    <w:rsid w:val="004600F2"/>
    <w:rsid w:val="00490DFD"/>
    <w:rsid w:val="00526F22"/>
    <w:rsid w:val="00807B6E"/>
    <w:rsid w:val="008D469D"/>
    <w:rsid w:val="00AB0ADD"/>
    <w:rsid w:val="00C644A1"/>
    <w:rsid w:val="00F0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2273F"/>
  <w15:chartTrackingRefBased/>
  <w15:docId w15:val="{5FC9F65B-F16A-4AC5-9A13-CC0009A8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3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3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3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3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3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34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34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3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34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3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3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34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34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34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3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34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3401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370E6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0E6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70E6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0E6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0E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2187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2025-04-09T10:50:00Z</dcterms:created>
  <dcterms:modified xsi:type="dcterms:W3CDTF">2025-04-09T12:27:00Z</dcterms:modified>
</cp:coreProperties>
</file>