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5A3165" w14:textId="33F5B92E" w:rsidR="001741AE" w:rsidRDefault="00114BEF" w:rsidP="00114BEF">
      <w:pPr>
        <w:jc w:val="center"/>
        <w:rPr>
          <w:b/>
          <w:bCs/>
          <w:sz w:val="28"/>
          <w:szCs w:val="28"/>
        </w:rPr>
      </w:pPr>
      <w:r w:rsidRPr="00114BEF">
        <w:rPr>
          <w:b/>
          <w:bCs/>
          <w:sz w:val="28"/>
          <w:szCs w:val="28"/>
        </w:rPr>
        <w:t> Aula 17 - 05/11 Herança Cromossômica</w:t>
      </w:r>
    </w:p>
    <w:p w14:paraId="19A68129" w14:textId="1680A69D" w:rsidR="008708C9" w:rsidRPr="008708C9" w:rsidRDefault="008708C9" w:rsidP="008708C9">
      <w:pPr>
        <w:rPr>
          <w:b/>
          <w:sz w:val="24"/>
          <w:szCs w:val="24"/>
        </w:rPr>
      </w:pPr>
      <w:r w:rsidRPr="008708C9">
        <w:rPr>
          <w:b/>
          <w:sz w:val="24"/>
          <w:szCs w:val="24"/>
        </w:rPr>
        <w:t>Mutação</w:t>
      </w:r>
    </w:p>
    <w:p w14:paraId="732F737B" w14:textId="77777777" w:rsidR="008708C9" w:rsidRDefault="008708C9" w:rsidP="008708C9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708C9">
        <w:rPr>
          <w:sz w:val="24"/>
          <w:szCs w:val="24"/>
        </w:rPr>
        <w:t xml:space="preserve">Qualquer tipo de alteração na sequência de bases do DNA. </w:t>
      </w:r>
    </w:p>
    <w:p w14:paraId="075D8340" w14:textId="55E317A0" w:rsidR="008708C9" w:rsidRDefault="008708C9" w:rsidP="008708C9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708C9">
        <w:rPr>
          <w:sz w:val="24"/>
          <w:szCs w:val="24"/>
        </w:rPr>
        <w:t xml:space="preserve">Necessária para evolução –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</w:t>
      </w:r>
      <w:r w:rsidRPr="008708C9">
        <w:rPr>
          <w:sz w:val="24"/>
          <w:szCs w:val="24"/>
        </w:rPr>
        <w:t xml:space="preserve">da variabilidade genética. </w:t>
      </w:r>
    </w:p>
    <w:p w14:paraId="56286A43" w14:textId="202A070F" w:rsidR="008708C9" w:rsidRDefault="008708C9" w:rsidP="008708C9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708C9">
        <w:rPr>
          <w:b/>
          <w:sz w:val="24"/>
          <w:szCs w:val="24"/>
        </w:rPr>
        <w:t>Seleção natural</w:t>
      </w:r>
      <w:r w:rsidRPr="008708C9">
        <w:rPr>
          <w:sz w:val="24"/>
          <w:szCs w:val="24"/>
        </w:rPr>
        <w:t>: preserva combinações mais adaptadas.</w:t>
      </w:r>
    </w:p>
    <w:p w14:paraId="7A6A214B" w14:textId="62128ED7" w:rsidR="008708C9" w:rsidRDefault="008708C9" w:rsidP="008708C9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708C9">
        <w:rPr>
          <w:sz w:val="24"/>
          <w:szCs w:val="24"/>
        </w:rPr>
        <w:t>Podem levar à perda de função de um gene ou a uma nova função.</w:t>
      </w:r>
    </w:p>
    <w:p w14:paraId="63852FE1" w14:textId="67D9AEFD" w:rsidR="008708C9" w:rsidRDefault="008708C9" w:rsidP="008708C9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708C9">
        <w:rPr>
          <w:sz w:val="24"/>
          <w:szCs w:val="24"/>
        </w:rPr>
        <w:t>Podem levar à formação de uma proteína variante, passível de propriedades distintas em consequência de sua estrutura alterada.</w:t>
      </w:r>
    </w:p>
    <w:p w14:paraId="2FD623C6" w14:textId="699BD942" w:rsidR="008708C9" w:rsidRPr="008708C9" w:rsidRDefault="008708C9" w:rsidP="008708C9">
      <w:pPr>
        <w:rPr>
          <w:b/>
          <w:sz w:val="24"/>
          <w:szCs w:val="24"/>
        </w:rPr>
      </w:pPr>
      <w:r w:rsidRPr="008708C9">
        <w:rPr>
          <w:b/>
          <w:sz w:val="24"/>
          <w:szCs w:val="24"/>
        </w:rPr>
        <w:t xml:space="preserve">Diversidade genética </w:t>
      </w:r>
      <w:r w:rsidRPr="008708C9">
        <w:rPr>
          <w:sz w:val="24"/>
          <w:szCs w:val="24"/>
        </w:rPr>
        <w:t>– é necessária para nossa sobrevivência</w:t>
      </w:r>
      <w:r>
        <w:rPr>
          <w:b/>
          <w:sz w:val="24"/>
          <w:szCs w:val="24"/>
        </w:rPr>
        <w:t xml:space="preserve"> </w:t>
      </w:r>
    </w:p>
    <w:p w14:paraId="16019E1A" w14:textId="1206F6A7" w:rsidR="008708C9" w:rsidRPr="008708C9" w:rsidRDefault="008708C9" w:rsidP="008708C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8708C9">
        <w:rPr>
          <w:sz w:val="24"/>
          <w:szCs w:val="24"/>
        </w:rPr>
        <w:t xml:space="preserve">0,1% de diferenças na sequência do DNA = </w:t>
      </w:r>
      <w:r w:rsidRPr="008708C9">
        <w:rPr>
          <w:b/>
          <w:color w:val="4472C4" w:themeColor="accent1"/>
          <w:sz w:val="24"/>
          <w:szCs w:val="24"/>
        </w:rPr>
        <w:t>Variabilidade genética</w:t>
      </w:r>
    </w:p>
    <w:p w14:paraId="4B818E78" w14:textId="44435CD2" w:rsidR="00DE3474" w:rsidRDefault="008708C9" w:rsidP="00DE3474">
      <w:pPr>
        <w:jc w:val="center"/>
        <w:rPr>
          <w:b/>
          <w:sz w:val="24"/>
          <w:szCs w:val="24"/>
        </w:rPr>
      </w:pPr>
      <w:r w:rsidRPr="008708C9">
        <w:rPr>
          <w:b/>
          <w:sz w:val="24"/>
          <w:szCs w:val="24"/>
        </w:rPr>
        <w:drawing>
          <wp:inline distT="0" distB="0" distL="0" distR="0" wp14:anchorId="53EE0390" wp14:editId="454D5E94">
            <wp:extent cx="1814147" cy="1567423"/>
            <wp:effectExtent l="0" t="0" r="0" b="0"/>
            <wp:docPr id="612961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61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4199" cy="15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315A" w14:textId="4BB2682E" w:rsidR="00DE3474" w:rsidRDefault="00DE3474" w:rsidP="00DE3474">
      <w:pPr>
        <w:rPr>
          <w:b/>
          <w:sz w:val="24"/>
          <w:szCs w:val="24"/>
        </w:rPr>
      </w:pPr>
      <w:r>
        <w:rPr>
          <w:b/>
          <w:sz w:val="24"/>
          <w:szCs w:val="24"/>
        </w:rPr>
        <w:t>Situações que podem levar a mutações:</w:t>
      </w:r>
    </w:p>
    <w:p w14:paraId="377E573E" w14:textId="656C4BF2" w:rsidR="008708C9" w:rsidRDefault="00DE3474" w:rsidP="00DE3474">
      <w:pPr>
        <w:jc w:val="center"/>
        <w:rPr>
          <w:b/>
          <w:sz w:val="24"/>
          <w:szCs w:val="24"/>
        </w:rPr>
      </w:pPr>
      <w:r w:rsidRPr="00DE3474">
        <w:rPr>
          <w:b/>
          <w:sz w:val="24"/>
          <w:szCs w:val="24"/>
        </w:rPr>
        <w:drawing>
          <wp:inline distT="0" distB="0" distL="0" distR="0" wp14:anchorId="06AA5E8E" wp14:editId="0187D8BA">
            <wp:extent cx="3549650" cy="2021097"/>
            <wp:effectExtent l="0" t="0" r="0" b="0"/>
            <wp:docPr id="1642989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9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02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7555" w14:textId="1941F6F6" w:rsidR="00DE3474" w:rsidRDefault="00DE3474" w:rsidP="00DE3474">
      <w:pPr>
        <w:jc w:val="center"/>
        <w:rPr>
          <w:b/>
          <w:sz w:val="24"/>
          <w:szCs w:val="24"/>
        </w:rPr>
      </w:pPr>
      <w:r w:rsidRPr="00DE3474">
        <w:rPr>
          <w:b/>
          <w:sz w:val="24"/>
          <w:szCs w:val="24"/>
        </w:rPr>
        <w:drawing>
          <wp:inline distT="0" distB="0" distL="0" distR="0" wp14:anchorId="12ABFA63" wp14:editId="64EDFE3E">
            <wp:extent cx="4061977" cy="2159000"/>
            <wp:effectExtent l="0" t="0" r="0" b="0"/>
            <wp:docPr id="24668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3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1802" cy="216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D5B8" w14:textId="77777777" w:rsidR="00DE3474" w:rsidRDefault="00DE3474" w:rsidP="00DE3474">
      <w:pPr>
        <w:jc w:val="center"/>
        <w:rPr>
          <w:b/>
          <w:sz w:val="24"/>
          <w:szCs w:val="24"/>
        </w:rPr>
      </w:pPr>
    </w:p>
    <w:p w14:paraId="762593B5" w14:textId="78E69B1D" w:rsidR="00DE3474" w:rsidRDefault="00DE3474" w:rsidP="00DE3474">
      <w:pPr>
        <w:rPr>
          <w:b/>
          <w:sz w:val="24"/>
          <w:szCs w:val="24"/>
        </w:rPr>
      </w:pPr>
      <w:r>
        <w:rPr>
          <w:b/>
          <w:sz w:val="24"/>
          <w:szCs w:val="24"/>
        </w:rPr>
        <w:t>Classificação das Mutações:</w:t>
      </w:r>
    </w:p>
    <w:p w14:paraId="4759561B" w14:textId="434A51A4" w:rsidR="00DE3474" w:rsidRDefault="00DE3474" w:rsidP="00DE3474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DE3474">
        <w:rPr>
          <w:b/>
          <w:color w:val="4472C4" w:themeColor="accent1"/>
          <w:sz w:val="24"/>
          <w:szCs w:val="24"/>
        </w:rPr>
        <w:t>Origem</w:t>
      </w:r>
      <w:r w:rsidRPr="00DE3474">
        <w:rPr>
          <w:b/>
          <w:sz w:val="24"/>
          <w:szCs w:val="24"/>
        </w:rPr>
        <w:t xml:space="preserve">: </w:t>
      </w:r>
      <w:r w:rsidRPr="00DE3474">
        <w:rPr>
          <w:sz w:val="24"/>
          <w:szCs w:val="24"/>
        </w:rPr>
        <w:t>Espontâneas (sem intervenção intencional do ambiente.)</w:t>
      </w:r>
      <w:r>
        <w:rPr>
          <w:sz w:val="24"/>
          <w:szCs w:val="24"/>
        </w:rPr>
        <w:t>;</w:t>
      </w:r>
    </w:p>
    <w:p w14:paraId="73A27C7F" w14:textId="37620B54" w:rsidR="00DE3474" w:rsidRDefault="00DE3474" w:rsidP="00DE3474">
      <w:pPr>
        <w:pStyle w:val="PargrafodaLista"/>
        <w:rPr>
          <w:sz w:val="24"/>
          <w:szCs w:val="24"/>
        </w:rPr>
      </w:pPr>
      <w:r w:rsidRPr="00DE3474">
        <w:rPr>
          <w:sz w:val="24"/>
          <w:szCs w:val="24"/>
        </w:rPr>
        <w:t>Induzidas (agentes mutagênicos)</w:t>
      </w:r>
      <w:r>
        <w:rPr>
          <w:sz w:val="24"/>
          <w:szCs w:val="24"/>
        </w:rPr>
        <w:t>.</w:t>
      </w:r>
    </w:p>
    <w:p w14:paraId="52B7AA72" w14:textId="2415CE92" w:rsidR="00DE3474" w:rsidRPr="00DE3474" w:rsidRDefault="00DE3474" w:rsidP="00DE3474">
      <w:pPr>
        <w:pStyle w:val="PargrafodaLista"/>
        <w:rPr>
          <w:sz w:val="24"/>
          <w:szCs w:val="24"/>
        </w:rPr>
      </w:pPr>
      <w:r w:rsidRPr="00DE3474">
        <w:rPr>
          <w:sz w:val="24"/>
          <w:szCs w:val="24"/>
        </w:rPr>
        <w:t xml:space="preserve"> </w:t>
      </w:r>
    </w:p>
    <w:p w14:paraId="176B2799" w14:textId="5DC3B0CA" w:rsidR="00DE3474" w:rsidRPr="00DE3474" w:rsidRDefault="00DE3474" w:rsidP="00DE3474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DE3474">
        <w:rPr>
          <w:b/>
          <w:color w:val="4472C4" w:themeColor="accent1"/>
          <w:sz w:val="24"/>
          <w:szCs w:val="24"/>
        </w:rPr>
        <w:t>Tipo celular</w:t>
      </w:r>
      <w:r w:rsidRPr="00DE3474">
        <w:rPr>
          <w:b/>
          <w:sz w:val="24"/>
          <w:szCs w:val="24"/>
        </w:rPr>
        <w:t xml:space="preserve">: </w:t>
      </w:r>
      <w:r w:rsidRPr="00DE3474">
        <w:rPr>
          <w:sz w:val="24"/>
          <w:szCs w:val="24"/>
        </w:rPr>
        <w:t>Somáticas</w:t>
      </w:r>
      <w:r>
        <w:rPr>
          <w:sz w:val="24"/>
          <w:szCs w:val="24"/>
        </w:rPr>
        <w:t xml:space="preserve"> </w:t>
      </w:r>
      <w:r w:rsidRPr="00DE3474">
        <w:rPr>
          <w:sz w:val="24"/>
          <w:szCs w:val="24"/>
        </w:rPr>
        <w:t>(mosaicismo) – formação de tumores</w:t>
      </w:r>
      <w:r>
        <w:rPr>
          <w:sz w:val="24"/>
          <w:szCs w:val="24"/>
        </w:rPr>
        <w:t>;</w:t>
      </w:r>
      <w:r w:rsidRPr="00DE3474">
        <w:rPr>
          <w:sz w:val="24"/>
          <w:szCs w:val="24"/>
        </w:rPr>
        <w:t xml:space="preserve"> </w:t>
      </w:r>
    </w:p>
    <w:p w14:paraId="0C80436B" w14:textId="777CE86C" w:rsidR="00DE3474" w:rsidRDefault="00DE3474" w:rsidP="00DE3474">
      <w:pPr>
        <w:pStyle w:val="PargrafodaLista"/>
        <w:rPr>
          <w:sz w:val="24"/>
          <w:szCs w:val="24"/>
        </w:rPr>
      </w:pPr>
      <w:r w:rsidRPr="00DE3474">
        <w:rPr>
          <w:sz w:val="24"/>
          <w:szCs w:val="24"/>
        </w:rPr>
        <w:t>Germinativas - transmitidas hereditariamente</w:t>
      </w:r>
      <w:r>
        <w:rPr>
          <w:sz w:val="24"/>
          <w:szCs w:val="24"/>
        </w:rPr>
        <w:t>.</w:t>
      </w:r>
    </w:p>
    <w:p w14:paraId="09FC7E19" w14:textId="77777777" w:rsidR="00DE3474" w:rsidRPr="00DE3474" w:rsidRDefault="00DE3474" w:rsidP="00DE3474">
      <w:pPr>
        <w:pStyle w:val="PargrafodaLista"/>
        <w:rPr>
          <w:sz w:val="24"/>
          <w:szCs w:val="24"/>
        </w:rPr>
      </w:pPr>
    </w:p>
    <w:p w14:paraId="3AA7688B" w14:textId="602E813F" w:rsidR="00DE3474" w:rsidRPr="00DE3474" w:rsidRDefault="00DE3474" w:rsidP="00DE3474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DE3474">
        <w:rPr>
          <w:b/>
          <w:color w:val="4472C4" w:themeColor="accent1"/>
          <w:sz w:val="24"/>
          <w:szCs w:val="24"/>
        </w:rPr>
        <w:t>Adaptabilidade</w:t>
      </w:r>
      <w:r w:rsidRPr="00DE3474">
        <w:rPr>
          <w:b/>
          <w:sz w:val="24"/>
          <w:szCs w:val="24"/>
        </w:rPr>
        <w:t xml:space="preserve">: </w:t>
      </w:r>
      <w:r w:rsidRPr="00DE3474">
        <w:rPr>
          <w:sz w:val="24"/>
          <w:szCs w:val="24"/>
        </w:rPr>
        <w:t>Benéficas</w:t>
      </w:r>
      <w:r>
        <w:rPr>
          <w:sz w:val="24"/>
          <w:szCs w:val="24"/>
        </w:rPr>
        <w:t>;</w:t>
      </w:r>
      <w:r w:rsidRPr="00DE3474">
        <w:rPr>
          <w:sz w:val="24"/>
          <w:szCs w:val="24"/>
        </w:rPr>
        <w:t xml:space="preserve"> </w:t>
      </w:r>
    </w:p>
    <w:p w14:paraId="3109CDF2" w14:textId="732140E6" w:rsidR="00DE3474" w:rsidRDefault="00DE3474" w:rsidP="00DE3474">
      <w:pPr>
        <w:pStyle w:val="PargrafodaLista"/>
        <w:rPr>
          <w:sz w:val="24"/>
          <w:szCs w:val="24"/>
        </w:rPr>
      </w:pPr>
      <w:r w:rsidRPr="00DE3474">
        <w:rPr>
          <w:sz w:val="24"/>
          <w:szCs w:val="24"/>
        </w:rPr>
        <w:t>Neutras</w:t>
      </w:r>
      <w:r>
        <w:rPr>
          <w:sz w:val="24"/>
          <w:szCs w:val="24"/>
        </w:rPr>
        <w:t>;</w:t>
      </w:r>
      <w:r w:rsidRPr="00DE3474">
        <w:rPr>
          <w:sz w:val="24"/>
          <w:szCs w:val="24"/>
        </w:rPr>
        <w:t xml:space="preserve"> </w:t>
      </w:r>
    </w:p>
    <w:p w14:paraId="52E2D36A" w14:textId="436266AD" w:rsidR="00DE3474" w:rsidRDefault="00DE3474" w:rsidP="00DE3474">
      <w:pPr>
        <w:pStyle w:val="PargrafodaLista"/>
        <w:rPr>
          <w:sz w:val="24"/>
          <w:szCs w:val="24"/>
        </w:rPr>
      </w:pPr>
      <w:r w:rsidRPr="00DE3474">
        <w:rPr>
          <w:sz w:val="24"/>
          <w:szCs w:val="24"/>
        </w:rPr>
        <w:t>Deletérias (doenças genéticas, câncer)</w:t>
      </w:r>
      <w:r>
        <w:rPr>
          <w:sz w:val="24"/>
          <w:szCs w:val="24"/>
        </w:rPr>
        <w:t>.</w:t>
      </w:r>
    </w:p>
    <w:p w14:paraId="4D975922" w14:textId="069144E0" w:rsidR="00DE3474" w:rsidRDefault="00DE3474" w:rsidP="00DE3474">
      <w:pPr>
        <w:rPr>
          <w:b/>
          <w:sz w:val="24"/>
          <w:szCs w:val="24"/>
        </w:rPr>
      </w:pPr>
      <w:r>
        <w:rPr>
          <w:b/>
          <w:sz w:val="24"/>
          <w:szCs w:val="24"/>
        </w:rPr>
        <w:t>Tipos de modificações:</w:t>
      </w:r>
    </w:p>
    <w:p w14:paraId="7B0C03BD" w14:textId="5F0303C2" w:rsidR="00DE3474" w:rsidRDefault="00DE3474" w:rsidP="00DE3474">
      <w:pPr>
        <w:jc w:val="center"/>
        <w:rPr>
          <w:b/>
          <w:sz w:val="24"/>
          <w:szCs w:val="24"/>
        </w:rPr>
      </w:pPr>
      <w:r w:rsidRPr="00DE3474">
        <w:rPr>
          <w:b/>
          <w:sz w:val="24"/>
          <w:szCs w:val="24"/>
        </w:rPr>
        <w:drawing>
          <wp:inline distT="0" distB="0" distL="0" distR="0" wp14:anchorId="11B420B1" wp14:editId="72CA344D">
            <wp:extent cx="4267200" cy="2785924"/>
            <wp:effectExtent l="0" t="0" r="0" b="0"/>
            <wp:docPr id="373212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12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176" cy="279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CD98" w14:textId="6EAF6ADF" w:rsidR="00DE3474" w:rsidRDefault="00DE3474" w:rsidP="00DE3474">
      <w:pPr>
        <w:jc w:val="center"/>
        <w:rPr>
          <w:b/>
          <w:sz w:val="24"/>
          <w:szCs w:val="24"/>
        </w:rPr>
      </w:pPr>
      <w:r w:rsidRPr="00DE3474">
        <w:rPr>
          <w:b/>
          <w:sz w:val="24"/>
          <w:szCs w:val="24"/>
        </w:rPr>
        <w:drawing>
          <wp:inline distT="0" distB="0" distL="0" distR="0" wp14:anchorId="5AA3D469" wp14:editId="0081C307">
            <wp:extent cx="3206750" cy="1142574"/>
            <wp:effectExtent l="0" t="0" r="0" b="0"/>
            <wp:docPr id="143993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241" cy="11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52FD" w14:textId="689C8DC5" w:rsidR="00982AD7" w:rsidRDefault="00982AD7" w:rsidP="00982AD7">
      <w:pPr>
        <w:rPr>
          <w:b/>
          <w:sz w:val="24"/>
          <w:szCs w:val="24"/>
        </w:rPr>
      </w:pPr>
      <w:r w:rsidRPr="00982AD7">
        <w:rPr>
          <w:b/>
          <w:sz w:val="24"/>
          <w:szCs w:val="24"/>
        </w:rPr>
        <w:t xml:space="preserve">AGENTES MUTAGÊNICOS </w:t>
      </w:r>
      <w:r>
        <w:rPr>
          <w:b/>
          <w:sz w:val="24"/>
          <w:szCs w:val="24"/>
        </w:rPr>
        <w:t>–</w:t>
      </w:r>
      <w:r w:rsidRPr="00982AD7">
        <w:rPr>
          <w:b/>
          <w:sz w:val="24"/>
          <w:szCs w:val="24"/>
        </w:rPr>
        <w:t xml:space="preserve"> CARCINOGÊNICOS</w:t>
      </w:r>
    </w:p>
    <w:p w14:paraId="210E69B9" w14:textId="044811A3" w:rsidR="00982AD7" w:rsidRDefault="00982AD7" w:rsidP="00982AD7">
      <w:pPr>
        <w:rPr>
          <w:b/>
          <w:sz w:val="24"/>
          <w:szCs w:val="24"/>
        </w:rPr>
      </w:pPr>
      <w:r>
        <w:rPr>
          <w:b/>
          <w:sz w:val="24"/>
          <w:szCs w:val="24"/>
        </w:rPr>
        <w:t>Físico</w:t>
      </w:r>
    </w:p>
    <w:p w14:paraId="3B2FE958" w14:textId="760B3435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Radiação UV (xeroderma pigmentoso)</w:t>
      </w:r>
    </w:p>
    <w:p w14:paraId="49F28664" w14:textId="3D3233CB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Radiação ionizantes (césio 137)</w:t>
      </w:r>
    </w:p>
    <w:p w14:paraId="0C8F862C" w14:textId="701EDA21" w:rsidR="00982AD7" w:rsidRDefault="00982AD7" w:rsidP="00982AD7">
      <w:pPr>
        <w:rPr>
          <w:b/>
          <w:sz w:val="24"/>
          <w:szCs w:val="24"/>
        </w:rPr>
      </w:pPr>
      <w:r>
        <w:rPr>
          <w:b/>
          <w:sz w:val="24"/>
          <w:szCs w:val="24"/>
        </w:rPr>
        <w:t>Químicos</w:t>
      </w:r>
    </w:p>
    <w:p w14:paraId="0B54EFBB" w14:textId="04EA9922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Alimentação industrial</w:t>
      </w:r>
    </w:p>
    <w:p w14:paraId="4CF1DF69" w14:textId="0664F747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Agrotóxicos </w:t>
      </w:r>
    </w:p>
    <w:p w14:paraId="403CA856" w14:textId="6A558057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Medicamentos</w:t>
      </w:r>
    </w:p>
    <w:p w14:paraId="69264F15" w14:textId="09C7AC23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Álcool</w:t>
      </w:r>
    </w:p>
    <w:p w14:paraId="0621C128" w14:textId="16DDC816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Tabagismo</w:t>
      </w:r>
    </w:p>
    <w:p w14:paraId="3872D9B0" w14:textId="0D9C10C1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Drogas ilícitas</w:t>
      </w:r>
    </w:p>
    <w:p w14:paraId="00D28766" w14:textId="28E3BBA1" w:rsidR="00982AD7" w:rsidRPr="00982AD7" w:rsidRDefault="00982AD7" w:rsidP="00982AD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Produto químico/petroquímico</w:t>
      </w:r>
    </w:p>
    <w:p w14:paraId="332AA913" w14:textId="3A96062D" w:rsidR="00982AD7" w:rsidRDefault="00982AD7" w:rsidP="00982AD7">
      <w:pPr>
        <w:jc w:val="center"/>
        <w:rPr>
          <w:b/>
          <w:sz w:val="24"/>
          <w:szCs w:val="24"/>
        </w:rPr>
      </w:pPr>
      <w:r w:rsidRPr="00982AD7">
        <w:rPr>
          <w:b/>
          <w:sz w:val="24"/>
          <w:szCs w:val="24"/>
        </w:rPr>
        <w:t>AGENTES MUTAGÊNICOS BIOLÓGICOS</w:t>
      </w:r>
    </w:p>
    <w:p w14:paraId="49226D12" w14:textId="167F2E7A" w:rsidR="00982AD7" w:rsidRDefault="00982AD7" w:rsidP="00982AD7">
      <w:pPr>
        <w:jc w:val="center"/>
        <w:rPr>
          <w:b/>
          <w:sz w:val="24"/>
          <w:szCs w:val="24"/>
        </w:rPr>
      </w:pPr>
      <w:r w:rsidRPr="00982AD7">
        <w:rPr>
          <w:b/>
          <w:sz w:val="24"/>
          <w:szCs w:val="24"/>
        </w:rPr>
        <w:drawing>
          <wp:inline distT="0" distB="0" distL="0" distR="0" wp14:anchorId="2826B0E6" wp14:editId="563E0B69">
            <wp:extent cx="4667250" cy="2532301"/>
            <wp:effectExtent l="0" t="0" r="0" b="0"/>
            <wp:docPr id="926573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73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685" cy="2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AF8C" w14:textId="347195AD" w:rsidR="007D56C7" w:rsidRPr="007D56C7" w:rsidRDefault="007D56C7" w:rsidP="007D56C7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7D56C7">
        <w:rPr>
          <w:b/>
          <w:color w:val="4472C4" w:themeColor="accent1"/>
          <w:sz w:val="24"/>
          <w:szCs w:val="24"/>
        </w:rPr>
        <w:t>Substituições nucleotídicas (mutação pontual)</w:t>
      </w:r>
    </w:p>
    <w:p w14:paraId="4675E06B" w14:textId="08CA9C02" w:rsidR="007D56C7" w:rsidRDefault="007D56C7" w:rsidP="007D56C7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7D56C7">
        <w:rPr>
          <w:b/>
          <w:sz w:val="24"/>
          <w:szCs w:val="24"/>
        </w:rPr>
        <w:t xml:space="preserve">Substituição de pares de base em um gene </w:t>
      </w:r>
    </w:p>
    <w:p w14:paraId="59636276" w14:textId="5A81288B" w:rsidR="007D56C7" w:rsidRPr="007D56C7" w:rsidRDefault="007D56C7" w:rsidP="007D56C7">
      <w:pPr>
        <w:pStyle w:val="PargrafodaLista"/>
        <w:numPr>
          <w:ilvl w:val="1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 xml:space="preserve">Silenciosas </w:t>
      </w:r>
    </w:p>
    <w:p w14:paraId="766185DF" w14:textId="1E24D910" w:rsidR="007D56C7" w:rsidRPr="007D56C7" w:rsidRDefault="007D56C7" w:rsidP="007D56C7">
      <w:pPr>
        <w:pStyle w:val="PargrafodaLista"/>
        <w:numPr>
          <w:ilvl w:val="1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 xml:space="preserve">Mutação de sentido trocado (missense) </w:t>
      </w:r>
    </w:p>
    <w:p w14:paraId="3015191F" w14:textId="55775262" w:rsidR="007D56C7" w:rsidRDefault="007D56C7" w:rsidP="007D56C7">
      <w:pPr>
        <w:pStyle w:val="PargrafodaLista"/>
        <w:numPr>
          <w:ilvl w:val="1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Mutações sem sentido</w:t>
      </w:r>
    </w:p>
    <w:p w14:paraId="6930AE64" w14:textId="7FC3895E" w:rsidR="007D56C7" w:rsidRDefault="007D56C7" w:rsidP="007D56C7">
      <w:pPr>
        <w:rPr>
          <w:sz w:val="24"/>
          <w:szCs w:val="24"/>
        </w:rPr>
      </w:pPr>
    </w:p>
    <w:p w14:paraId="4AA8B7F0" w14:textId="2B4114D7" w:rsidR="007D56C7" w:rsidRPr="007D56C7" w:rsidRDefault="007D56C7" w:rsidP="007D56C7">
      <w:pPr>
        <w:rPr>
          <w:b/>
          <w:sz w:val="24"/>
          <w:szCs w:val="24"/>
        </w:rPr>
      </w:pPr>
      <w:r w:rsidRPr="007D56C7">
        <w:rPr>
          <w:b/>
          <w:sz w:val="24"/>
          <w:szCs w:val="24"/>
        </w:rPr>
        <w:t>Mutações de sentido trocado</w:t>
      </w:r>
    </w:p>
    <w:p w14:paraId="2434B327" w14:textId="53F67C99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Resulta em um aminoácido distint</w:t>
      </w:r>
      <w:r>
        <w:rPr>
          <w:sz w:val="24"/>
          <w:szCs w:val="24"/>
        </w:rPr>
        <w:t>o.</w:t>
      </w:r>
    </w:p>
    <w:p w14:paraId="75C422EB" w14:textId="178FCCA8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Podem alterar a função, a estabilidade ou a localização celular da proteína</w:t>
      </w:r>
      <w:r>
        <w:rPr>
          <w:sz w:val="24"/>
          <w:szCs w:val="24"/>
        </w:rPr>
        <w:t>.</w:t>
      </w:r>
    </w:p>
    <w:p w14:paraId="322C7739" w14:textId="12B0F807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ex: β-talassemia</w:t>
      </w:r>
    </w:p>
    <w:p w14:paraId="44302E1A" w14:textId="77777777" w:rsidR="007D56C7" w:rsidRDefault="007D56C7" w:rsidP="007D56C7">
      <w:pPr>
        <w:rPr>
          <w:sz w:val="24"/>
          <w:szCs w:val="24"/>
        </w:rPr>
      </w:pPr>
    </w:p>
    <w:p w14:paraId="60DDE6D8" w14:textId="7E0AA1DC" w:rsidR="007D56C7" w:rsidRPr="007D56C7" w:rsidRDefault="007D56C7" w:rsidP="007D56C7">
      <w:pPr>
        <w:rPr>
          <w:b/>
          <w:sz w:val="24"/>
          <w:szCs w:val="24"/>
        </w:rPr>
      </w:pPr>
      <w:r w:rsidRPr="007D56C7">
        <w:rPr>
          <w:b/>
          <w:sz w:val="24"/>
          <w:szCs w:val="24"/>
        </w:rPr>
        <w:t>Mutações sem sentido</w:t>
      </w:r>
    </w:p>
    <w:p w14:paraId="4726D8EA" w14:textId="061F4575" w:rsidR="007D56C7" w:rsidRP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Resulta em um códon de parada no mRNA</w:t>
      </w:r>
      <w:r>
        <w:rPr>
          <w:sz w:val="24"/>
          <w:szCs w:val="24"/>
        </w:rPr>
        <w:t>.</w:t>
      </w:r>
    </w:p>
    <w:p w14:paraId="7F75C54A" w14:textId="52BB7BDA" w:rsidR="007D56C7" w:rsidRP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Podem alterar a estabilidade ou gerar proteína anormal</w:t>
      </w:r>
      <w:r>
        <w:rPr>
          <w:sz w:val="24"/>
          <w:szCs w:val="24"/>
        </w:rPr>
        <w:t>.</w:t>
      </w:r>
    </w:p>
    <w:p w14:paraId="6365EBC3" w14:textId="017C20EE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 xml:space="preserve"> ex: Neurofibromatose tipo 1</w:t>
      </w:r>
      <w:r>
        <w:rPr>
          <w:sz w:val="24"/>
          <w:szCs w:val="24"/>
        </w:rPr>
        <w:t>.</w:t>
      </w:r>
    </w:p>
    <w:p w14:paraId="58E7A360" w14:textId="77777777" w:rsidR="007D56C7" w:rsidRPr="007D56C7" w:rsidRDefault="007D56C7" w:rsidP="007D56C7">
      <w:pPr>
        <w:pStyle w:val="PargrafodaLista"/>
        <w:rPr>
          <w:sz w:val="24"/>
          <w:szCs w:val="24"/>
        </w:rPr>
      </w:pPr>
    </w:p>
    <w:p w14:paraId="0EA9EA65" w14:textId="2791F012" w:rsidR="007D56C7" w:rsidRPr="007D56C7" w:rsidRDefault="007D56C7" w:rsidP="007D56C7">
      <w:pPr>
        <w:pStyle w:val="PargrafodaLista"/>
        <w:numPr>
          <w:ilvl w:val="0"/>
          <w:numId w:val="3"/>
        </w:numPr>
        <w:rPr>
          <w:b/>
          <w:bCs/>
          <w:color w:val="4472C4" w:themeColor="accent1"/>
          <w:sz w:val="24"/>
          <w:szCs w:val="24"/>
        </w:rPr>
      </w:pPr>
      <w:r w:rsidRPr="007D56C7">
        <w:rPr>
          <w:b/>
          <w:bCs/>
          <w:color w:val="4472C4" w:themeColor="accent1"/>
          <w:sz w:val="24"/>
          <w:szCs w:val="24"/>
        </w:rPr>
        <w:t xml:space="preserve">Inserções e deleções nucleotídicas </w:t>
      </w:r>
    </w:p>
    <w:p w14:paraId="2C0CDB00" w14:textId="41EDD603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Um ou mais pares de bases são adicionados (inserção) ou removidos (deleção) do DNA.</w:t>
      </w:r>
    </w:p>
    <w:p w14:paraId="6EA5042E" w14:textId="660F86F6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Inserção de DNA repetitivo ex: hemofilia</w:t>
      </w:r>
    </w:p>
    <w:p w14:paraId="6307EF51" w14:textId="550279C2" w:rsidR="007D56C7" w:rsidRDefault="007D56C7" w:rsidP="007D56C7">
      <w:pPr>
        <w:rPr>
          <w:b/>
          <w:sz w:val="24"/>
          <w:szCs w:val="24"/>
        </w:rPr>
      </w:pPr>
      <w:r w:rsidRPr="007D56C7">
        <w:rPr>
          <w:b/>
          <w:sz w:val="24"/>
          <w:szCs w:val="24"/>
        </w:rPr>
        <w:lastRenderedPageBreak/>
        <w:t xml:space="preserve">Mutações da matriz de leitura </w:t>
      </w:r>
      <w:r>
        <w:rPr>
          <w:b/>
          <w:sz w:val="24"/>
          <w:szCs w:val="24"/>
        </w:rPr>
        <w:t>–</w:t>
      </w:r>
      <w:r w:rsidRPr="007D56C7">
        <w:rPr>
          <w:b/>
          <w:sz w:val="24"/>
          <w:szCs w:val="24"/>
        </w:rPr>
        <w:t xml:space="preserve"> </w:t>
      </w:r>
      <w:r w:rsidRPr="007D56C7">
        <w:rPr>
          <w:b/>
          <w:i/>
          <w:iCs/>
          <w:sz w:val="24"/>
          <w:szCs w:val="24"/>
        </w:rPr>
        <w:t>frameshift</w:t>
      </w:r>
    </w:p>
    <w:p w14:paraId="39963C31" w14:textId="4FF2E3E6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Alteração em todos os códons a partir da inserção ou deleção</w:t>
      </w:r>
      <w:r>
        <w:rPr>
          <w:sz w:val="24"/>
          <w:szCs w:val="24"/>
        </w:rPr>
        <w:t>.</w:t>
      </w:r>
    </w:p>
    <w:p w14:paraId="6EF9E45E" w14:textId="1E0E3224" w:rsidR="007D56C7" w:rsidRDefault="007D56C7" w:rsidP="007D56C7">
      <w:pPr>
        <w:pStyle w:val="PargrafodaLista"/>
        <w:jc w:val="center"/>
        <w:rPr>
          <w:sz w:val="24"/>
          <w:szCs w:val="24"/>
        </w:rPr>
      </w:pPr>
      <w:r w:rsidRPr="007D56C7">
        <w:rPr>
          <w:sz w:val="24"/>
          <w:szCs w:val="24"/>
        </w:rPr>
        <w:drawing>
          <wp:inline distT="0" distB="0" distL="0" distR="0" wp14:anchorId="21A656C9" wp14:editId="3D780CCE">
            <wp:extent cx="2413000" cy="1739900"/>
            <wp:effectExtent l="0" t="0" r="0" b="0"/>
            <wp:docPr id="422612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2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6352" cy="174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92B5" w14:textId="77777777" w:rsidR="007D56C7" w:rsidRDefault="007D56C7" w:rsidP="007D56C7">
      <w:pPr>
        <w:pStyle w:val="PargrafodaLista"/>
        <w:rPr>
          <w:b/>
          <w:bCs/>
          <w:color w:val="4472C4" w:themeColor="accent1"/>
          <w:sz w:val="24"/>
          <w:szCs w:val="24"/>
        </w:rPr>
      </w:pPr>
    </w:p>
    <w:p w14:paraId="75F3EF7C" w14:textId="1EF4BF88" w:rsidR="007D56C7" w:rsidRPr="007D56C7" w:rsidRDefault="007D56C7" w:rsidP="007D56C7">
      <w:pPr>
        <w:pStyle w:val="PargrafodaLista"/>
        <w:numPr>
          <w:ilvl w:val="0"/>
          <w:numId w:val="3"/>
        </w:numPr>
        <w:rPr>
          <w:b/>
          <w:bCs/>
          <w:color w:val="4472C4" w:themeColor="accent1"/>
          <w:sz w:val="24"/>
          <w:szCs w:val="24"/>
        </w:rPr>
      </w:pPr>
      <w:r w:rsidRPr="007D56C7">
        <w:rPr>
          <w:b/>
          <w:bCs/>
          <w:color w:val="4472C4" w:themeColor="accent1"/>
          <w:sz w:val="24"/>
          <w:szCs w:val="24"/>
        </w:rPr>
        <w:t>Mutações dinâmicas - repetições expandidas</w:t>
      </w:r>
    </w:p>
    <w:p w14:paraId="5DC8444A" w14:textId="32E79998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7D56C7">
        <w:rPr>
          <w:sz w:val="24"/>
          <w:szCs w:val="24"/>
        </w:rPr>
        <w:t>Uma sequência de repetição de nucleotídeos simples, tais como (CCG)n, (CAG)n ou (CCTG)n, pode se expandir durante a gametogênese.</w:t>
      </w:r>
    </w:p>
    <w:p w14:paraId="4E22D1C8" w14:textId="62CA1C0A" w:rsidR="007D56C7" w:rsidRDefault="007D56C7" w:rsidP="007D56C7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Ex. Doença de Huntington</w:t>
      </w:r>
      <w:r w:rsidR="008F3BB9">
        <w:rPr>
          <w:sz w:val="24"/>
          <w:szCs w:val="24"/>
        </w:rPr>
        <w:t xml:space="preserve"> (atrofia o SN)</w:t>
      </w:r>
    </w:p>
    <w:p w14:paraId="3DC18F4A" w14:textId="3266D020" w:rsidR="008F3BB9" w:rsidRDefault="008F3BB9" w:rsidP="008F3BB9">
      <w:pPr>
        <w:pStyle w:val="PargrafodaLista"/>
        <w:jc w:val="center"/>
        <w:rPr>
          <w:sz w:val="24"/>
          <w:szCs w:val="24"/>
        </w:rPr>
      </w:pPr>
      <w:r w:rsidRPr="008F3BB9">
        <w:rPr>
          <w:sz w:val="24"/>
          <w:szCs w:val="24"/>
        </w:rPr>
        <w:drawing>
          <wp:inline distT="0" distB="0" distL="0" distR="0" wp14:anchorId="2D4B2847" wp14:editId="1B10C590">
            <wp:extent cx="3276600" cy="2073109"/>
            <wp:effectExtent l="0" t="0" r="0" b="0"/>
            <wp:docPr id="1501804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04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5197" cy="207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510C" w14:textId="77777777" w:rsidR="006E2BAF" w:rsidRPr="006E2BAF" w:rsidRDefault="006E2BAF" w:rsidP="008F3BB9">
      <w:pPr>
        <w:pStyle w:val="PargrafodaLista"/>
        <w:jc w:val="center"/>
        <w:rPr>
          <w:b/>
          <w:sz w:val="24"/>
          <w:szCs w:val="24"/>
        </w:rPr>
      </w:pPr>
    </w:p>
    <w:p w14:paraId="10C90E29" w14:textId="04FE7310" w:rsidR="006E2BAF" w:rsidRPr="006E2BAF" w:rsidRDefault="006E2BAF" w:rsidP="006E2BAF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6E2BAF">
        <w:rPr>
          <w:b/>
          <w:sz w:val="24"/>
          <w:szCs w:val="24"/>
        </w:rPr>
        <w:t>Diferencie mutação gênica e mutação cromossômica.</w:t>
      </w:r>
    </w:p>
    <w:p w14:paraId="695535D1" w14:textId="77F6A429" w:rsidR="006E2BAF" w:rsidRDefault="006E2BAF" w:rsidP="006E2BAF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Gênica: </w:t>
      </w:r>
      <w:r w:rsidRPr="006E2BAF">
        <w:rPr>
          <w:sz w:val="24"/>
          <w:szCs w:val="24"/>
        </w:rPr>
        <w:t>Alteração num único gene, devido a pequenas modificações nos nucleotídeos</w:t>
      </w:r>
      <w:r>
        <w:rPr>
          <w:sz w:val="24"/>
          <w:szCs w:val="24"/>
        </w:rPr>
        <w:t>.</w:t>
      </w:r>
    </w:p>
    <w:p w14:paraId="6B7A4E9F" w14:textId="661E63F4" w:rsidR="006E2BAF" w:rsidRPr="006E2BAF" w:rsidRDefault="006E2BAF" w:rsidP="006E2BAF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Cromossômica: </w:t>
      </w:r>
      <w:r w:rsidRPr="006E2BAF">
        <w:rPr>
          <w:sz w:val="24"/>
          <w:szCs w:val="24"/>
        </w:rPr>
        <w:t>Alteração da estrutura dos cromossomos</w:t>
      </w:r>
      <w:r>
        <w:rPr>
          <w:sz w:val="24"/>
          <w:szCs w:val="24"/>
        </w:rPr>
        <w:t xml:space="preserve"> inteira</w:t>
      </w:r>
      <w:r w:rsidRPr="006E2BAF">
        <w:rPr>
          <w:sz w:val="24"/>
          <w:szCs w:val="24"/>
        </w:rPr>
        <w:t xml:space="preserve"> ou do seu número, afetando muitos genes</w:t>
      </w:r>
    </w:p>
    <w:p w14:paraId="0807F905" w14:textId="77777777" w:rsidR="006E2BAF" w:rsidRDefault="006E2BAF" w:rsidP="006E2BAF">
      <w:pPr>
        <w:pStyle w:val="PargrafodaLista"/>
        <w:ind w:left="1080"/>
        <w:rPr>
          <w:sz w:val="24"/>
          <w:szCs w:val="24"/>
        </w:rPr>
      </w:pPr>
    </w:p>
    <w:p w14:paraId="74949E88" w14:textId="4BB700BC" w:rsidR="006E2BAF" w:rsidRDefault="006E2BAF" w:rsidP="006E2BAF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6E2BAF">
        <w:rPr>
          <w:b/>
          <w:sz w:val="24"/>
          <w:szCs w:val="24"/>
        </w:rPr>
        <w:t xml:space="preserve">Toda mutação em uma sequência gênica leva </w:t>
      </w:r>
      <w:proofErr w:type="gramStart"/>
      <w:r w:rsidRPr="006E2BAF">
        <w:rPr>
          <w:b/>
          <w:sz w:val="24"/>
          <w:szCs w:val="24"/>
        </w:rPr>
        <w:t>à</w:t>
      </w:r>
      <w:proofErr w:type="gramEnd"/>
      <w:r w:rsidRPr="006E2BAF">
        <w:rPr>
          <w:b/>
          <w:sz w:val="24"/>
          <w:szCs w:val="24"/>
        </w:rPr>
        <w:t xml:space="preserve"> mudanças fenotípicas? Justifique.</w:t>
      </w:r>
    </w:p>
    <w:p w14:paraId="1B503820" w14:textId="293FFACA" w:rsidR="006E2BAF" w:rsidRPr="006E2BAF" w:rsidRDefault="006E2BAF" w:rsidP="006E2BAF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Não, pois podem ser neutras, benéficas ou maléficas. O que altera é a proteína.</w:t>
      </w:r>
    </w:p>
    <w:p w14:paraId="49827782" w14:textId="77777777" w:rsidR="006E2BAF" w:rsidRPr="006E2BAF" w:rsidRDefault="006E2BAF" w:rsidP="006E2BAF">
      <w:pPr>
        <w:pStyle w:val="PargrafodaLista"/>
        <w:rPr>
          <w:b/>
          <w:sz w:val="24"/>
          <w:szCs w:val="24"/>
        </w:rPr>
      </w:pPr>
    </w:p>
    <w:p w14:paraId="7FB14755" w14:textId="126CD093" w:rsidR="006E2BAF" w:rsidRDefault="006E2BAF" w:rsidP="006E2BAF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6E2BAF">
        <w:rPr>
          <w:b/>
          <w:sz w:val="24"/>
          <w:szCs w:val="24"/>
        </w:rPr>
        <w:t xml:space="preserve">Quais são os principais tipos de agentes mutagênicos? </w:t>
      </w:r>
    </w:p>
    <w:p w14:paraId="19EEDC5B" w14:textId="34998A12" w:rsidR="006E2BAF" w:rsidRPr="006E2BAF" w:rsidRDefault="006E2BAF" w:rsidP="006E2BAF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Físicos (radiação UV e Ionizante), químicos (álcool, drogas, tabagismo, medicamentos, agrotóxicos) e biológicos (</w:t>
      </w:r>
      <w:r w:rsidR="006D73AA">
        <w:rPr>
          <w:sz w:val="24"/>
          <w:szCs w:val="24"/>
        </w:rPr>
        <w:t>vírus, bactérias e vermes</w:t>
      </w:r>
      <w:r>
        <w:rPr>
          <w:sz w:val="24"/>
          <w:szCs w:val="24"/>
        </w:rPr>
        <w:t>)</w:t>
      </w:r>
    </w:p>
    <w:p w14:paraId="30E80CFF" w14:textId="77777777" w:rsidR="006E2BAF" w:rsidRPr="006E2BAF" w:rsidRDefault="006E2BAF" w:rsidP="006E2BAF">
      <w:pPr>
        <w:rPr>
          <w:b/>
          <w:sz w:val="24"/>
          <w:szCs w:val="24"/>
        </w:rPr>
      </w:pPr>
    </w:p>
    <w:p w14:paraId="4510B7A7" w14:textId="7C6DB61B" w:rsidR="006E2BAF" w:rsidRDefault="006E2BAF" w:rsidP="006E2BAF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6E2BAF">
        <w:rPr>
          <w:b/>
          <w:sz w:val="24"/>
          <w:szCs w:val="24"/>
        </w:rPr>
        <w:lastRenderedPageBreak/>
        <w:t>Diferencie os seguintes tipos de mutação: mutação de sentido trocado, mutações sem sentido, mutações de mudança de matriz de leitura</w:t>
      </w:r>
      <w:r>
        <w:rPr>
          <w:b/>
          <w:sz w:val="24"/>
          <w:szCs w:val="24"/>
        </w:rPr>
        <w:t>.</w:t>
      </w:r>
    </w:p>
    <w:p w14:paraId="0EFF8A6A" w14:textId="272F6277" w:rsidR="006E2BAF" w:rsidRPr="006D73AA" w:rsidRDefault="006D73AA" w:rsidP="006E2BAF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Sentido trocado: altera o tipo de a.a.</w:t>
      </w:r>
    </w:p>
    <w:p w14:paraId="5EEB5E29" w14:textId="1BDB7E54" w:rsidR="006D73AA" w:rsidRDefault="006D73AA" w:rsidP="006D73AA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Sem sentido: cria um códon de parada.</w:t>
      </w:r>
    </w:p>
    <w:p w14:paraId="2E791B87" w14:textId="0FDEE6A1" w:rsidR="006D73AA" w:rsidRDefault="006D73AA" w:rsidP="006D73AA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Matriz de leitura: Inserem ou deletam nucleotídeos</w:t>
      </w:r>
      <w:r w:rsidRPr="006D73AA">
        <w:rPr>
          <w:sz w:val="24"/>
          <w:szCs w:val="24"/>
        </w:rPr>
        <w:t>.</w:t>
      </w:r>
    </w:p>
    <w:p w14:paraId="0ED790DB" w14:textId="77777777" w:rsidR="006D73AA" w:rsidRDefault="006D73AA" w:rsidP="006D73AA">
      <w:pPr>
        <w:pStyle w:val="PargrafodaLista"/>
        <w:rPr>
          <w:sz w:val="24"/>
          <w:szCs w:val="24"/>
        </w:rPr>
      </w:pPr>
    </w:p>
    <w:p w14:paraId="77309F99" w14:textId="1CCBB11D" w:rsidR="006D73AA" w:rsidRDefault="006D73AA" w:rsidP="006D73AA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6D73AA">
        <w:rPr>
          <w:b/>
          <w:sz w:val="24"/>
          <w:szCs w:val="24"/>
        </w:rPr>
        <w:t>Qual é o tipo de mutação que resulta na anemia falciforme? O que causa à hemácia?</w:t>
      </w:r>
    </w:p>
    <w:p w14:paraId="51A61BE7" w14:textId="74222482" w:rsidR="006D73AA" w:rsidRPr="006D73AA" w:rsidRDefault="006D73AA" w:rsidP="006D73AA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Sentido trocado, alteração no formato causa a hemácia, em formato de foice. </w:t>
      </w:r>
    </w:p>
    <w:p w14:paraId="3AD1515A" w14:textId="77777777" w:rsidR="006D73AA" w:rsidRPr="006D73AA" w:rsidRDefault="006D73AA" w:rsidP="006D73AA">
      <w:pPr>
        <w:pStyle w:val="PargrafodaLista"/>
        <w:rPr>
          <w:b/>
          <w:sz w:val="24"/>
          <w:szCs w:val="24"/>
        </w:rPr>
      </w:pPr>
    </w:p>
    <w:p w14:paraId="3E63FC1D" w14:textId="479B6208" w:rsidR="006D73AA" w:rsidRDefault="006D73AA" w:rsidP="006D73AA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6D73AA">
        <w:rPr>
          <w:b/>
          <w:sz w:val="24"/>
          <w:szCs w:val="24"/>
        </w:rPr>
        <w:t>Qual é a mutação que induz o xeroderma pigmentoso?</w:t>
      </w:r>
    </w:p>
    <w:p w14:paraId="040AA032" w14:textId="0EA05627" w:rsidR="006D73AA" w:rsidRDefault="006D73AA" w:rsidP="006D73AA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Mutação Induzida - agente físico (radiação UV) causou uma alterando os códons e a sequência de proteína.</w:t>
      </w:r>
    </w:p>
    <w:p w14:paraId="1794F920" w14:textId="77777777" w:rsidR="006D73AA" w:rsidRPr="006D73AA" w:rsidRDefault="006D73AA" w:rsidP="006D73AA">
      <w:pPr>
        <w:pStyle w:val="PargrafodaLista"/>
        <w:rPr>
          <w:b/>
          <w:sz w:val="24"/>
          <w:szCs w:val="24"/>
        </w:rPr>
      </w:pPr>
    </w:p>
    <w:p w14:paraId="13EFB8DB" w14:textId="1DEFCA73" w:rsidR="006D73AA" w:rsidRDefault="006D73AA" w:rsidP="006D73AA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6D73AA">
        <w:rPr>
          <w:b/>
          <w:sz w:val="24"/>
          <w:szCs w:val="24"/>
        </w:rPr>
        <w:t>Como os agentes mutagênicos podem induzir a uma mutação?</w:t>
      </w:r>
    </w:p>
    <w:p w14:paraId="6ECB517A" w14:textId="294443FA" w:rsidR="006D73AA" w:rsidRDefault="005413D7" w:rsidP="006D73AA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Causam alteração na sequência de bases nitrogenadas e nas leituras dos a.a.</w:t>
      </w:r>
    </w:p>
    <w:p w14:paraId="5AD7A012" w14:textId="77777777" w:rsidR="006D73AA" w:rsidRPr="006D73AA" w:rsidRDefault="006D73AA" w:rsidP="006D73AA">
      <w:pPr>
        <w:pStyle w:val="PargrafodaLista"/>
        <w:rPr>
          <w:b/>
          <w:sz w:val="24"/>
          <w:szCs w:val="24"/>
        </w:rPr>
      </w:pPr>
    </w:p>
    <w:p w14:paraId="117B7CAD" w14:textId="39097EC8" w:rsidR="006D73AA" w:rsidRDefault="006D73AA" w:rsidP="006D73AA">
      <w:pPr>
        <w:pStyle w:val="PargrafodaLista"/>
        <w:numPr>
          <w:ilvl w:val="0"/>
          <w:numId w:val="4"/>
        </w:numPr>
        <w:rPr>
          <w:b/>
          <w:sz w:val="24"/>
          <w:szCs w:val="24"/>
        </w:rPr>
      </w:pPr>
      <w:r w:rsidRPr="006D73AA">
        <w:rPr>
          <w:b/>
          <w:sz w:val="24"/>
          <w:szCs w:val="24"/>
        </w:rPr>
        <w:t>Como surge o câncer?</w:t>
      </w:r>
    </w:p>
    <w:p w14:paraId="3A8606D7" w14:textId="3D47D0CB" w:rsidR="006D73AA" w:rsidRPr="006D73AA" w:rsidRDefault="005413D7" w:rsidP="006D73AA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Alterações no material genético das células somáticas, códons, bases, leitura dos a.a. Acarretando/produzindo proteínas anormais ou desregulando o ciclo celular (divisão celular).</w:t>
      </w:r>
    </w:p>
    <w:sectPr w:rsidR="006D73AA" w:rsidRPr="006D7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45574"/>
    <w:multiLevelType w:val="hybridMultilevel"/>
    <w:tmpl w:val="DECCEBDE"/>
    <w:lvl w:ilvl="0" w:tplc="B9C2ED4A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71F19"/>
    <w:multiLevelType w:val="hybridMultilevel"/>
    <w:tmpl w:val="F59E7688"/>
    <w:lvl w:ilvl="0" w:tplc="047C65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34871"/>
    <w:multiLevelType w:val="hybridMultilevel"/>
    <w:tmpl w:val="FD487302"/>
    <w:lvl w:ilvl="0" w:tplc="FA5899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37733F"/>
    <w:multiLevelType w:val="hybridMultilevel"/>
    <w:tmpl w:val="D5CA5D52"/>
    <w:lvl w:ilvl="0" w:tplc="F95CFEF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830198">
    <w:abstractNumId w:val="3"/>
  </w:num>
  <w:num w:numId="2" w16cid:durableId="2042784644">
    <w:abstractNumId w:val="1"/>
  </w:num>
  <w:num w:numId="3" w16cid:durableId="1697147763">
    <w:abstractNumId w:val="0"/>
  </w:num>
  <w:num w:numId="4" w16cid:durableId="1686208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BEF"/>
    <w:rsid w:val="000D41D1"/>
    <w:rsid w:val="0010417E"/>
    <w:rsid w:val="00114BEF"/>
    <w:rsid w:val="001741AE"/>
    <w:rsid w:val="004600F2"/>
    <w:rsid w:val="00490DFD"/>
    <w:rsid w:val="005413D7"/>
    <w:rsid w:val="0061354C"/>
    <w:rsid w:val="006D73AA"/>
    <w:rsid w:val="006E2BAF"/>
    <w:rsid w:val="007D56C7"/>
    <w:rsid w:val="00807B6E"/>
    <w:rsid w:val="008708C9"/>
    <w:rsid w:val="008D469D"/>
    <w:rsid w:val="008F3BB9"/>
    <w:rsid w:val="00982AD7"/>
    <w:rsid w:val="00DE3474"/>
    <w:rsid w:val="00FE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5CCAC"/>
  <w15:chartTrackingRefBased/>
  <w15:docId w15:val="{68B1D356-D1EF-49E8-9583-9955C897A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0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568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2024-11-05T10:40:00Z</dcterms:created>
  <dcterms:modified xsi:type="dcterms:W3CDTF">2024-11-05T13:08:00Z</dcterms:modified>
</cp:coreProperties>
</file>