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CF44" w14:textId="4DD2FAA2" w:rsidR="008D60E4" w:rsidRDefault="008D60E4" w:rsidP="008D60E4">
      <w:pPr>
        <w:tabs>
          <w:tab w:val="left" w:pos="167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Bioimpedância Elétrica – 24.03.2025</w:t>
      </w:r>
    </w:p>
    <w:p w14:paraId="30D19FD3" w14:textId="68FFA707" w:rsidR="008D60E4" w:rsidRDefault="008D60E4" w:rsidP="008D60E4">
      <w:pPr>
        <w:tabs>
          <w:tab w:val="left" w:pos="1670"/>
        </w:tabs>
        <w:jc w:val="center"/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drawing>
          <wp:inline distT="0" distB="0" distL="0" distR="0" wp14:anchorId="32B7A923" wp14:editId="58F8ECEF">
            <wp:extent cx="4127500" cy="2149659"/>
            <wp:effectExtent l="0" t="0" r="0" b="0"/>
            <wp:docPr id="18046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9857" cy="21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BEF2" w14:textId="071026F2" w:rsidR="008D60E4" w:rsidRDefault="008D60E4" w:rsidP="008D60E4">
      <w:pPr>
        <w:tabs>
          <w:tab w:val="left" w:pos="167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Princípios da BIA:</w:t>
      </w:r>
    </w:p>
    <w:p w14:paraId="7EC08D8F" w14:textId="77777777" w:rsidR="008D60E4" w:rsidRP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Baseada na condução de uma corrente elétrica: indolor de baixa intensidade </w:t>
      </w:r>
    </w:p>
    <w:p w14:paraId="737B118D" w14:textId="77777777" w:rsidR="008D60E4" w:rsidRP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Aplicada por meio cabos conectados a eletrodos ou superfícies condutoras, colocados em contato com a pele e que permitem a quantificação de compartimentos corporais: </w:t>
      </w:r>
    </w:p>
    <w:p w14:paraId="136AD212" w14:textId="5B6DDD71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>Massa magra</w:t>
      </w:r>
      <w:r w:rsidRPr="008D60E4">
        <w:rPr>
          <w:bCs/>
          <w:sz w:val="24"/>
          <w:szCs w:val="24"/>
        </w:rPr>
        <w:t>;</w:t>
      </w:r>
      <w:r w:rsidRPr="008D60E4">
        <w:rPr>
          <w:bCs/>
          <w:sz w:val="24"/>
          <w:szCs w:val="24"/>
        </w:rPr>
        <w:t xml:space="preserve"> Massa gorda</w:t>
      </w:r>
      <w:r w:rsidRPr="008D60E4">
        <w:rPr>
          <w:bCs/>
          <w:sz w:val="24"/>
          <w:szCs w:val="24"/>
        </w:rPr>
        <w:t>;</w:t>
      </w:r>
      <w:r w:rsidRPr="008D60E4">
        <w:rPr>
          <w:bCs/>
          <w:sz w:val="24"/>
          <w:szCs w:val="24"/>
        </w:rPr>
        <w:t xml:space="preserve"> Massa celular corporal</w:t>
      </w:r>
      <w:r w:rsidRPr="008D60E4">
        <w:rPr>
          <w:bCs/>
          <w:sz w:val="24"/>
          <w:szCs w:val="24"/>
        </w:rPr>
        <w:t>;</w:t>
      </w:r>
      <w:r w:rsidRPr="008D60E4">
        <w:rPr>
          <w:bCs/>
          <w:sz w:val="24"/>
          <w:szCs w:val="24"/>
        </w:rPr>
        <w:t xml:space="preserve"> Água corporal tota</w:t>
      </w:r>
      <w:r w:rsidRPr="008D60E4">
        <w:rPr>
          <w:bCs/>
          <w:sz w:val="24"/>
          <w:szCs w:val="24"/>
        </w:rPr>
        <w:t>l</w:t>
      </w:r>
      <w:r>
        <w:rPr>
          <w:bCs/>
          <w:sz w:val="24"/>
          <w:szCs w:val="24"/>
        </w:rPr>
        <w:t>.</w:t>
      </w:r>
    </w:p>
    <w:p w14:paraId="0602DED7" w14:textId="77777777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O método de avaliação da composição corporal baseado na BIA parte do princípio da condutividade da água no corpo e da sua variação nos diferentes compartimentos </w:t>
      </w:r>
    </w:p>
    <w:p w14:paraId="1BD08613" w14:textId="77777777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Técnica de análise dos níveis de condução elétrica nos tecidos biológicos diante de várias frequências de correntes elétricas. </w:t>
      </w:r>
    </w:p>
    <w:p w14:paraId="0227CD4D" w14:textId="77777777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O corpo humano é utilizado como um circuito elétrico, sendo a massa livre de gordura um condutor de corrente elétrica devido à concentração de água e eletrólitos. </w:t>
      </w:r>
    </w:p>
    <w:p w14:paraId="2AC8763B" w14:textId="29B43A28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>Os tecidos corporais oferecem diferentes oposições à passagem da corrente elétrica</w:t>
      </w:r>
    </w:p>
    <w:p w14:paraId="79D353F3" w14:textId="009B019F" w:rsidR="006F43ED" w:rsidRDefault="006F43ED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>
        <w:rPr>
          <w:b/>
          <w:sz w:val="24"/>
          <w:szCs w:val="24"/>
        </w:rPr>
        <w:t>É UM MÉTODO DE ESTIMATIVA</w:t>
      </w:r>
    </w:p>
    <w:p w14:paraId="145C36E4" w14:textId="59B97DC1" w:rsidR="008D60E4" w:rsidRDefault="008D60E4" w:rsidP="008D60E4">
      <w:pPr>
        <w:tabs>
          <w:tab w:val="left" w:pos="1670"/>
        </w:tabs>
        <w:ind w:left="360"/>
        <w:jc w:val="center"/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drawing>
          <wp:inline distT="0" distB="0" distL="0" distR="0" wp14:anchorId="3C1A35D9" wp14:editId="0B91E827">
            <wp:extent cx="3885423" cy="2120900"/>
            <wp:effectExtent l="0" t="0" r="0" b="0"/>
            <wp:docPr id="207747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7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51" cy="21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6C3D" w14:textId="77777777" w:rsidR="008D60E4" w:rsidRDefault="008D60E4" w:rsidP="008D60E4">
      <w:pPr>
        <w:tabs>
          <w:tab w:val="left" w:pos="1670"/>
        </w:tabs>
        <w:ind w:left="360"/>
        <w:rPr>
          <w:bCs/>
          <w:sz w:val="24"/>
          <w:szCs w:val="24"/>
        </w:rPr>
      </w:pPr>
    </w:p>
    <w:p w14:paraId="27BABA42" w14:textId="77777777" w:rsidR="008D60E4" w:rsidRDefault="008D60E4" w:rsidP="008D60E4">
      <w:pPr>
        <w:tabs>
          <w:tab w:val="left" w:pos="1670"/>
        </w:tabs>
        <w:ind w:left="360"/>
        <w:rPr>
          <w:bCs/>
          <w:sz w:val="24"/>
          <w:szCs w:val="24"/>
        </w:rPr>
      </w:pPr>
    </w:p>
    <w:p w14:paraId="2584B570" w14:textId="6B801CB5" w:rsidR="008D60E4" w:rsidRDefault="008D60E4" w:rsidP="008D60E4">
      <w:pPr>
        <w:tabs>
          <w:tab w:val="left" w:pos="1670"/>
        </w:tabs>
        <w:ind w:left="360"/>
        <w:rPr>
          <w:b/>
          <w:sz w:val="24"/>
          <w:szCs w:val="24"/>
        </w:rPr>
      </w:pPr>
      <w:r w:rsidRPr="008D60E4">
        <w:rPr>
          <w:b/>
          <w:sz w:val="24"/>
          <w:szCs w:val="24"/>
          <w:highlight w:val="cyan"/>
        </w:rPr>
        <w:t>RESISTÊNCIA (R) E REATÂNCIA (Xc)</w:t>
      </w:r>
    </w:p>
    <w:p w14:paraId="23F81717" w14:textId="77777777" w:rsidR="008D60E4" w:rsidRP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/>
          <w:sz w:val="24"/>
          <w:szCs w:val="24"/>
          <w:highlight w:val="green"/>
        </w:rPr>
        <w:t>Resistência</w:t>
      </w:r>
      <w:r w:rsidRPr="008D60E4">
        <w:rPr>
          <w:bCs/>
          <w:sz w:val="24"/>
          <w:szCs w:val="24"/>
        </w:rPr>
        <w:t xml:space="preserve">: definida como a capacidade de uma substância se opor à passagem de corrente elétrica </w:t>
      </w:r>
    </w:p>
    <w:p w14:paraId="6BBDA529" w14:textId="2427BFDC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/>
          <w:sz w:val="24"/>
          <w:szCs w:val="24"/>
          <w:highlight w:val="yellow"/>
        </w:rPr>
        <w:t>Reatância</w:t>
      </w:r>
      <w:r w:rsidRPr="008D60E4">
        <w:rPr>
          <w:bCs/>
          <w:sz w:val="24"/>
          <w:szCs w:val="24"/>
        </w:rPr>
        <w:t>: capacidade da membrana celular armazenar carga elétrica por um período</w:t>
      </w:r>
    </w:p>
    <w:p w14:paraId="6A3B2446" w14:textId="6E2ED8B1" w:rsidR="008D60E4" w:rsidRDefault="008D60E4" w:rsidP="008D60E4">
      <w:pPr>
        <w:pStyle w:val="PargrafodaLista"/>
        <w:tabs>
          <w:tab w:val="left" w:pos="1670"/>
        </w:tabs>
        <w:jc w:val="center"/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drawing>
          <wp:inline distT="0" distB="0" distL="0" distR="0" wp14:anchorId="163BEFE5" wp14:editId="084ACF08">
            <wp:extent cx="2500339" cy="914400"/>
            <wp:effectExtent l="0" t="0" r="0" b="0"/>
            <wp:docPr id="104005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5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1506" cy="91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EB75" w14:textId="77777777" w:rsidR="008D60E4" w:rsidRPr="008D60E4" w:rsidRDefault="008D60E4" w:rsidP="008D60E4">
      <w:pPr>
        <w:tabs>
          <w:tab w:val="left" w:pos="1670"/>
        </w:tabs>
        <w:rPr>
          <w:bCs/>
          <w:sz w:val="24"/>
          <w:szCs w:val="24"/>
        </w:rPr>
      </w:pPr>
      <w:r w:rsidRPr="008D60E4">
        <w:rPr>
          <w:b/>
          <w:sz w:val="24"/>
          <w:szCs w:val="24"/>
        </w:rPr>
        <w:t>Índice de água na MM</w:t>
      </w:r>
      <w:r w:rsidRPr="008D60E4">
        <w:rPr>
          <w:bCs/>
          <w:sz w:val="24"/>
          <w:szCs w:val="24"/>
        </w:rPr>
        <w:t>:</w:t>
      </w:r>
    </w:p>
    <w:p w14:paraId="252A80D8" w14:textId="30D9FAE6" w:rsidR="008D60E4" w:rsidRDefault="008D60E4" w:rsidP="008D60E4">
      <w:pPr>
        <w:pStyle w:val="PargrafodaLista"/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 &gt;</w:t>
      </w:r>
      <w:r>
        <w:rPr>
          <w:bCs/>
          <w:sz w:val="24"/>
          <w:szCs w:val="24"/>
        </w:rPr>
        <w:t xml:space="preserve"> </w:t>
      </w:r>
      <w:r w:rsidRPr="008D60E4">
        <w:rPr>
          <w:bCs/>
          <w:sz w:val="24"/>
          <w:szCs w:val="24"/>
        </w:rPr>
        <w:t xml:space="preserve">75% </w:t>
      </w:r>
      <w:r w:rsidRPr="008D60E4">
        <w:rPr>
          <w:bCs/>
          <w:sz w:val="24"/>
          <w:szCs w:val="24"/>
        </w:rPr>
        <w:sym w:font="Wingdings" w:char="F0E0"/>
      </w:r>
      <w:r w:rsidRPr="008D60E4">
        <w:rPr>
          <w:bCs/>
          <w:sz w:val="24"/>
          <w:szCs w:val="24"/>
        </w:rPr>
        <w:t xml:space="preserve"> retenção hídrica</w:t>
      </w:r>
    </w:p>
    <w:p w14:paraId="1227A17C" w14:textId="5D450462" w:rsidR="008D60E4" w:rsidRDefault="008D60E4" w:rsidP="008D60E4">
      <w:pPr>
        <w:pStyle w:val="PargrafodaLista"/>
        <w:tabs>
          <w:tab w:val="left" w:pos="1670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&lt; 69% </w:t>
      </w:r>
      <w:r w:rsidRPr="008D60E4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desidratação</w:t>
      </w:r>
    </w:p>
    <w:p w14:paraId="486F869B" w14:textId="77777777" w:rsidR="008D60E4" w:rsidRDefault="008D60E4" w:rsidP="008D60E4">
      <w:pPr>
        <w:tabs>
          <w:tab w:val="left" w:pos="1670"/>
        </w:tabs>
        <w:rPr>
          <w:bCs/>
          <w:sz w:val="24"/>
          <w:szCs w:val="24"/>
        </w:rPr>
      </w:pPr>
      <w:r w:rsidRPr="008D60E4">
        <w:rPr>
          <w:b/>
          <w:sz w:val="24"/>
          <w:szCs w:val="24"/>
        </w:rPr>
        <w:t>Valores médios de resistência (Ohms):</w:t>
      </w:r>
      <w:r w:rsidRPr="008D60E4">
        <w:rPr>
          <w:bCs/>
          <w:sz w:val="24"/>
          <w:szCs w:val="24"/>
        </w:rPr>
        <w:t xml:space="preserve"> </w:t>
      </w:r>
    </w:p>
    <w:p w14:paraId="7CF3D25B" w14:textId="77777777" w:rsidR="008D60E4" w:rsidRDefault="008D60E4" w:rsidP="008D60E4">
      <w:pPr>
        <w:pStyle w:val="PargrafodaLista"/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Homens: 450-600 </w:t>
      </w:r>
    </w:p>
    <w:p w14:paraId="35C3C7C9" w14:textId="77FE9700" w:rsidR="008D60E4" w:rsidRDefault="008D60E4" w:rsidP="008D60E4">
      <w:pPr>
        <w:pStyle w:val="PargrafodaLista"/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>Mulheres: 500-700</w:t>
      </w:r>
    </w:p>
    <w:p w14:paraId="262EC6CE" w14:textId="65B7500F" w:rsidR="008D60E4" w:rsidRDefault="008D60E4" w:rsidP="008D60E4">
      <w:pPr>
        <w:tabs>
          <w:tab w:val="left" w:pos="1670"/>
        </w:tabs>
        <w:rPr>
          <w:b/>
          <w:sz w:val="24"/>
          <w:szCs w:val="24"/>
        </w:rPr>
      </w:pPr>
      <w:r w:rsidRPr="008D60E4">
        <w:rPr>
          <w:b/>
          <w:sz w:val="24"/>
          <w:szCs w:val="24"/>
          <w:highlight w:val="yellow"/>
        </w:rPr>
        <w:t>Reatância (Xc)</w:t>
      </w:r>
    </w:p>
    <w:p w14:paraId="0BA80BEA" w14:textId="77777777" w:rsidR="008D60E4" w:rsidRP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/>
          <w:sz w:val="24"/>
          <w:szCs w:val="24"/>
        </w:rPr>
        <w:t>Reatância</w:t>
      </w:r>
      <w:r w:rsidRPr="008D60E4">
        <w:rPr>
          <w:bCs/>
          <w:sz w:val="24"/>
          <w:szCs w:val="24"/>
        </w:rPr>
        <w:t xml:space="preserve">: capacidade da membrana celular armazenar carga elétrica por um período </w:t>
      </w:r>
    </w:p>
    <w:p w14:paraId="7EEEDA39" w14:textId="77777777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A corrente elétrica enfrenta uma </w:t>
      </w:r>
      <w:r w:rsidRPr="008D60E4">
        <w:rPr>
          <w:b/>
          <w:sz w:val="24"/>
          <w:szCs w:val="24"/>
        </w:rPr>
        <w:t>oposição</w:t>
      </w:r>
      <w:r w:rsidRPr="008D60E4">
        <w:rPr>
          <w:bCs/>
          <w:sz w:val="24"/>
          <w:szCs w:val="24"/>
        </w:rPr>
        <w:t xml:space="preserve"> ao passar pelas células, e essa oposição é influenciada pela </w:t>
      </w:r>
      <w:r w:rsidRPr="008D60E4">
        <w:rPr>
          <w:b/>
          <w:sz w:val="24"/>
          <w:szCs w:val="24"/>
        </w:rPr>
        <w:t>capacitância</w:t>
      </w:r>
      <w:r w:rsidRPr="008D60E4">
        <w:rPr>
          <w:bCs/>
          <w:sz w:val="24"/>
          <w:szCs w:val="24"/>
        </w:rPr>
        <w:t xml:space="preserve"> da membrana celular, que pode "armazenar" um pouco da energia elétrica </w:t>
      </w:r>
    </w:p>
    <w:p w14:paraId="4B7B627F" w14:textId="77777777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Um capacitor é formado por duas ou mais membranas condutoras, separadas por um material isolante, capaz de armazenar energia elétrica </w:t>
      </w:r>
    </w:p>
    <w:p w14:paraId="14979BE6" w14:textId="2C36C048" w:rsidR="008D60E4" w:rsidRDefault="008D60E4" w:rsidP="008D60E4">
      <w:pPr>
        <w:pStyle w:val="PargrafodaLista"/>
        <w:numPr>
          <w:ilvl w:val="0"/>
          <w:numId w:val="1"/>
        </w:numPr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A membrana citoplasmática do ser humano é constituída por </w:t>
      </w:r>
      <w:r w:rsidRPr="008D60E4">
        <w:rPr>
          <w:b/>
          <w:sz w:val="24"/>
          <w:szCs w:val="24"/>
          <w:highlight w:val="cyan"/>
        </w:rPr>
        <w:t>duas camadas de material proteico (bom condutor) e uma camada de lipídeo (isolante)</w:t>
      </w:r>
    </w:p>
    <w:p w14:paraId="45166254" w14:textId="6BE4A4BA" w:rsidR="008D60E4" w:rsidRDefault="008D60E4" w:rsidP="008D60E4">
      <w:pPr>
        <w:pStyle w:val="PargrafodaLista"/>
        <w:tabs>
          <w:tab w:val="left" w:pos="1670"/>
        </w:tabs>
        <w:jc w:val="center"/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drawing>
          <wp:inline distT="0" distB="0" distL="0" distR="0" wp14:anchorId="3D907678" wp14:editId="73DFA9E5">
            <wp:extent cx="3524250" cy="667220"/>
            <wp:effectExtent l="0" t="0" r="0" b="0"/>
            <wp:docPr id="90130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0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570" cy="67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AC8A" w14:textId="77777777" w:rsidR="008D60E4" w:rsidRPr="008D60E4" w:rsidRDefault="008D60E4" w:rsidP="008D60E4">
      <w:pPr>
        <w:tabs>
          <w:tab w:val="left" w:pos="1670"/>
        </w:tabs>
        <w:rPr>
          <w:b/>
          <w:sz w:val="24"/>
          <w:szCs w:val="24"/>
        </w:rPr>
      </w:pPr>
      <w:r w:rsidRPr="008D60E4">
        <w:rPr>
          <w:b/>
          <w:sz w:val="24"/>
          <w:szCs w:val="24"/>
        </w:rPr>
        <w:t xml:space="preserve">Valores médios de </w:t>
      </w:r>
      <w:r w:rsidRPr="008D60E4">
        <w:rPr>
          <w:b/>
          <w:sz w:val="24"/>
          <w:szCs w:val="24"/>
          <w:highlight w:val="yellow"/>
        </w:rPr>
        <w:t>reatância</w:t>
      </w:r>
      <w:r w:rsidRPr="008D60E4">
        <w:rPr>
          <w:b/>
          <w:sz w:val="24"/>
          <w:szCs w:val="24"/>
        </w:rPr>
        <w:t xml:space="preserve"> (Ohms): </w:t>
      </w:r>
    </w:p>
    <w:p w14:paraId="11D175F9" w14:textId="77777777" w:rsidR="008D60E4" w:rsidRDefault="008D60E4" w:rsidP="008D60E4">
      <w:pPr>
        <w:pStyle w:val="PargrafodaLista"/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 xml:space="preserve">Homens: 45-70 </w:t>
      </w:r>
    </w:p>
    <w:p w14:paraId="11426EA1" w14:textId="5503E768" w:rsidR="008D60E4" w:rsidRDefault="008D60E4" w:rsidP="008D60E4">
      <w:pPr>
        <w:pStyle w:val="PargrafodaLista"/>
        <w:tabs>
          <w:tab w:val="left" w:pos="1670"/>
        </w:tabs>
        <w:rPr>
          <w:bCs/>
          <w:sz w:val="24"/>
          <w:szCs w:val="24"/>
        </w:rPr>
      </w:pPr>
      <w:r w:rsidRPr="008D60E4">
        <w:rPr>
          <w:bCs/>
          <w:sz w:val="24"/>
          <w:szCs w:val="24"/>
        </w:rPr>
        <w:t>Mulheres: 40-60</w:t>
      </w:r>
    </w:p>
    <w:p w14:paraId="2C93279E" w14:textId="23FE1360" w:rsidR="008D60E4" w:rsidRDefault="008D60E4" w:rsidP="008D60E4">
      <w:pPr>
        <w:tabs>
          <w:tab w:val="left" w:pos="167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Impedância (Z)</w:t>
      </w:r>
    </w:p>
    <w:p w14:paraId="01E65BC1" w14:textId="4D4EAD5F" w:rsidR="008D60E4" w:rsidRDefault="008D60E4" w:rsidP="008D60E4">
      <w:pPr>
        <w:pStyle w:val="PargrafodaLista"/>
        <w:tabs>
          <w:tab w:val="left" w:pos="1670"/>
        </w:tabs>
        <w:rPr>
          <w:b/>
          <w:sz w:val="24"/>
          <w:szCs w:val="24"/>
        </w:rPr>
      </w:pPr>
      <w:r w:rsidRPr="008D60E4">
        <w:rPr>
          <w:b/>
          <w:sz w:val="24"/>
          <w:szCs w:val="24"/>
        </w:rPr>
        <w:lastRenderedPageBreak/>
        <w:drawing>
          <wp:inline distT="0" distB="0" distL="0" distR="0" wp14:anchorId="5E5DFE8F" wp14:editId="28A306FA">
            <wp:extent cx="1854200" cy="1141095"/>
            <wp:effectExtent l="0" t="0" r="0" b="0"/>
            <wp:docPr id="1645718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18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0991" cy="115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4D71" w14:textId="4B42EFC5" w:rsidR="00E7528D" w:rsidRDefault="00E7528D" w:rsidP="008D60E4">
      <w:pPr>
        <w:pStyle w:val="PargrafodaLista"/>
        <w:tabs>
          <w:tab w:val="left" w:pos="167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Análise da composição corporal:</w:t>
      </w:r>
    </w:p>
    <w:p w14:paraId="14512BD7" w14:textId="51E2C23D" w:rsidR="00E7528D" w:rsidRDefault="00E7528D" w:rsidP="00E7528D">
      <w:pPr>
        <w:pStyle w:val="PargrafodaLista"/>
        <w:tabs>
          <w:tab w:val="left" w:pos="1670"/>
        </w:tabs>
        <w:jc w:val="center"/>
        <w:rPr>
          <w:b/>
          <w:sz w:val="24"/>
          <w:szCs w:val="24"/>
        </w:rPr>
      </w:pPr>
      <w:r w:rsidRPr="00E7528D">
        <w:rPr>
          <w:b/>
          <w:sz w:val="24"/>
          <w:szCs w:val="24"/>
        </w:rPr>
        <w:drawing>
          <wp:inline distT="0" distB="0" distL="0" distR="0" wp14:anchorId="034287AA" wp14:editId="2A570C95">
            <wp:extent cx="3619500" cy="454140"/>
            <wp:effectExtent l="0" t="0" r="0" b="0"/>
            <wp:docPr id="1595868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68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959" cy="46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2C1E" w14:textId="77777777" w:rsidR="00E7528D" w:rsidRDefault="00E7528D" w:rsidP="00E7528D">
      <w:pPr>
        <w:pStyle w:val="PargrafodaLista"/>
        <w:tabs>
          <w:tab w:val="left" w:pos="1670"/>
        </w:tabs>
        <w:jc w:val="center"/>
        <w:rPr>
          <w:b/>
          <w:sz w:val="24"/>
          <w:szCs w:val="24"/>
        </w:rPr>
      </w:pPr>
    </w:p>
    <w:p w14:paraId="0E2C687D" w14:textId="45F9812F" w:rsidR="00E7528D" w:rsidRDefault="00E7528D" w:rsidP="00E7528D">
      <w:pPr>
        <w:pStyle w:val="PargrafodaLista"/>
        <w:tabs>
          <w:tab w:val="left" w:pos="1670"/>
        </w:tabs>
        <w:jc w:val="center"/>
        <w:rPr>
          <w:b/>
          <w:sz w:val="24"/>
          <w:szCs w:val="24"/>
        </w:rPr>
      </w:pPr>
      <w:r w:rsidRPr="00E7528D">
        <w:rPr>
          <w:b/>
          <w:sz w:val="24"/>
          <w:szCs w:val="24"/>
        </w:rPr>
        <w:drawing>
          <wp:inline distT="0" distB="0" distL="0" distR="0" wp14:anchorId="0FDDB315" wp14:editId="5F5FB822">
            <wp:extent cx="3657600" cy="1883853"/>
            <wp:effectExtent l="0" t="0" r="0" b="0"/>
            <wp:docPr id="936011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1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994" cy="189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B434" w14:textId="77777777" w:rsidR="00E7528D" w:rsidRPr="00E7528D" w:rsidRDefault="00E7528D" w:rsidP="00E7528D">
      <w:pPr>
        <w:pStyle w:val="PargrafodaLista"/>
        <w:numPr>
          <w:ilvl w:val="0"/>
          <w:numId w:val="3"/>
        </w:numPr>
        <w:tabs>
          <w:tab w:val="left" w:pos="1670"/>
        </w:tabs>
        <w:rPr>
          <w:bCs/>
          <w:sz w:val="24"/>
          <w:szCs w:val="24"/>
        </w:rPr>
      </w:pPr>
      <w:r w:rsidRPr="00E7528D">
        <w:rPr>
          <w:bCs/>
          <w:sz w:val="24"/>
          <w:szCs w:val="24"/>
        </w:rPr>
        <w:t xml:space="preserve">A BIA considera a hidratação constante... </w:t>
      </w:r>
    </w:p>
    <w:p w14:paraId="1CD2C57E" w14:textId="4A12DA8A" w:rsidR="00E7528D" w:rsidRDefault="00E7528D" w:rsidP="00E7528D">
      <w:pPr>
        <w:pStyle w:val="PargrafodaLista"/>
        <w:numPr>
          <w:ilvl w:val="0"/>
          <w:numId w:val="3"/>
        </w:numPr>
        <w:tabs>
          <w:tab w:val="left" w:pos="1670"/>
        </w:tabs>
        <w:rPr>
          <w:bCs/>
          <w:sz w:val="24"/>
          <w:szCs w:val="24"/>
        </w:rPr>
      </w:pPr>
      <w:r w:rsidRPr="00E7528D">
        <w:rPr>
          <w:b/>
          <w:sz w:val="24"/>
          <w:szCs w:val="24"/>
        </w:rPr>
        <w:t>Hiper-hidratação</w:t>
      </w:r>
      <w:r w:rsidRPr="00E7528D">
        <w:rPr>
          <w:bCs/>
          <w:sz w:val="24"/>
          <w:szCs w:val="24"/>
        </w:rPr>
        <w:t>: superestima MLG</w:t>
      </w:r>
    </w:p>
    <w:p w14:paraId="63D28CCB" w14:textId="35ACF4ED" w:rsidR="00E7528D" w:rsidRDefault="00E7528D" w:rsidP="00E7528D">
      <w:pPr>
        <w:pStyle w:val="PargrafodaLista"/>
        <w:numPr>
          <w:ilvl w:val="0"/>
          <w:numId w:val="3"/>
        </w:numPr>
        <w:tabs>
          <w:tab w:val="left" w:pos="1670"/>
        </w:tabs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MLG </w:t>
      </w:r>
      <w:r>
        <w:rPr>
          <w:bCs/>
          <w:sz w:val="24"/>
          <w:szCs w:val="24"/>
        </w:rPr>
        <w:t>(massa livre de gordura)</w:t>
      </w:r>
    </w:p>
    <w:p w14:paraId="08CE1964" w14:textId="78179CE0" w:rsidR="00E7528D" w:rsidRDefault="00E7528D" w:rsidP="00E7528D">
      <w:pPr>
        <w:pStyle w:val="PargrafodaLista"/>
        <w:numPr>
          <w:ilvl w:val="0"/>
          <w:numId w:val="3"/>
        </w:numPr>
        <w:tabs>
          <w:tab w:val="left" w:pos="1670"/>
        </w:tabs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ACT </w:t>
      </w:r>
      <w:r>
        <w:rPr>
          <w:bCs/>
          <w:sz w:val="24"/>
          <w:szCs w:val="24"/>
        </w:rPr>
        <w:t>(água corporal total)</w:t>
      </w:r>
    </w:p>
    <w:p w14:paraId="0920D204" w14:textId="4E3B0C9F" w:rsidR="00E7528D" w:rsidRDefault="00E7528D" w:rsidP="00E7528D">
      <w:pPr>
        <w:pStyle w:val="PargrafodaLista"/>
        <w:numPr>
          <w:ilvl w:val="0"/>
          <w:numId w:val="3"/>
        </w:numPr>
        <w:tabs>
          <w:tab w:val="left" w:pos="1670"/>
        </w:tabs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MCC </w:t>
      </w:r>
      <w:r>
        <w:rPr>
          <w:bCs/>
          <w:sz w:val="24"/>
          <w:szCs w:val="24"/>
        </w:rPr>
        <w:t>(massa celular corporal)</w:t>
      </w:r>
    </w:p>
    <w:p w14:paraId="1AA80AA6" w14:textId="6A067B74" w:rsidR="00E7528D" w:rsidRDefault="00E7528D" w:rsidP="00E7528D">
      <w:pPr>
        <w:tabs>
          <w:tab w:val="left" w:pos="167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Modelo de Condutor</w:t>
      </w:r>
    </w:p>
    <w:p w14:paraId="437E66A6" w14:textId="518873CE" w:rsidR="00E7528D" w:rsidRDefault="00E7528D" w:rsidP="00E7528D">
      <w:pPr>
        <w:pStyle w:val="PargrafodaLista"/>
        <w:numPr>
          <w:ilvl w:val="0"/>
          <w:numId w:val="1"/>
        </w:numPr>
        <w:tabs>
          <w:tab w:val="left" w:pos="1670"/>
        </w:tabs>
        <w:rPr>
          <w:sz w:val="24"/>
          <w:szCs w:val="24"/>
        </w:rPr>
      </w:pPr>
      <w:r>
        <w:rPr>
          <w:sz w:val="24"/>
          <w:szCs w:val="24"/>
        </w:rPr>
        <w:t>Um dos primeiros conceitos, dizendo que o corpo humano é um cilindro e está relacionado com a impedância total do corpo, estimando a altura² / resistência.</w:t>
      </w:r>
    </w:p>
    <w:p w14:paraId="0869FE9B" w14:textId="133A7635" w:rsidR="00E7528D" w:rsidRDefault="00E7528D" w:rsidP="00E7528D">
      <w:pPr>
        <w:pStyle w:val="PargrafodaLista"/>
        <w:tabs>
          <w:tab w:val="left" w:pos="1670"/>
        </w:tabs>
        <w:rPr>
          <w:sz w:val="24"/>
          <w:szCs w:val="24"/>
        </w:rPr>
      </w:pPr>
      <w:r>
        <w:rPr>
          <w:sz w:val="24"/>
          <w:szCs w:val="24"/>
        </w:rPr>
        <w:t>Porém nem todo corpo humano é um cilindro, por isso não é correto essa teoria.</w:t>
      </w:r>
    </w:p>
    <w:p w14:paraId="520FE30C" w14:textId="15D4EA15" w:rsidR="00E7528D" w:rsidRDefault="00E7528D" w:rsidP="00E7528D">
      <w:pPr>
        <w:pStyle w:val="PargrafodaLista"/>
        <w:numPr>
          <w:ilvl w:val="0"/>
          <w:numId w:val="1"/>
        </w:numPr>
        <w:tabs>
          <w:tab w:val="left" w:pos="1670"/>
        </w:tabs>
        <w:rPr>
          <w:sz w:val="24"/>
          <w:szCs w:val="24"/>
        </w:rPr>
      </w:pPr>
      <w:r>
        <w:rPr>
          <w:sz w:val="24"/>
          <w:szCs w:val="24"/>
        </w:rPr>
        <w:t xml:space="preserve">Veio então a </w:t>
      </w:r>
      <w:r w:rsidRPr="00E7528D">
        <w:rPr>
          <w:b/>
          <w:bCs/>
          <w:sz w:val="24"/>
          <w:szCs w:val="24"/>
        </w:rPr>
        <w:t>bioimpedância segmentar</w:t>
      </w:r>
      <w:r>
        <w:rPr>
          <w:sz w:val="24"/>
          <w:szCs w:val="24"/>
        </w:rPr>
        <w:t>, que diz que são 5 cilindros o corpo humano.</w:t>
      </w:r>
    </w:p>
    <w:p w14:paraId="2220BE0A" w14:textId="77777777" w:rsidR="00E7528D" w:rsidRDefault="00E7528D" w:rsidP="00E7528D">
      <w:pPr>
        <w:pStyle w:val="PargrafodaLista"/>
        <w:tabs>
          <w:tab w:val="left" w:pos="1670"/>
        </w:tabs>
        <w:jc w:val="center"/>
        <w:rPr>
          <w:b/>
          <w:bCs/>
          <w:sz w:val="24"/>
          <w:szCs w:val="24"/>
          <w:highlight w:val="cyan"/>
        </w:rPr>
      </w:pPr>
      <w:r w:rsidRPr="00E7528D">
        <w:rPr>
          <w:sz w:val="24"/>
          <w:szCs w:val="24"/>
        </w:rPr>
        <w:drawing>
          <wp:inline distT="0" distB="0" distL="0" distR="0" wp14:anchorId="2D4F9092" wp14:editId="68E9B011">
            <wp:extent cx="2000250" cy="1297459"/>
            <wp:effectExtent l="0" t="0" r="0" b="0"/>
            <wp:docPr id="1241715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15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6067" cy="130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AAAC" w14:textId="29B1B95C" w:rsidR="00E7528D" w:rsidRDefault="00E7528D" w:rsidP="00E7528D">
      <w:pPr>
        <w:tabs>
          <w:tab w:val="left" w:pos="1670"/>
        </w:tabs>
        <w:rPr>
          <w:b/>
          <w:bCs/>
          <w:sz w:val="24"/>
          <w:szCs w:val="24"/>
        </w:rPr>
      </w:pPr>
      <w:r w:rsidRPr="00E7528D">
        <w:rPr>
          <w:b/>
          <w:bCs/>
          <w:sz w:val="24"/>
          <w:szCs w:val="24"/>
          <w:highlight w:val="cyan"/>
        </w:rPr>
        <w:t>ANÁLISE DA BIA – ÁGUA</w:t>
      </w:r>
    </w:p>
    <w:p w14:paraId="3A2F26FF" w14:textId="2E20674A" w:rsidR="00E7528D" w:rsidRDefault="00E7528D" w:rsidP="00E7528D">
      <w:pPr>
        <w:pStyle w:val="PargrafodaLista"/>
        <w:numPr>
          <w:ilvl w:val="0"/>
          <w:numId w:val="1"/>
        </w:numPr>
        <w:tabs>
          <w:tab w:val="left" w:pos="167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AIC </w:t>
      </w:r>
      <w:r>
        <w:rPr>
          <w:sz w:val="24"/>
          <w:szCs w:val="24"/>
        </w:rPr>
        <w:t>(</w:t>
      </w:r>
      <w:r w:rsidRPr="00E7528D">
        <w:rPr>
          <w:sz w:val="24"/>
          <w:szCs w:val="24"/>
        </w:rPr>
        <w:t>2/3 dos fluidos</w:t>
      </w:r>
      <w:r>
        <w:rPr>
          <w:sz w:val="24"/>
          <w:szCs w:val="24"/>
        </w:rPr>
        <w:t>; p</w:t>
      </w:r>
      <w:r w:rsidRPr="00E7528D">
        <w:rPr>
          <w:sz w:val="24"/>
          <w:szCs w:val="24"/>
        </w:rPr>
        <w:t>ermite que moléculas sejam transportadas para as diferentes organelas</w:t>
      </w:r>
      <w:r>
        <w:rPr>
          <w:sz w:val="24"/>
          <w:szCs w:val="24"/>
        </w:rPr>
        <w:t>)</w:t>
      </w:r>
    </w:p>
    <w:p w14:paraId="50EDCFBE" w14:textId="2C275E1F" w:rsidR="00E7528D" w:rsidRDefault="00E7528D" w:rsidP="00E7528D">
      <w:pPr>
        <w:pStyle w:val="PargrafodaLista"/>
        <w:numPr>
          <w:ilvl w:val="0"/>
          <w:numId w:val="1"/>
        </w:numPr>
        <w:tabs>
          <w:tab w:val="left" w:pos="167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AEC </w:t>
      </w:r>
      <w:r>
        <w:rPr>
          <w:sz w:val="24"/>
          <w:szCs w:val="24"/>
        </w:rPr>
        <w:t>(</w:t>
      </w:r>
      <w:r w:rsidRPr="00E7528D">
        <w:rPr>
          <w:sz w:val="24"/>
          <w:szCs w:val="24"/>
        </w:rPr>
        <w:t>1/3 dos fluidos</w:t>
      </w:r>
      <w:r>
        <w:rPr>
          <w:sz w:val="24"/>
          <w:szCs w:val="24"/>
        </w:rPr>
        <w:t>;</w:t>
      </w:r>
      <w:r w:rsidRPr="00E7528D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Pr="00E7528D">
        <w:rPr>
          <w:sz w:val="24"/>
          <w:szCs w:val="24"/>
        </w:rPr>
        <w:t>uxilia no controle dos movimentos dos eletrólitos, permite fornecimento de oxigênio às células e elimina resíduos dos processos metabólicos</w:t>
      </w:r>
      <w:r>
        <w:rPr>
          <w:sz w:val="24"/>
          <w:szCs w:val="24"/>
        </w:rPr>
        <w:t>)</w:t>
      </w:r>
    </w:p>
    <w:p w14:paraId="644762A1" w14:textId="7A83B13C" w:rsidR="00E7528D" w:rsidRPr="00E7528D" w:rsidRDefault="00E7528D" w:rsidP="00E7528D">
      <w:pPr>
        <w:pStyle w:val="PargrafodaLista"/>
        <w:numPr>
          <w:ilvl w:val="0"/>
          <w:numId w:val="1"/>
        </w:numPr>
        <w:tabs>
          <w:tab w:val="left" w:pos="167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Homem: </w:t>
      </w:r>
      <w:r w:rsidRPr="00E7528D">
        <w:rPr>
          <w:sz w:val="24"/>
          <w:szCs w:val="24"/>
        </w:rPr>
        <w:t xml:space="preserve">50-60% de água </w:t>
      </w:r>
    </w:p>
    <w:p w14:paraId="2EA61E33" w14:textId="7798C39A" w:rsidR="00E7528D" w:rsidRDefault="00E7528D" w:rsidP="00E7528D">
      <w:pPr>
        <w:pStyle w:val="PargrafodaLista"/>
        <w:numPr>
          <w:ilvl w:val="0"/>
          <w:numId w:val="1"/>
        </w:numPr>
        <w:tabs>
          <w:tab w:val="left" w:pos="167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Mulher: </w:t>
      </w:r>
      <w:r w:rsidRPr="00E7528D">
        <w:rPr>
          <w:sz w:val="24"/>
          <w:szCs w:val="24"/>
        </w:rPr>
        <w:t>45-60% de água</w:t>
      </w:r>
    </w:p>
    <w:p w14:paraId="692F6BF0" w14:textId="77777777" w:rsidR="001A74EB" w:rsidRDefault="001A74EB" w:rsidP="001A74EB">
      <w:pPr>
        <w:pStyle w:val="PargrafodaLista"/>
        <w:tabs>
          <w:tab w:val="left" w:pos="1670"/>
        </w:tabs>
        <w:rPr>
          <w:sz w:val="24"/>
          <w:szCs w:val="24"/>
        </w:rPr>
      </w:pPr>
    </w:p>
    <w:p w14:paraId="09700024" w14:textId="15243EBE" w:rsidR="001A74EB" w:rsidRDefault="001A74EB" w:rsidP="001A74EB">
      <w:pPr>
        <w:tabs>
          <w:tab w:val="left" w:pos="167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Variações:</w:t>
      </w:r>
    </w:p>
    <w:p w14:paraId="3F665C2E" w14:textId="49517AD7" w:rsidR="001A74EB" w:rsidRP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>Idade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Sexo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Composição corporal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Nível de AF </w:t>
      </w:r>
    </w:p>
    <w:p w14:paraId="5AD52B86" w14:textId="77777777" w:rsidR="001A74EB" w:rsidRP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*mulheres tem menos AIC e maior % de gordura </w:t>
      </w:r>
    </w:p>
    <w:p w14:paraId="4A701771" w14:textId="77777777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>*envelhecimento reduz AIC em ambos os sexos</w:t>
      </w:r>
    </w:p>
    <w:p w14:paraId="31C41F7C" w14:textId="49401CB2" w:rsidR="001A74EB" w:rsidRDefault="001A74EB" w:rsidP="001A74EB">
      <w:pPr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b/>
          <w:bCs/>
          <w:sz w:val="24"/>
          <w:szCs w:val="24"/>
        </w:rPr>
        <w:t xml:space="preserve">ANÁLISE DA BIA – ÁGUA </w:t>
      </w:r>
      <w:r w:rsidRPr="001A74EB">
        <w:rPr>
          <w:b/>
          <w:bCs/>
          <w:sz w:val="24"/>
          <w:szCs w:val="24"/>
          <w:highlight w:val="green"/>
        </w:rPr>
        <w:t>EXTRACELULAR</w:t>
      </w:r>
    </w:p>
    <w:p w14:paraId="55BF09FE" w14:textId="77777777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Cerca de </w:t>
      </w:r>
      <w:r w:rsidRPr="001A74EB">
        <w:rPr>
          <w:b/>
          <w:bCs/>
          <w:sz w:val="24"/>
          <w:szCs w:val="24"/>
        </w:rPr>
        <w:t>43% da ACT</w:t>
      </w:r>
      <w:r w:rsidRPr="001A74EB">
        <w:rPr>
          <w:sz w:val="24"/>
          <w:szCs w:val="24"/>
        </w:rPr>
        <w:t xml:space="preserve"> </w:t>
      </w:r>
    </w:p>
    <w:p w14:paraId="31CD5762" w14:textId="2F5DFC45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*Inbody </w:t>
      </w:r>
      <w:r w:rsidRPr="001A74EB">
        <w:rPr>
          <w:rFonts w:ascii="Calibri" w:hAnsi="Calibri" w:cs="Calibri"/>
          <w:sz w:val="24"/>
          <w:szCs w:val="24"/>
        </w:rPr>
        <w:sym w:font="Wingdings" w:char="F0E0"/>
      </w:r>
      <w:r w:rsidRPr="001A74EB">
        <w:rPr>
          <w:sz w:val="24"/>
          <w:szCs w:val="24"/>
        </w:rPr>
        <w:t xml:space="preserve"> Taxa AEC: 0,360 – 0,390 (&gt;0,390 indicam edema)</w:t>
      </w:r>
    </w:p>
    <w:p w14:paraId="7CC8DD1C" w14:textId="2F98C67C" w:rsidR="001A74EB" w:rsidRDefault="001A74EB" w:rsidP="001A74EB">
      <w:pPr>
        <w:pStyle w:val="PargrafodaLista"/>
        <w:tabs>
          <w:tab w:val="left" w:pos="1670"/>
        </w:tabs>
        <w:jc w:val="center"/>
        <w:rPr>
          <w:sz w:val="24"/>
          <w:szCs w:val="24"/>
        </w:rPr>
      </w:pPr>
      <w:r w:rsidRPr="001A74EB">
        <w:rPr>
          <w:sz w:val="24"/>
          <w:szCs w:val="24"/>
        </w:rPr>
        <w:drawing>
          <wp:inline distT="0" distB="0" distL="0" distR="0" wp14:anchorId="130354F2" wp14:editId="6BC0658C">
            <wp:extent cx="3905250" cy="1267461"/>
            <wp:effectExtent l="0" t="0" r="0" b="0"/>
            <wp:docPr id="1227240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40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366" cy="127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66C5" w14:textId="4EBB3AD9" w:rsidR="001A74EB" w:rsidRDefault="001A74EB" w:rsidP="001A74EB">
      <w:pPr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b/>
          <w:bCs/>
          <w:sz w:val="24"/>
          <w:szCs w:val="24"/>
        </w:rPr>
        <w:t xml:space="preserve">ANÁLISE DA BIA – ÁGUA </w:t>
      </w:r>
      <w:r w:rsidRPr="001A74EB">
        <w:rPr>
          <w:b/>
          <w:bCs/>
          <w:sz w:val="24"/>
          <w:szCs w:val="24"/>
          <w:highlight w:val="cyan"/>
        </w:rPr>
        <w:t>INTRACELULAR</w:t>
      </w:r>
    </w:p>
    <w:p w14:paraId="25DEFD29" w14:textId="77777777" w:rsidR="001A74EB" w:rsidRP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sz w:val="24"/>
          <w:szCs w:val="24"/>
        </w:rPr>
        <w:t xml:space="preserve">Cerca de </w:t>
      </w:r>
      <w:r w:rsidRPr="001A74EB">
        <w:rPr>
          <w:b/>
          <w:bCs/>
          <w:sz w:val="24"/>
          <w:szCs w:val="24"/>
        </w:rPr>
        <w:t xml:space="preserve">57% da ACT </w:t>
      </w:r>
    </w:p>
    <w:p w14:paraId="615377F8" w14:textId="77777777" w:rsidR="001A74EB" w:rsidRP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O aumento da massa muscular é devido ao aumento do número e tamanho das células musculares </w:t>
      </w:r>
    </w:p>
    <w:p w14:paraId="7957CBEF" w14:textId="76A2DF0A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>Quando as células musculares aumentam, elas conseguem absorver mais AIC para manter suas funções celulares</w:t>
      </w:r>
    </w:p>
    <w:p w14:paraId="3DCC0A7E" w14:textId="7CC8A149" w:rsidR="001A74EB" w:rsidRDefault="001A74EB" w:rsidP="001A74EB">
      <w:pPr>
        <w:pStyle w:val="PargrafodaLista"/>
        <w:tabs>
          <w:tab w:val="left" w:pos="1670"/>
        </w:tabs>
        <w:jc w:val="center"/>
        <w:rPr>
          <w:sz w:val="24"/>
          <w:szCs w:val="24"/>
        </w:rPr>
      </w:pPr>
      <w:r w:rsidRPr="001A74EB">
        <w:rPr>
          <w:sz w:val="24"/>
          <w:szCs w:val="24"/>
        </w:rPr>
        <w:drawing>
          <wp:inline distT="0" distB="0" distL="0" distR="0" wp14:anchorId="37E06A80" wp14:editId="796127A5">
            <wp:extent cx="2832100" cy="526856"/>
            <wp:effectExtent l="0" t="0" r="0" b="0"/>
            <wp:docPr id="1201794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94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3745" cy="53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6F0A" w14:textId="58BDDD4F" w:rsidR="001A74EB" w:rsidRDefault="001A74EB" w:rsidP="001A74EB">
      <w:pPr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b/>
          <w:bCs/>
          <w:sz w:val="24"/>
          <w:szCs w:val="24"/>
        </w:rPr>
        <w:t xml:space="preserve">ANÁLISE DA BIA – </w:t>
      </w:r>
      <w:r w:rsidRPr="001A74EB">
        <w:rPr>
          <w:b/>
          <w:bCs/>
          <w:sz w:val="24"/>
          <w:szCs w:val="24"/>
          <w:highlight w:val="yellow"/>
        </w:rPr>
        <w:t>MASSA LIVRE DE GORDURA</w:t>
      </w:r>
    </w:p>
    <w:p w14:paraId="41823314" w14:textId="2D39144D" w:rsidR="001A74EB" w:rsidRP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b/>
          <w:bCs/>
          <w:sz w:val="24"/>
          <w:szCs w:val="24"/>
        </w:rPr>
        <w:t>Composta por</w:t>
      </w:r>
      <w:r w:rsidRPr="001A74EB">
        <w:rPr>
          <w:sz w:val="24"/>
          <w:szCs w:val="24"/>
        </w:rPr>
        <w:t>: Massa muscular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ACT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Órgãos e tecidos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Massa Óssea </w:t>
      </w:r>
    </w:p>
    <w:p w14:paraId="7E8308B6" w14:textId="4B6EBF86" w:rsidR="001A74EB" w:rsidRDefault="001A74EB" w:rsidP="001A74EB">
      <w:pPr>
        <w:pStyle w:val="PargrafodaLista"/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b/>
          <w:bCs/>
          <w:sz w:val="24"/>
          <w:szCs w:val="24"/>
        </w:rPr>
        <w:t>TUDO MENOS GORDURA!!</w:t>
      </w:r>
    </w:p>
    <w:p w14:paraId="4A531FCE" w14:textId="77777777" w:rsidR="001A74EB" w:rsidRP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Indicador de saúde geral e metabolismo </w:t>
      </w:r>
    </w:p>
    <w:p w14:paraId="21859CCD" w14:textId="5253A3F3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>Associação ao maior gasto energético</w:t>
      </w:r>
    </w:p>
    <w:p w14:paraId="4C4A7CFC" w14:textId="13E8E07A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 BIA: </w:t>
      </w:r>
      <w:r w:rsidRPr="001A74EB">
        <w:rPr>
          <w:sz w:val="24"/>
          <w:szCs w:val="24"/>
        </w:rPr>
        <w:t>Massa</w:t>
      </w:r>
      <w:r w:rsidRPr="001A74EB">
        <w:rPr>
          <w:b/>
          <w:bCs/>
          <w:sz w:val="24"/>
          <w:szCs w:val="24"/>
        </w:rPr>
        <w:t xml:space="preserve"> </w:t>
      </w:r>
      <w:r w:rsidRPr="001A74EB">
        <w:rPr>
          <w:sz w:val="24"/>
          <w:szCs w:val="24"/>
        </w:rPr>
        <w:t>Celular Corporal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Massa Extracelular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Cálculo da Massa Muscular Esquelética</w:t>
      </w:r>
    </w:p>
    <w:p w14:paraId="6A60E6CC" w14:textId="3F24E3E9" w:rsidR="001A74EB" w:rsidRDefault="001A74EB" w:rsidP="001A74EB">
      <w:pPr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b/>
          <w:bCs/>
          <w:sz w:val="24"/>
          <w:szCs w:val="24"/>
        </w:rPr>
        <w:t xml:space="preserve">ANÁLISE DA BIA – </w:t>
      </w:r>
      <w:r w:rsidRPr="001A74EB">
        <w:rPr>
          <w:b/>
          <w:bCs/>
          <w:sz w:val="24"/>
          <w:szCs w:val="24"/>
          <w:highlight w:val="magenta"/>
        </w:rPr>
        <w:t>MASSA CELULAR CORPORAL</w:t>
      </w:r>
    </w:p>
    <w:p w14:paraId="3D438257" w14:textId="77777777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b/>
          <w:bCs/>
          <w:sz w:val="24"/>
          <w:szCs w:val="24"/>
        </w:rPr>
        <w:t xml:space="preserve">Representa todas as células metabolicamente ativas: </w:t>
      </w:r>
    </w:p>
    <w:p w14:paraId="5D96859D" w14:textId="35A8AAC2" w:rsidR="001A74EB" w:rsidRDefault="001A74EB" w:rsidP="001A74EB">
      <w:pPr>
        <w:pStyle w:val="PargrafodaLista"/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>Músculos lisos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Sistema muscular esquelético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Órgãos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Músculos cardíacos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Sangue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Trato gastrointestinal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Sistema nervoso</w:t>
      </w:r>
      <w:r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Glândulas</w:t>
      </w:r>
      <w:r>
        <w:rPr>
          <w:sz w:val="24"/>
          <w:szCs w:val="24"/>
        </w:rPr>
        <w:t>.</w:t>
      </w:r>
    </w:p>
    <w:p w14:paraId="2B461966" w14:textId="74C47060" w:rsidR="001A74EB" w:rsidRP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lastRenderedPageBreak/>
        <w:t xml:space="preserve">Representa </w:t>
      </w:r>
      <w:r w:rsidRPr="001A74EB">
        <w:rPr>
          <w:b/>
          <w:bCs/>
          <w:sz w:val="24"/>
          <w:szCs w:val="24"/>
        </w:rPr>
        <w:t>53-59% da MLG</w:t>
      </w:r>
      <w:r>
        <w:rPr>
          <w:b/>
          <w:bCs/>
          <w:sz w:val="24"/>
          <w:szCs w:val="24"/>
        </w:rPr>
        <w:t>.</w:t>
      </w:r>
    </w:p>
    <w:p w14:paraId="22BB0580" w14:textId="77777777" w:rsidR="001A74EB" w:rsidRDefault="001A74EB" w:rsidP="001A74EB">
      <w:pPr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b/>
          <w:bCs/>
          <w:sz w:val="24"/>
          <w:szCs w:val="24"/>
        </w:rPr>
        <w:t xml:space="preserve">Indicador de Estado Nutricional: </w:t>
      </w:r>
    </w:p>
    <w:p w14:paraId="316DC52B" w14:textId="77777777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Baixa MCC = sarcopenia, desnutrição, doenças crônicas </w:t>
      </w:r>
    </w:p>
    <w:p w14:paraId="21C1199A" w14:textId="77777777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Alto MCC = adequada condição física, aumento do TMB, recuperação rápida de lesões </w:t>
      </w:r>
    </w:p>
    <w:p w14:paraId="06AB5E2C" w14:textId="77777777" w:rsidR="001A74EB" w:rsidRDefault="001A74EB" w:rsidP="001A74EB">
      <w:pPr>
        <w:tabs>
          <w:tab w:val="left" w:pos="1670"/>
        </w:tabs>
        <w:rPr>
          <w:sz w:val="24"/>
          <w:szCs w:val="24"/>
        </w:rPr>
      </w:pPr>
      <w:r w:rsidRPr="001A74EB">
        <w:rPr>
          <w:b/>
          <w:bCs/>
          <w:sz w:val="24"/>
          <w:szCs w:val="24"/>
        </w:rPr>
        <w:t>Utilizado para estabelecer a necessidade energética:</w:t>
      </w:r>
      <w:r w:rsidRPr="001A74EB">
        <w:rPr>
          <w:sz w:val="24"/>
          <w:szCs w:val="24"/>
        </w:rPr>
        <w:t xml:space="preserve"> </w:t>
      </w:r>
    </w:p>
    <w:p w14:paraId="47F74B27" w14:textId="66EA561F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>Quanto maior MCC, maior gasto energético basal</w:t>
      </w:r>
    </w:p>
    <w:p w14:paraId="4CCA4341" w14:textId="6150AFA2" w:rsidR="001A74EB" w:rsidRDefault="001A74EB" w:rsidP="001A74EB">
      <w:pPr>
        <w:tabs>
          <w:tab w:val="left" w:pos="1670"/>
        </w:tabs>
        <w:rPr>
          <w:b/>
          <w:bCs/>
          <w:sz w:val="24"/>
          <w:szCs w:val="24"/>
        </w:rPr>
      </w:pPr>
      <w:r w:rsidRPr="001A74EB">
        <w:rPr>
          <w:b/>
          <w:bCs/>
          <w:sz w:val="24"/>
          <w:szCs w:val="24"/>
        </w:rPr>
        <w:t xml:space="preserve">ANÁLISE DA BIA </w:t>
      </w:r>
      <w:r w:rsidRPr="001A74EB">
        <w:rPr>
          <w:b/>
          <w:bCs/>
          <w:sz w:val="24"/>
          <w:szCs w:val="24"/>
          <w:highlight w:val="cyan"/>
        </w:rPr>
        <w:t>– MASSA EXTRACELULAR</w:t>
      </w:r>
    </w:p>
    <w:p w14:paraId="0DC02B95" w14:textId="77777777" w:rsidR="001A74EB" w:rsidRP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Representa todas as células </w:t>
      </w:r>
      <w:r w:rsidRPr="001A74EB">
        <w:rPr>
          <w:b/>
          <w:bCs/>
          <w:sz w:val="24"/>
          <w:szCs w:val="24"/>
        </w:rPr>
        <w:t>QUE NÃO ESTÃO</w:t>
      </w:r>
      <w:r w:rsidRPr="001A74EB">
        <w:rPr>
          <w:sz w:val="24"/>
          <w:szCs w:val="24"/>
        </w:rPr>
        <w:t xml:space="preserve"> metabolicamente ativas:</w:t>
      </w:r>
    </w:p>
    <w:p w14:paraId="4941DA2E" w14:textId="1FAD77E3" w:rsidR="001A74EB" w:rsidRDefault="001A74EB" w:rsidP="001A74EB">
      <w:pPr>
        <w:pStyle w:val="PargrafodaLista"/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>Pele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Elastina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Colágeno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Tendões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Ossos</w:t>
      </w:r>
      <w:r w:rsidRPr="001A74EB">
        <w:rPr>
          <w:sz w:val="24"/>
          <w:szCs w:val="24"/>
        </w:rPr>
        <w:t>;</w:t>
      </w:r>
      <w:r w:rsidRPr="001A74EB">
        <w:rPr>
          <w:sz w:val="24"/>
          <w:szCs w:val="24"/>
        </w:rPr>
        <w:t xml:space="preserve"> Fáscias</w:t>
      </w:r>
    </w:p>
    <w:p w14:paraId="3C569E56" w14:textId="77777777" w:rsidR="001A74EB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Representa 25-35% da MLG </w:t>
      </w:r>
    </w:p>
    <w:p w14:paraId="52B5A8B2" w14:textId="77777777" w:rsidR="001A74EB" w:rsidRDefault="001A74EB" w:rsidP="001A74EB">
      <w:pPr>
        <w:tabs>
          <w:tab w:val="left" w:pos="1670"/>
        </w:tabs>
        <w:rPr>
          <w:sz w:val="24"/>
          <w:szCs w:val="24"/>
        </w:rPr>
      </w:pPr>
      <w:r w:rsidRPr="001A74EB">
        <w:rPr>
          <w:b/>
          <w:bCs/>
          <w:sz w:val="24"/>
          <w:szCs w:val="24"/>
        </w:rPr>
        <w:t>Mantém a estrutura corporal:</w:t>
      </w:r>
      <w:r w:rsidRPr="001A74EB">
        <w:rPr>
          <w:sz w:val="24"/>
          <w:szCs w:val="24"/>
        </w:rPr>
        <w:t xml:space="preserve"> (ossos, tendões e tecidos conjuntivos são essenciais para a sustentação e movimento) </w:t>
      </w:r>
    </w:p>
    <w:p w14:paraId="381A3AFD" w14:textId="77777777" w:rsidR="002B261C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Baixo MEC = baixa densidade óssea ou perda do tecido conjuntivo </w:t>
      </w:r>
    </w:p>
    <w:p w14:paraId="32E51038" w14:textId="77777777" w:rsidR="002B261C" w:rsidRDefault="001A74EB" w:rsidP="001A74E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1A74EB">
        <w:rPr>
          <w:sz w:val="24"/>
          <w:szCs w:val="24"/>
        </w:rPr>
        <w:t xml:space="preserve">Alto MEC = cicatrização exagerada </w:t>
      </w:r>
    </w:p>
    <w:p w14:paraId="02EE0BC5" w14:textId="77777777" w:rsidR="002B261C" w:rsidRDefault="001A74EB" w:rsidP="002B261C">
      <w:pPr>
        <w:tabs>
          <w:tab w:val="left" w:pos="1670"/>
        </w:tabs>
        <w:rPr>
          <w:sz w:val="24"/>
          <w:szCs w:val="24"/>
        </w:rPr>
      </w:pPr>
      <w:r w:rsidRPr="002B261C">
        <w:rPr>
          <w:b/>
          <w:bCs/>
          <w:sz w:val="24"/>
          <w:szCs w:val="24"/>
        </w:rPr>
        <w:t>Ajuda a avaliar a hidratação corporal</w:t>
      </w:r>
      <w:r w:rsidRPr="002B261C">
        <w:rPr>
          <w:sz w:val="24"/>
          <w:szCs w:val="24"/>
        </w:rPr>
        <w:t xml:space="preserve"> </w:t>
      </w:r>
    </w:p>
    <w:p w14:paraId="2F76DF49" w14:textId="77777777" w:rsidR="002B261C" w:rsidRDefault="001A74EB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Alto MEC = edema ou retenção de líquidos devido água extracelular </w:t>
      </w:r>
    </w:p>
    <w:p w14:paraId="5A8E1F3E" w14:textId="19518111" w:rsidR="002B261C" w:rsidRDefault="001A74EB" w:rsidP="002B261C">
      <w:pPr>
        <w:tabs>
          <w:tab w:val="left" w:pos="1670"/>
        </w:tabs>
        <w:rPr>
          <w:sz w:val="24"/>
          <w:szCs w:val="24"/>
        </w:rPr>
      </w:pPr>
      <w:r w:rsidRPr="002B261C">
        <w:rPr>
          <w:b/>
          <w:bCs/>
          <w:sz w:val="24"/>
          <w:szCs w:val="24"/>
        </w:rPr>
        <w:t>Importante na relação MEC/MCC</w:t>
      </w:r>
      <w:r w:rsidRPr="002B261C">
        <w:rPr>
          <w:sz w:val="24"/>
          <w:szCs w:val="24"/>
        </w:rPr>
        <w:t xml:space="preserve"> → Um equilíbrio adequado entre MEC e MCC indica </w:t>
      </w:r>
      <w:r w:rsidRPr="002B261C">
        <w:rPr>
          <w:b/>
          <w:bCs/>
          <w:sz w:val="24"/>
          <w:szCs w:val="24"/>
        </w:rPr>
        <w:t>adequada composição corporal</w:t>
      </w:r>
      <w:r w:rsidRPr="002B261C">
        <w:rPr>
          <w:sz w:val="24"/>
          <w:szCs w:val="24"/>
        </w:rPr>
        <w:t xml:space="preserve"> (0,8-1,2)</w:t>
      </w:r>
    </w:p>
    <w:p w14:paraId="4000AC44" w14:textId="62C9FBCE" w:rsidR="002B261C" w:rsidRDefault="002B261C" w:rsidP="002B261C">
      <w:p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t xml:space="preserve">ANÁLISE DA BIA – </w:t>
      </w:r>
      <w:r w:rsidRPr="002B261C">
        <w:rPr>
          <w:b/>
          <w:bCs/>
          <w:sz w:val="24"/>
          <w:szCs w:val="24"/>
          <w:highlight w:val="yellow"/>
        </w:rPr>
        <w:t>MASSA LIVRE DE GORDURA</w:t>
      </w:r>
    </w:p>
    <w:p w14:paraId="5BDFFD52" w14:textId="6FAE700C" w:rsidR="002B261C" w:rsidRDefault="002B261C" w:rsidP="002B261C">
      <w:pPr>
        <w:tabs>
          <w:tab w:val="left" w:pos="1670"/>
        </w:tabs>
        <w:jc w:val="center"/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drawing>
          <wp:inline distT="0" distB="0" distL="0" distR="0" wp14:anchorId="120D5E85" wp14:editId="672EE0B2">
            <wp:extent cx="3348748" cy="1466850"/>
            <wp:effectExtent l="0" t="0" r="0" b="0"/>
            <wp:docPr id="1115631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565" cy="148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D3F1" w14:textId="59F77D49" w:rsidR="002B261C" w:rsidRDefault="002B261C" w:rsidP="002B261C">
      <w:pPr>
        <w:tabs>
          <w:tab w:val="left" w:pos="1670"/>
        </w:tabs>
        <w:jc w:val="center"/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drawing>
          <wp:inline distT="0" distB="0" distL="0" distR="0" wp14:anchorId="068E31A4" wp14:editId="3EF05B57">
            <wp:extent cx="3346450" cy="1472533"/>
            <wp:effectExtent l="0" t="0" r="0" b="0"/>
            <wp:docPr id="658876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76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7378" cy="148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CFF2" w14:textId="229156D3" w:rsidR="002B261C" w:rsidRDefault="002B261C" w:rsidP="002B261C">
      <w:pPr>
        <w:tabs>
          <w:tab w:val="left" w:pos="1670"/>
        </w:tabs>
        <w:jc w:val="center"/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lastRenderedPageBreak/>
        <w:drawing>
          <wp:inline distT="0" distB="0" distL="0" distR="0" wp14:anchorId="6CC701FB" wp14:editId="4339B482">
            <wp:extent cx="3416300" cy="1663959"/>
            <wp:effectExtent l="0" t="0" r="0" b="0"/>
            <wp:docPr id="2061455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5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6637" cy="16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F28E" w14:textId="706D2993" w:rsidR="002B261C" w:rsidRDefault="002B261C" w:rsidP="002B261C">
      <w:p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t xml:space="preserve">ANÁLISE DA BIA – </w:t>
      </w:r>
      <w:r w:rsidRPr="002B261C">
        <w:rPr>
          <w:b/>
          <w:bCs/>
          <w:sz w:val="24"/>
          <w:szCs w:val="24"/>
          <w:highlight w:val="green"/>
        </w:rPr>
        <w:t>MASSA MUSCULAR ESQUELÉTICA</w:t>
      </w:r>
    </w:p>
    <w:p w14:paraId="7E94A8F0" w14:textId="060F68CA" w:rsidR="002B261C" w:rsidRP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t>Apenas</w:t>
      </w:r>
      <w:r>
        <w:rPr>
          <w:sz w:val="24"/>
          <w:szCs w:val="24"/>
        </w:rPr>
        <w:t>: Massa Muscular</w:t>
      </w:r>
    </w:p>
    <w:p w14:paraId="7159CC4F" w14:textId="77777777" w:rsidR="002B261C" w:rsidRP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Essencial para força, resistência e mobilidade </w:t>
      </w:r>
    </w:p>
    <w:p w14:paraId="156EDE9B" w14:textId="3E58D7C1" w:rsid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>Indicador de treinamento físico e envelhecimento muscular</w:t>
      </w:r>
    </w:p>
    <w:p w14:paraId="012BB7DC" w14:textId="77777777" w:rsid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b/>
          <w:bCs/>
          <w:sz w:val="24"/>
          <w:szCs w:val="24"/>
        </w:rPr>
        <w:t>Massa Muscular Esquelética (kg) =</w:t>
      </w:r>
      <w:r w:rsidRPr="002B261C">
        <w:rPr>
          <w:sz w:val="24"/>
          <w:szCs w:val="24"/>
        </w:rPr>
        <w:t xml:space="preserve"> 0,244 × MLG + 7,8 </w:t>
      </w:r>
    </w:p>
    <w:p w14:paraId="7E79F218" w14:textId="350E4ED5" w:rsidR="002B261C" w:rsidRP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b/>
          <w:bCs/>
          <w:sz w:val="24"/>
          <w:szCs w:val="24"/>
        </w:rPr>
        <w:t>Índice de Músculo Esquelético (kg/m</w:t>
      </w:r>
      <w:r>
        <w:rPr>
          <w:b/>
          <w:bCs/>
          <w:sz w:val="24"/>
          <w:szCs w:val="24"/>
        </w:rPr>
        <w:t>²</w:t>
      </w:r>
      <w:r w:rsidRPr="002B261C">
        <w:rPr>
          <w:b/>
          <w:bCs/>
          <w:sz w:val="24"/>
          <w:szCs w:val="24"/>
        </w:rPr>
        <w:t>)</w:t>
      </w:r>
      <w:r w:rsidRPr="002B261C">
        <w:rPr>
          <w:sz w:val="24"/>
          <w:szCs w:val="24"/>
        </w:rPr>
        <w:t xml:space="preserve"> </w:t>
      </w:r>
    </w:p>
    <w:p w14:paraId="1277E91B" w14:textId="77777777" w:rsidR="002B261C" w:rsidRDefault="002B261C" w:rsidP="002B261C">
      <w:pPr>
        <w:pStyle w:val="PargrafodaLista"/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Homens idosos: 8,50 </w:t>
      </w:r>
    </w:p>
    <w:p w14:paraId="1DBDEBA4" w14:textId="47408D42" w:rsidR="002B261C" w:rsidRDefault="002B261C" w:rsidP="002B261C">
      <w:pPr>
        <w:pStyle w:val="PargrafodaLista"/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>Mulheres idosas: 5,75</w:t>
      </w:r>
    </w:p>
    <w:p w14:paraId="4C345ABE" w14:textId="009CC438" w:rsidR="002B261C" w:rsidRDefault="002B261C" w:rsidP="002B261C">
      <w:p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t xml:space="preserve">ANÁLISE DA BIA – </w:t>
      </w:r>
      <w:r w:rsidRPr="002B261C">
        <w:rPr>
          <w:b/>
          <w:bCs/>
          <w:sz w:val="24"/>
          <w:szCs w:val="24"/>
          <w:highlight w:val="cyan"/>
        </w:rPr>
        <w:t>MINERAIS</w:t>
      </w:r>
    </w:p>
    <w:p w14:paraId="60CF45D1" w14:textId="77777777" w:rsidR="002B261C" w:rsidRDefault="002B261C" w:rsidP="002B261C">
      <w:p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t xml:space="preserve">Massa Mineral Óssea: </w:t>
      </w:r>
    </w:p>
    <w:p w14:paraId="1DBF967E" w14:textId="77777777" w:rsidR="002B261C" w:rsidRP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Quantidade estimada de minerais presentes nos ossos </w:t>
      </w:r>
      <w:r w:rsidRPr="002B261C">
        <w:rPr>
          <w:rFonts w:ascii="Calibri" w:hAnsi="Calibri" w:cs="Calibri"/>
          <w:sz w:val="24"/>
          <w:szCs w:val="24"/>
        </w:rPr>
        <w:sym w:font="Wingdings" w:char="F0E0"/>
      </w:r>
      <w:r w:rsidRPr="002B261C">
        <w:rPr>
          <w:sz w:val="24"/>
          <w:szCs w:val="24"/>
        </w:rPr>
        <w:t xml:space="preserve"> Ca e P </w:t>
      </w:r>
    </w:p>
    <w:p w14:paraId="6144DCF7" w14:textId="77777777" w:rsidR="002B261C" w:rsidRP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Indicador de qualidade e força óssea </w:t>
      </w:r>
    </w:p>
    <w:p w14:paraId="154BB895" w14:textId="78DE6B26" w:rsidR="002B261C" w:rsidRDefault="002B261C" w:rsidP="002B261C">
      <w:pPr>
        <w:pStyle w:val="PargrafodaLista"/>
        <w:numPr>
          <w:ilvl w:val="1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>Avaliação de osteopenia e osteoporose</w:t>
      </w:r>
    </w:p>
    <w:p w14:paraId="2494D18D" w14:textId="5A30A5A1" w:rsidR="002B261C" w:rsidRDefault="002B261C" w:rsidP="002B261C">
      <w:pPr>
        <w:pStyle w:val="PargrafodaLista"/>
        <w:tabs>
          <w:tab w:val="left" w:pos="1670"/>
        </w:tabs>
        <w:ind w:left="1440"/>
        <w:jc w:val="center"/>
        <w:rPr>
          <w:sz w:val="24"/>
          <w:szCs w:val="24"/>
        </w:rPr>
      </w:pPr>
      <w:r w:rsidRPr="002B261C">
        <w:rPr>
          <w:sz w:val="24"/>
          <w:szCs w:val="24"/>
        </w:rPr>
        <w:drawing>
          <wp:inline distT="0" distB="0" distL="0" distR="0" wp14:anchorId="4A6EF550" wp14:editId="50E41CC6">
            <wp:extent cx="3581400" cy="1025088"/>
            <wp:effectExtent l="0" t="0" r="0" b="0"/>
            <wp:docPr id="918674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74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7696" cy="103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0433" w14:textId="77777777" w:rsidR="002B261C" w:rsidRDefault="002B261C" w:rsidP="002B261C">
      <w:pPr>
        <w:tabs>
          <w:tab w:val="left" w:pos="1670"/>
        </w:tabs>
        <w:rPr>
          <w:sz w:val="24"/>
          <w:szCs w:val="24"/>
        </w:rPr>
      </w:pPr>
      <w:r w:rsidRPr="002B261C">
        <w:rPr>
          <w:b/>
          <w:bCs/>
          <w:sz w:val="24"/>
          <w:szCs w:val="24"/>
        </w:rPr>
        <w:t>Minerais</w:t>
      </w:r>
      <w:r w:rsidRPr="002B261C">
        <w:rPr>
          <w:sz w:val="24"/>
          <w:szCs w:val="24"/>
        </w:rPr>
        <w:t xml:space="preserve">: </w:t>
      </w:r>
    </w:p>
    <w:p w14:paraId="30CCFB57" w14:textId="77777777" w:rsid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Quantidade total de minerais no organismo (sangue, músculo e tecido conjuntivo) </w:t>
      </w:r>
    </w:p>
    <w:p w14:paraId="4F16DB99" w14:textId="24C0AC4A" w:rsid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>Indicador de estado nutricional e metabolismo mineral</w:t>
      </w:r>
      <w:r>
        <w:rPr>
          <w:rFonts w:ascii="Calibri" w:hAnsi="Calibri" w:cs="Calibri"/>
          <w:sz w:val="24"/>
          <w:szCs w:val="24"/>
        </w:rPr>
        <w:t xml:space="preserve"> </w:t>
      </w:r>
      <w:r w:rsidRPr="002B261C">
        <w:rPr>
          <w:rFonts w:ascii="Calibri" w:hAnsi="Calibri" w:cs="Calibri"/>
          <w:sz w:val="24"/>
          <w:szCs w:val="24"/>
        </w:rPr>
        <w:sym w:font="Wingdings" w:char="F0E0"/>
      </w:r>
      <w:r>
        <w:rPr>
          <w:rFonts w:ascii="Calibri" w:hAnsi="Calibri" w:cs="Calibri"/>
          <w:sz w:val="24"/>
          <w:szCs w:val="24"/>
        </w:rPr>
        <w:t xml:space="preserve"> </w:t>
      </w:r>
      <w:r w:rsidRPr="002B261C">
        <w:rPr>
          <w:sz w:val="24"/>
          <w:szCs w:val="24"/>
        </w:rPr>
        <w:t>Ca, Mg, Na, K, Zn</w:t>
      </w:r>
      <w:r>
        <w:rPr>
          <w:sz w:val="24"/>
          <w:szCs w:val="24"/>
        </w:rPr>
        <w:t xml:space="preserve">, </w:t>
      </w:r>
      <w:r w:rsidRPr="002B261C">
        <w:rPr>
          <w:sz w:val="24"/>
          <w:szCs w:val="24"/>
        </w:rPr>
        <w:t>Fe</w:t>
      </w:r>
    </w:p>
    <w:p w14:paraId="6B2E8FDF" w14:textId="2AD6C3BA" w:rsidR="002B261C" w:rsidRDefault="002B261C" w:rsidP="002B261C">
      <w:p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t xml:space="preserve">ANÁLISE DA BIA – </w:t>
      </w:r>
      <w:r w:rsidRPr="002B261C">
        <w:rPr>
          <w:b/>
          <w:bCs/>
          <w:sz w:val="24"/>
          <w:szCs w:val="24"/>
          <w:highlight w:val="magenta"/>
        </w:rPr>
        <w:t>MASSA GORDA</w:t>
      </w:r>
    </w:p>
    <w:p w14:paraId="34AE3077" w14:textId="77777777" w:rsidR="002B261C" w:rsidRDefault="002B261C" w:rsidP="002B261C">
      <w:p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t xml:space="preserve">Gordura Essencial: </w:t>
      </w:r>
    </w:p>
    <w:p w14:paraId="6160F790" w14:textId="77777777" w:rsidR="002B261C" w:rsidRP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Necessária para funções vitais, como proteção de órgãos e produção hormonal. </w:t>
      </w:r>
    </w:p>
    <w:p w14:paraId="2AA253E8" w14:textId="77777777" w:rsidR="002B261C" w:rsidRDefault="002B261C" w:rsidP="002B261C">
      <w:p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</w:rPr>
        <w:t xml:space="preserve">Gordura Não Essencial: </w:t>
      </w:r>
    </w:p>
    <w:p w14:paraId="4CD6B450" w14:textId="77777777" w:rsid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>É a gordura extra acumulada no tecido adiposo. Serve como reserva de energia e pode ser subdividida em subcutânea e visceral (BIA não separa!)</w:t>
      </w:r>
    </w:p>
    <w:p w14:paraId="28DD3E4E" w14:textId="77777777" w:rsidR="002B261C" w:rsidRPr="002B261C" w:rsidRDefault="002B261C" w:rsidP="002B261C">
      <w:pPr>
        <w:pStyle w:val="PargrafodaLista"/>
        <w:tabs>
          <w:tab w:val="left" w:pos="1670"/>
        </w:tabs>
        <w:rPr>
          <w:sz w:val="24"/>
          <w:szCs w:val="24"/>
        </w:rPr>
      </w:pPr>
    </w:p>
    <w:p w14:paraId="73BE32E4" w14:textId="4F9E88D5" w:rsidR="002B261C" w:rsidRPr="002B261C" w:rsidRDefault="002B261C" w:rsidP="002B261C">
      <w:pPr>
        <w:pStyle w:val="PargrafodaLista"/>
        <w:numPr>
          <w:ilvl w:val="0"/>
          <w:numId w:val="5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lastRenderedPageBreak/>
        <w:t xml:space="preserve">Indicador de risco de doenças metabólicas </w:t>
      </w:r>
    </w:p>
    <w:p w14:paraId="365CEA4F" w14:textId="6B8B0728" w:rsidR="002B261C" w:rsidRDefault="002B261C" w:rsidP="002B261C">
      <w:pPr>
        <w:pStyle w:val="PargrafodaLista"/>
        <w:numPr>
          <w:ilvl w:val="0"/>
          <w:numId w:val="5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>Qualidade da composição corporal</w:t>
      </w:r>
    </w:p>
    <w:p w14:paraId="42606946" w14:textId="778826FD" w:rsidR="002B261C" w:rsidRDefault="002B261C" w:rsidP="002B261C">
      <w:pPr>
        <w:pStyle w:val="PargrafodaLista"/>
        <w:tabs>
          <w:tab w:val="left" w:pos="1670"/>
        </w:tabs>
        <w:jc w:val="center"/>
        <w:rPr>
          <w:sz w:val="24"/>
          <w:szCs w:val="24"/>
        </w:rPr>
      </w:pPr>
      <w:r w:rsidRPr="002B261C">
        <w:rPr>
          <w:sz w:val="24"/>
          <w:szCs w:val="24"/>
        </w:rPr>
        <w:drawing>
          <wp:inline distT="0" distB="0" distL="0" distR="0" wp14:anchorId="3D4CBB56" wp14:editId="5D68CD0E">
            <wp:extent cx="4689240" cy="2154382"/>
            <wp:effectExtent l="0" t="0" r="0" b="0"/>
            <wp:docPr id="619858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8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8842" cy="216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BB95" w14:textId="328A04D6" w:rsidR="002B261C" w:rsidRDefault="002B261C" w:rsidP="002B261C">
      <w:pPr>
        <w:pStyle w:val="PargrafodaLista"/>
        <w:tabs>
          <w:tab w:val="left" w:pos="1670"/>
        </w:tabs>
        <w:jc w:val="center"/>
        <w:rPr>
          <w:sz w:val="24"/>
          <w:szCs w:val="24"/>
        </w:rPr>
      </w:pPr>
      <w:r w:rsidRPr="002B261C">
        <w:rPr>
          <w:sz w:val="24"/>
          <w:szCs w:val="24"/>
        </w:rPr>
        <w:drawing>
          <wp:inline distT="0" distB="0" distL="0" distR="0" wp14:anchorId="73E858AF" wp14:editId="6FEF70EF">
            <wp:extent cx="4821381" cy="2310907"/>
            <wp:effectExtent l="0" t="0" r="0" b="0"/>
            <wp:docPr id="1458330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30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6187" cy="23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0EA8" w14:textId="77777777" w:rsidR="002B261C" w:rsidRDefault="002B261C" w:rsidP="002B261C">
      <w:pPr>
        <w:pStyle w:val="PargrafodaLista"/>
        <w:tabs>
          <w:tab w:val="left" w:pos="1670"/>
        </w:tabs>
        <w:rPr>
          <w:sz w:val="24"/>
          <w:szCs w:val="24"/>
        </w:rPr>
      </w:pPr>
    </w:p>
    <w:p w14:paraId="1F060DE8" w14:textId="35875CCD" w:rsidR="002B261C" w:rsidRDefault="002B261C" w:rsidP="002B261C">
      <w:pPr>
        <w:tabs>
          <w:tab w:val="left" w:pos="1670"/>
        </w:tabs>
        <w:rPr>
          <w:b/>
          <w:bCs/>
          <w:sz w:val="24"/>
          <w:szCs w:val="24"/>
        </w:rPr>
      </w:pPr>
      <w:r w:rsidRPr="002B261C">
        <w:rPr>
          <w:b/>
          <w:bCs/>
          <w:sz w:val="24"/>
          <w:szCs w:val="24"/>
          <w:highlight w:val="yellow"/>
        </w:rPr>
        <w:t>BIA SEGMENTAR</w:t>
      </w:r>
    </w:p>
    <w:p w14:paraId="6C5C0801" w14:textId="54681624" w:rsidR="002B261C" w:rsidRP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Indicada para situações que ocorrem alterações hídricas </w:t>
      </w:r>
    </w:p>
    <w:p w14:paraId="6917D976" w14:textId="3272B8E1" w:rsidR="002B261C" w:rsidRPr="002B261C" w:rsidRDefault="002B261C" w:rsidP="002B261C">
      <w:pPr>
        <w:pStyle w:val="PargrafodaLista"/>
        <w:numPr>
          <w:ilvl w:val="1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linfedema </w:t>
      </w:r>
    </w:p>
    <w:p w14:paraId="50887DDE" w14:textId="77777777" w:rsidR="002B261C" w:rsidRPr="002B261C" w:rsidRDefault="002B261C" w:rsidP="002B261C">
      <w:pPr>
        <w:pStyle w:val="PargrafodaLista"/>
        <w:numPr>
          <w:ilvl w:val="1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ascite </w:t>
      </w:r>
    </w:p>
    <w:p w14:paraId="3EF7DEA0" w14:textId="64A95E03" w:rsidR="002B261C" w:rsidRDefault="002B261C" w:rsidP="002B261C">
      <w:pPr>
        <w:pStyle w:val="PargrafodaLista"/>
        <w:numPr>
          <w:ilvl w:val="1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>doença renal</w:t>
      </w:r>
    </w:p>
    <w:p w14:paraId="19A7CE9E" w14:textId="77777777" w:rsid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 xml:space="preserve">Permite intensificar EF na área necessária </w:t>
      </w:r>
    </w:p>
    <w:p w14:paraId="6A0C9DFF" w14:textId="080DEF73" w:rsidR="002B261C" w:rsidRDefault="002B261C" w:rsidP="002B261C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2B261C">
        <w:rPr>
          <w:sz w:val="24"/>
          <w:szCs w:val="24"/>
        </w:rPr>
        <w:t>Uso de 8 ou mais eletrodos</w:t>
      </w:r>
    </w:p>
    <w:p w14:paraId="0DB9A2CC" w14:textId="3E1CA6B2" w:rsidR="008030BB" w:rsidRPr="008030BB" w:rsidRDefault="008030BB" w:rsidP="008030BB">
      <w:pPr>
        <w:tabs>
          <w:tab w:val="left" w:pos="1670"/>
        </w:tabs>
        <w:rPr>
          <w:b/>
          <w:bCs/>
          <w:sz w:val="24"/>
          <w:szCs w:val="24"/>
        </w:rPr>
      </w:pPr>
      <w:r w:rsidRPr="008030BB">
        <w:rPr>
          <w:b/>
          <w:bCs/>
          <w:sz w:val="24"/>
          <w:szCs w:val="24"/>
          <w:highlight w:val="green"/>
        </w:rPr>
        <w:t>FREQUÊNCIA</w:t>
      </w:r>
    </w:p>
    <w:p w14:paraId="06B00944" w14:textId="77777777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>Capacidade de atravessar a membrana celular</w:t>
      </w:r>
    </w:p>
    <w:p w14:paraId="19894044" w14:textId="7C6F4F8F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b/>
          <w:bCs/>
          <w:sz w:val="24"/>
          <w:szCs w:val="24"/>
        </w:rPr>
        <w:t>Frequências baixas</w:t>
      </w:r>
      <w:r w:rsidRPr="008030BB">
        <w:rPr>
          <w:sz w:val="24"/>
          <w:szCs w:val="24"/>
        </w:rPr>
        <w:t xml:space="preserve"> (</w:t>
      </w:r>
      <w:r>
        <w:rPr>
          <w:sz w:val="24"/>
          <w:szCs w:val="24"/>
        </w:rPr>
        <w:t>&lt;50 kHz): condução apenas pela água extracelular</w:t>
      </w:r>
    </w:p>
    <w:p w14:paraId="6341F6B1" w14:textId="328393A0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b/>
          <w:bCs/>
          <w:sz w:val="24"/>
          <w:szCs w:val="24"/>
        </w:rPr>
        <w:t>Frequências altas</w:t>
      </w:r>
      <w:r w:rsidRPr="008030BB">
        <w:rPr>
          <w:sz w:val="24"/>
          <w:szCs w:val="24"/>
        </w:rPr>
        <w:t xml:space="preserve"> (&gt;50 kHz): atravessa membrana celular </w:t>
      </w:r>
      <w:r w:rsidRPr="008030BB">
        <w:rPr>
          <w:rFonts w:ascii="Calibri" w:hAnsi="Calibri" w:cs="Calibri"/>
          <w:sz w:val="24"/>
          <w:szCs w:val="24"/>
        </w:rPr>
        <w:sym w:font="Wingdings" w:char="F0E0"/>
      </w:r>
      <w:r w:rsidRPr="008030BB">
        <w:rPr>
          <w:sz w:val="24"/>
          <w:szCs w:val="24"/>
        </w:rPr>
        <w:t xml:space="preserve"> estima água intracelular </w:t>
      </w:r>
      <w:r w:rsidRPr="008030BB">
        <w:rPr>
          <w:rFonts w:ascii="Calibri" w:hAnsi="Calibri" w:cs="Calibri"/>
          <w:sz w:val="24"/>
          <w:szCs w:val="24"/>
        </w:rPr>
        <w:sym w:font="Wingdings" w:char="F0E0"/>
      </w:r>
      <w:r w:rsidRPr="008030BB">
        <w:rPr>
          <w:sz w:val="24"/>
          <w:szCs w:val="24"/>
        </w:rPr>
        <w:t xml:space="preserve"> ACT</w:t>
      </w:r>
    </w:p>
    <w:p w14:paraId="6A869EA9" w14:textId="77777777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 xml:space="preserve">Em frequências maiores (fh) (50 kFz e 100 kHz), a corrente elétrica passa através das membranas celulares, permitindo as medidas de impedância dentro e fora das células, determinando o balanço hídrico intra e extracelular, causando redução na Xc, aumento na R e diminuição do AF </w:t>
      </w:r>
    </w:p>
    <w:p w14:paraId="111994F0" w14:textId="77777777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b/>
          <w:bCs/>
          <w:sz w:val="24"/>
          <w:szCs w:val="24"/>
        </w:rPr>
        <w:lastRenderedPageBreak/>
        <w:t>Tipos de aparelhos</w:t>
      </w:r>
      <w:r w:rsidRPr="008030BB">
        <w:rPr>
          <w:sz w:val="24"/>
          <w:szCs w:val="24"/>
        </w:rPr>
        <w:t>:</w:t>
      </w:r>
    </w:p>
    <w:p w14:paraId="261B4A1F" w14:textId="4E8C9884" w:rsidR="008030BB" w:rsidRDefault="008030BB" w:rsidP="008030BB">
      <w:pPr>
        <w:pStyle w:val="PargrafodaLista"/>
        <w:numPr>
          <w:ilvl w:val="1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 xml:space="preserve">frequência simples (50 kHz) </w:t>
      </w:r>
    </w:p>
    <w:p w14:paraId="3D50BBA6" w14:textId="6D1051B4" w:rsidR="008030BB" w:rsidRDefault="008030BB" w:rsidP="008030BB">
      <w:pPr>
        <w:pStyle w:val="PargrafodaLista"/>
        <w:numPr>
          <w:ilvl w:val="1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>multifrequenciais, geralmente com uma frequência baixa (5 kHz) e outras mais altas (50, 100, 200 e 500 kHz)</w:t>
      </w:r>
    </w:p>
    <w:p w14:paraId="0D0F204C" w14:textId="6D999856" w:rsidR="008030BB" w:rsidRDefault="008030BB" w:rsidP="008030BB">
      <w:pPr>
        <w:tabs>
          <w:tab w:val="left" w:pos="167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FÓRMULAS DE ESTIMATIVA</w:t>
      </w:r>
    </w:p>
    <w:p w14:paraId="5E6726AC" w14:textId="77777777" w:rsidR="008030BB" w:rsidRP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 xml:space="preserve">Desenvolvidas por regressões lineares </w:t>
      </w:r>
    </w:p>
    <w:p w14:paraId="256F5D18" w14:textId="665ED03A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>Cada equipamento utiliza uma fórmula (nem sempre é divulgado)</w:t>
      </w:r>
    </w:p>
    <w:p w14:paraId="55ACA3A6" w14:textId="34003716" w:rsidR="008030BB" w:rsidRDefault="008030BB" w:rsidP="008030BB">
      <w:pPr>
        <w:tabs>
          <w:tab w:val="left" w:pos="1670"/>
        </w:tabs>
        <w:ind w:left="360"/>
        <w:jc w:val="center"/>
        <w:rPr>
          <w:sz w:val="24"/>
          <w:szCs w:val="24"/>
        </w:rPr>
      </w:pPr>
      <w:r w:rsidRPr="008030BB">
        <w:drawing>
          <wp:inline distT="0" distB="0" distL="0" distR="0" wp14:anchorId="074E155F" wp14:editId="5F0A1196">
            <wp:extent cx="3352800" cy="1364067"/>
            <wp:effectExtent l="0" t="0" r="0" b="0"/>
            <wp:docPr id="1182132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32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1172" cy="137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D013" w14:textId="14096901" w:rsidR="008030BB" w:rsidRDefault="008030BB" w:rsidP="008030BB">
      <w:pPr>
        <w:tabs>
          <w:tab w:val="left" w:pos="1670"/>
        </w:tabs>
        <w:rPr>
          <w:b/>
          <w:bCs/>
          <w:sz w:val="24"/>
          <w:szCs w:val="24"/>
        </w:rPr>
      </w:pPr>
      <w:r w:rsidRPr="008030BB">
        <w:rPr>
          <w:b/>
          <w:bCs/>
          <w:sz w:val="24"/>
          <w:szCs w:val="24"/>
          <w:highlight w:val="cyan"/>
        </w:rPr>
        <w:t>ÂNGULO DE FASE</w:t>
      </w:r>
    </w:p>
    <w:p w14:paraId="5F77276D" w14:textId="53A19FFC" w:rsidR="008030BB" w:rsidRDefault="008030BB" w:rsidP="008030BB">
      <w:pPr>
        <w:tabs>
          <w:tab w:val="left" w:pos="1670"/>
        </w:tabs>
        <w:jc w:val="center"/>
        <w:rPr>
          <w:b/>
          <w:bCs/>
          <w:sz w:val="24"/>
          <w:szCs w:val="24"/>
        </w:rPr>
      </w:pPr>
      <w:r w:rsidRPr="008030BB">
        <w:rPr>
          <w:b/>
          <w:bCs/>
          <w:sz w:val="24"/>
          <w:szCs w:val="24"/>
        </w:rPr>
        <w:drawing>
          <wp:inline distT="0" distB="0" distL="0" distR="0" wp14:anchorId="7A835FEF" wp14:editId="461F8511">
            <wp:extent cx="2660073" cy="1463517"/>
            <wp:effectExtent l="0" t="0" r="0" b="0"/>
            <wp:docPr id="121916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6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2180" cy="14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61D1" w14:textId="1CD3B0E0" w:rsidR="008030BB" w:rsidRDefault="008030BB" w:rsidP="008030BB">
      <w:pPr>
        <w:tabs>
          <w:tab w:val="left" w:pos="1670"/>
        </w:tabs>
        <w:jc w:val="center"/>
        <w:rPr>
          <w:b/>
          <w:bCs/>
          <w:sz w:val="24"/>
          <w:szCs w:val="24"/>
        </w:rPr>
      </w:pPr>
      <w:r w:rsidRPr="008030BB">
        <w:rPr>
          <w:b/>
          <w:bCs/>
          <w:sz w:val="24"/>
          <w:szCs w:val="24"/>
        </w:rPr>
        <w:drawing>
          <wp:inline distT="0" distB="0" distL="0" distR="0" wp14:anchorId="00353C6C" wp14:editId="3E6F9135">
            <wp:extent cx="3761509" cy="1593688"/>
            <wp:effectExtent l="0" t="0" r="0" b="0"/>
            <wp:docPr id="2090505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056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9420" cy="163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7C54" w14:textId="7B6FAFC7" w:rsidR="008030BB" w:rsidRP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 xml:space="preserve">incapacidade </w:t>
      </w:r>
      <w:proofErr w:type="gramStart"/>
      <w:r w:rsidRPr="008030BB">
        <w:rPr>
          <w:sz w:val="24"/>
          <w:szCs w:val="24"/>
        </w:rPr>
        <w:t>das</w:t>
      </w:r>
      <w:proofErr w:type="gramEnd"/>
      <w:r w:rsidRPr="008030BB">
        <w:rPr>
          <w:sz w:val="24"/>
          <w:szCs w:val="24"/>
        </w:rPr>
        <w:t xml:space="preserve"> células armazenarem energia e indica quebra da permeabilidade seletiva das membranas celulares</w:t>
      </w:r>
      <w:r>
        <w:rPr>
          <w:sz w:val="24"/>
          <w:szCs w:val="24"/>
        </w:rPr>
        <w:t>;</w:t>
      </w:r>
    </w:p>
    <w:p w14:paraId="59F16B86" w14:textId="3BAD4954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>existência ou agravamento de doença, morte celular</w:t>
      </w:r>
      <w:r>
        <w:rPr>
          <w:sz w:val="24"/>
          <w:szCs w:val="24"/>
        </w:rPr>
        <w:t>;</w:t>
      </w:r>
    </w:p>
    <w:p w14:paraId="61FA2F6C" w14:textId="7277B779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>maior quantidade de membranas celulares intactas e maior MCC (</w:t>
      </w:r>
      <w:r w:rsidRPr="008030BB">
        <w:rPr>
          <w:sz w:val="24"/>
          <w:szCs w:val="24"/>
        </w:rPr>
        <w:t>tecidos metabolicamente ativos</w:t>
      </w:r>
      <w:r w:rsidRPr="008030BB">
        <w:rPr>
          <w:sz w:val="24"/>
          <w:szCs w:val="24"/>
        </w:rPr>
        <w:t>)</w:t>
      </w:r>
      <w:r>
        <w:rPr>
          <w:sz w:val="24"/>
          <w:szCs w:val="24"/>
        </w:rPr>
        <w:t>;</w:t>
      </w:r>
      <w:r w:rsidRPr="008030BB">
        <w:rPr>
          <w:sz w:val="24"/>
          <w:szCs w:val="24"/>
        </w:rPr>
        <w:t xml:space="preserve"> </w:t>
      </w:r>
    </w:p>
    <w:p w14:paraId="45029EB5" w14:textId="2CB686F1" w:rsidR="008030BB" w:rsidRDefault="008030BB" w:rsidP="008030BB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8030BB">
        <w:rPr>
          <w:sz w:val="24"/>
          <w:szCs w:val="24"/>
        </w:rPr>
        <w:t xml:space="preserve">maior celularidade, integridade e função da membrana celular </w:t>
      </w:r>
      <w:r w:rsidRPr="008030BB">
        <w:rPr>
          <w:rFonts w:ascii="Calibri" w:hAnsi="Calibri" w:cs="Calibri"/>
          <w:sz w:val="24"/>
          <w:szCs w:val="24"/>
        </w:rPr>
        <w:sym w:font="Wingdings" w:char="F0E0"/>
      </w:r>
      <w:r w:rsidRPr="008030BB">
        <w:rPr>
          <w:sz w:val="24"/>
          <w:szCs w:val="24"/>
        </w:rPr>
        <w:t xml:space="preserve"> adequado estado de saúde</w:t>
      </w:r>
      <w:r>
        <w:rPr>
          <w:sz w:val="24"/>
          <w:szCs w:val="24"/>
        </w:rPr>
        <w:t>.</w:t>
      </w:r>
    </w:p>
    <w:p w14:paraId="5BEA6948" w14:textId="2F161416" w:rsidR="008030BB" w:rsidRDefault="006F43ED" w:rsidP="008030BB">
      <w:pPr>
        <w:pStyle w:val="PargrafodaLista"/>
        <w:tabs>
          <w:tab w:val="left" w:pos="1670"/>
        </w:tabs>
        <w:jc w:val="center"/>
        <w:rPr>
          <w:sz w:val="24"/>
          <w:szCs w:val="24"/>
        </w:rPr>
      </w:pPr>
      <w:r w:rsidRPr="006F43ED">
        <w:rPr>
          <w:sz w:val="24"/>
          <w:szCs w:val="24"/>
        </w:rPr>
        <w:drawing>
          <wp:inline distT="0" distB="0" distL="0" distR="0" wp14:anchorId="7D0D5EAA" wp14:editId="3395EC0E">
            <wp:extent cx="2244437" cy="612119"/>
            <wp:effectExtent l="0" t="0" r="0" b="0"/>
            <wp:docPr id="517094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94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4690" cy="6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E77F" w14:textId="04B407FB" w:rsidR="006F43ED" w:rsidRDefault="006F43ED" w:rsidP="006F43ED">
      <w:pPr>
        <w:tabs>
          <w:tab w:val="left" w:pos="1670"/>
        </w:tabs>
        <w:rPr>
          <w:b/>
          <w:bCs/>
          <w:sz w:val="24"/>
          <w:szCs w:val="24"/>
        </w:rPr>
      </w:pPr>
      <w:r w:rsidRPr="006F43ED">
        <w:rPr>
          <w:b/>
          <w:bCs/>
          <w:sz w:val="24"/>
          <w:szCs w:val="24"/>
          <w:highlight w:val="yellow"/>
        </w:rPr>
        <w:lastRenderedPageBreak/>
        <w:t>VALORES DE REFERÊNCIA</w:t>
      </w:r>
      <w:r>
        <w:rPr>
          <w:b/>
          <w:bCs/>
          <w:sz w:val="24"/>
          <w:szCs w:val="24"/>
        </w:rPr>
        <w:t xml:space="preserve"> – ÂNGULO DE FASE</w:t>
      </w:r>
    </w:p>
    <w:p w14:paraId="46D1DF94" w14:textId="7FCFECF6" w:rsidR="006F43ED" w:rsidRDefault="006F43ED" w:rsidP="006F43ED">
      <w:pPr>
        <w:tabs>
          <w:tab w:val="left" w:pos="1670"/>
        </w:tabs>
        <w:jc w:val="center"/>
        <w:rPr>
          <w:b/>
          <w:bCs/>
          <w:sz w:val="24"/>
          <w:szCs w:val="24"/>
        </w:rPr>
      </w:pPr>
      <w:r w:rsidRPr="006F43ED">
        <w:rPr>
          <w:b/>
          <w:bCs/>
          <w:sz w:val="24"/>
          <w:szCs w:val="24"/>
        </w:rPr>
        <w:drawing>
          <wp:inline distT="0" distB="0" distL="0" distR="0" wp14:anchorId="66C28CD4" wp14:editId="09824982">
            <wp:extent cx="3671454" cy="1767945"/>
            <wp:effectExtent l="0" t="0" r="0" b="0"/>
            <wp:docPr id="370724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24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6458" cy="17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CDEF" w14:textId="5CEC35B1" w:rsidR="006F43ED" w:rsidRDefault="006F43ED" w:rsidP="006F43ED">
      <w:pPr>
        <w:tabs>
          <w:tab w:val="left" w:pos="1670"/>
        </w:tabs>
        <w:rPr>
          <w:b/>
          <w:bCs/>
          <w:sz w:val="24"/>
          <w:szCs w:val="24"/>
        </w:rPr>
      </w:pPr>
      <w:r w:rsidRPr="006F43ED">
        <w:rPr>
          <w:b/>
          <w:bCs/>
          <w:sz w:val="24"/>
          <w:szCs w:val="24"/>
          <w:highlight w:val="green"/>
        </w:rPr>
        <w:t>ÂNGULO DE FASE PADRONIZADO</w:t>
      </w:r>
    </w:p>
    <w:p w14:paraId="51D90397" w14:textId="31E2479E" w:rsidR="006F43ED" w:rsidRDefault="006F43ED" w:rsidP="006F43ED">
      <w:pPr>
        <w:tabs>
          <w:tab w:val="left" w:pos="1670"/>
        </w:tabs>
        <w:jc w:val="center"/>
        <w:rPr>
          <w:b/>
          <w:bCs/>
          <w:sz w:val="24"/>
          <w:szCs w:val="24"/>
        </w:rPr>
      </w:pPr>
      <w:r w:rsidRPr="006F43ED">
        <w:rPr>
          <w:b/>
          <w:bCs/>
          <w:sz w:val="24"/>
          <w:szCs w:val="24"/>
        </w:rPr>
        <w:drawing>
          <wp:inline distT="0" distB="0" distL="0" distR="0" wp14:anchorId="50E235B0" wp14:editId="30469A02">
            <wp:extent cx="2951018" cy="1969184"/>
            <wp:effectExtent l="0" t="0" r="0" b="0"/>
            <wp:docPr id="240079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790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5035" cy="197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F37F" w14:textId="56418413" w:rsidR="006F43ED" w:rsidRDefault="006F43ED" w:rsidP="006F43ED">
      <w:pPr>
        <w:tabs>
          <w:tab w:val="left" w:pos="1670"/>
        </w:tabs>
        <w:rPr>
          <w:b/>
          <w:bCs/>
          <w:sz w:val="24"/>
          <w:szCs w:val="24"/>
        </w:rPr>
      </w:pPr>
      <w:r w:rsidRPr="006F43ED">
        <w:rPr>
          <w:b/>
          <w:bCs/>
          <w:sz w:val="24"/>
          <w:szCs w:val="24"/>
          <w:highlight w:val="yellow"/>
        </w:rPr>
        <w:t>BIVA – ANÁLISE VETORIAL DA BIA</w:t>
      </w:r>
    </w:p>
    <w:p w14:paraId="2B29B415" w14:textId="77777777" w:rsidR="006F43ED" w:rsidRP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Alternativa para avaliação de composição corporal e estado hídrico → nova forma de análise dos valores de R e Xc </w:t>
      </w:r>
    </w:p>
    <w:p w14:paraId="454613FD" w14:textId="77777777" w:rsidR="006F43ED" w:rsidRP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Não necessita de equações de regressão para mensurar a composição corporal </w:t>
      </w:r>
    </w:p>
    <w:p w14:paraId="507631FE" w14:textId="77777777" w:rsidR="006F43ED" w:rsidRP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A BIVA é superior ao AF → permite avaliar alterações a longo prazo na hidratação e massa celular </w:t>
      </w:r>
    </w:p>
    <w:p w14:paraId="0B900AD4" w14:textId="77777777" w:rsidR="006F43ED" w:rsidRP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>Vetor vertical → estado de hidratação</w:t>
      </w:r>
    </w:p>
    <w:p w14:paraId="59612ADB" w14:textId="2FFC1D57" w:rsid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>Vetor horizontal → diferença na massa celular em tecidos moles</w:t>
      </w:r>
    </w:p>
    <w:p w14:paraId="215AE653" w14:textId="4F9D6912" w:rsidR="006F43ED" w:rsidRDefault="006F43ED" w:rsidP="006F43ED">
      <w:pPr>
        <w:tabs>
          <w:tab w:val="left" w:pos="1670"/>
        </w:tabs>
        <w:rPr>
          <w:b/>
          <w:bCs/>
          <w:sz w:val="24"/>
          <w:szCs w:val="24"/>
        </w:rPr>
      </w:pPr>
      <w:r w:rsidRPr="006F43ED">
        <w:rPr>
          <w:b/>
          <w:bCs/>
          <w:sz w:val="24"/>
          <w:szCs w:val="24"/>
          <w:highlight w:val="cyan"/>
        </w:rPr>
        <w:t>CONFIABILIDADE</w:t>
      </w:r>
    </w:p>
    <w:p w14:paraId="5559DB70" w14:textId="77777777" w:rsidR="006F43ED" w:rsidRDefault="006F43ED" w:rsidP="006F43ED">
      <w:p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Influência de: </w:t>
      </w:r>
    </w:p>
    <w:p w14:paraId="55F6C8A2" w14:textId="77777777" w:rsid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tipo de equipamento </w:t>
      </w:r>
    </w:p>
    <w:p w14:paraId="6BE01B68" w14:textId="77777777" w:rsid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pontos de colocação dos eletrodos </w:t>
      </w:r>
    </w:p>
    <w:p w14:paraId="12AA6E45" w14:textId="77777777" w:rsid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nível de hidratação </w:t>
      </w:r>
    </w:p>
    <w:p w14:paraId="7D612B6B" w14:textId="77777777" w:rsid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dieta </w:t>
      </w:r>
    </w:p>
    <w:p w14:paraId="04558E85" w14:textId="77777777" w:rsid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ciclo menstrual → maior retenção hídrica </w:t>
      </w:r>
    </w:p>
    <w:p w14:paraId="70F7E9CF" w14:textId="77777777" w:rsid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temperatura ambiente </w:t>
      </w:r>
    </w:p>
    <w:p w14:paraId="26F0A904" w14:textId="77777777" w:rsidR="006F43ED" w:rsidRDefault="006F43ED" w:rsidP="006F43ED">
      <w:pPr>
        <w:pStyle w:val="PargrafodaLista"/>
        <w:numPr>
          <w:ilvl w:val="1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frio: vasos se contraem → aumento da resistência </w:t>
      </w:r>
    </w:p>
    <w:p w14:paraId="373E5DE1" w14:textId="77777777" w:rsidR="006F43ED" w:rsidRDefault="006F43ED" w:rsidP="006F43ED">
      <w:pPr>
        <w:pStyle w:val="PargrafodaLista"/>
        <w:numPr>
          <w:ilvl w:val="1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 xml:space="preserve">quente: vasos se dilatam → redução da resistência </w:t>
      </w:r>
    </w:p>
    <w:p w14:paraId="039E7B21" w14:textId="468C113D" w:rsidR="006F43ED" w:rsidRDefault="006F43ED" w:rsidP="006F43ED">
      <w:pPr>
        <w:pStyle w:val="PargrafodaLista"/>
        <w:numPr>
          <w:ilvl w:val="0"/>
          <w:numId w:val="4"/>
        </w:numPr>
        <w:tabs>
          <w:tab w:val="left" w:pos="1670"/>
        </w:tabs>
        <w:rPr>
          <w:sz w:val="24"/>
          <w:szCs w:val="24"/>
        </w:rPr>
      </w:pPr>
      <w:r w:rsidRPr="006F43ED">
        <w:rPr>
          <w:sz w:val="24"/>
          <w:szCs w:val="24"/>
        </w:rPr>
        <w:t>equação de predição utilizada</w:t>
      </w:r>
    </w:p>
    <w:p w14:paraId="7DE8FBC8" w14:textId="554F5C03" w:rsidR="006F3E10" w:rsidRDefault="006F3E10" w:rsidP="006F3E10">
      <w:pPr>
        <w:tabs>
          <w:tab w:val="left" w:pos="1670"/>
        </w:tabs>
        <w:rPr>
          <w:b/>
          <w:bCs/>
          <w:sz w:val="24"/>
          <w:szCs w:val="24"/>
        </w:rPr>
      </w:pPr>
      <w:r w:rsidRPr="006F3E10">
        <w:rPr>
          <w:b/>
          <w:bCs/>
          <w:sz w:val="24"/>
          <w:szCs w:val="24"/>
          <w:highlight w:val="green"/>
        </w:rPr>
        <w:lastRenderedPageBreak/>
        <w:t>VANTAGENS</w:t>
      </w:r>
      <w:r>
        <w:rPr>
          <w:b/>
          <w:bCs/>
          <w:sz w:val="24"/>
          <w:szCs w:val="24"/>
        </w:rPr>
        <w:t>:</w:t>
      </w:r>
    </w:p>
    <w:p w14:paraId="7DDE6F74" w14:textId="5C276865" w:rsidR="006F3E10" w:rsidRPr="006F3E10" w:rsidRDefault="006F3E10" w:rsidP="006F3E10">
      <w:pPr>
        <w:pStyle w:val="PargrafodaLista"/>
        <w:numPr>
          <w:ilvl w:val="0"/>
          <w:numId w:val="6"/>
        </w:numPr>
        <w:tabs>
          <w:tab w:val="left" w:pos="167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Não invasivo</w:t>
      </w:r>
    </w:p>
    <w:p w14:paraId="5261D26F" w14:textId="749D1B18" w:rsidR="006F3E10" w:rsidRPr="006F3E10" w:rsidRDefault="006F3E10" w:rsidP="006F3E10">
      <w:pPr>
        <w:pStyle w:val="PargrafodaLista"/>
        <w:numPr>
          <w:ilvl w:val="0"/>
          <w:numId w:val="6"/>
        </w:numPr>
        <w:tabs>
          <w:tab w:val="left" w:pos="167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Prático</w:t>
      </w:r>
    </w:p>
    <w:p w14:paraId="17A91F24" w14:textId="19AE5799" w:rsidR="006F3E10" w:rsidRPr="006F3E10" w:rsidRDefault="006F3E10" w:rsidP="006F3E10">
      <w:pPr>
        <w:pStyle w:val="PargrafodaLista"/>
        <w:numPr>
          <w:ilvl w:val="0"/>
          <w:numId w:val="6"/>
        </w:numPr>
        <w:tabs>
          <w:tab w:val="left" w:pos="167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Rápido</w:t>
      </w:r>
    </w:p>
    <w:p w14:paraId="093D860C" w14:textId="67405378" w:rsidR="006F3E10" w:rsidRPr="006F3E10" w:rsidRDefault="006F3E10" w:rsidP="006F3E10">
      <w:pPr>
        <w:pStyle w:val="PargrafodaLista"/>
        <w:numPr>
          <w:ilvl w:val="0"/>
          <w:numId w:val="6"/>
        </w:numPr>
        <w:tabs>
          <w:tab w:val="left" w:pos="167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Reprodutível</w:t>
      </w:r>
    </w:p>
    <w:p w14:paraId="06E786C8" w14:textId="188A35AB" w:rsidR="006F3E10" w:rsidRPr="006F3E10" w:rsidRDefault="006F3E10" w:rsidP="006F3E10">
      <w:pPr>
        <w:pStyle w:val="PargrafodaLista"/>
        <w:numPr>
          <w:ilvl w:val="0"/>
          <w:numId w:val="6"/>
        </w:numPr>
        <w:tabs>
          <w:tab w:val="left" w:pos="167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Portátil e acessível*</w:t>
      </w:r>
    </w:p>
    <w:p w14:paraId="02D54E70" w14:textId="6DB00480" w:rsidR="006F3E10" w:rsidRDefault="006F3E10" w:rsidP="006F3E10">
      <w:pPr>
        <w:tabs>
          <w:tab w:val="left" w:pos="1670"/>
        </w:tabs>
        <w:rPr>
          <w:b/>
          <w:bCs/>
          <w:sz w:val="24"/>
          <w:szCs w:val="24"/>
        </w:rPr>
      </w:pPr>
      <w:r w:rsidRPr="006F3E10">
        <w:rPr>
          <w:b/>
          <w:bCs/>
          <w:sz w:val="24"/>
          <w:szCs w:val="24"/>
          <w:highlight w:val="red"/>
        </w:rPr>
        <w:t>LIMITAÇÕES</w:t>
      </w:r>
      <w:r>
        <w:rPr>
          <w:b/>
          <w:bCs/>
          <w:sz w:val="24"/>
          <w:szCs w:val="24"/>
        </w:rPr>
        <w:t>:</w:t>
      </w:r>
    </w:p>
    <w:p w14:paraId="24D43F3D" w14:textId="77777777" w:rsidR="006F3E10" w:rsidRPr="006F3E10" w:rsidRDefault="006F3E10" w:rsidP="006F3E10">
      <w:pPr>
        <w:pStyle w:val="PargrafodaLista"/>
        <w:numPr>
          <w:ilvl w:val="0"/>
          <w:numId w:val="7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>Obesidade: IMC &gt; 34 kg/m2</w:t>
      </w:r>
    </w:p>
    <w:p w14:paraId="45B7FBC5" w14:textId="77777777" w:rsidR="006F3E10" w:rsidRPr="006F3E10" w:rsidRDefault="006F3E10" w:rsidP="006F3E10">
      <w:pPr>
        <w:pStyle w:val="PargrafodaLista"/>
        <w:numPr>
          <w:ilvl w:val="0"/>
          <w:numId w:val="7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Desnutrição Grave: IMC &lt; 16 kg/m2 </w:t>
      </w:r>
    </w:p>
    <w:p w14:paraId="18783350" w14:textId="77777777" w:rsidR="006F3E10" w:rsidRPr="006F3E10" w:rsidRDefault="006F3E10" w:rsidP="006F3E10">
      <w:pPr>
        <w:pStyle w:val="PargrafodaLista"/>
        <w:numPr>
          <w:ilvl w:val="0"/>
          <w:numId w:val="7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Edema e Ascite </w:t>
      </w:r>
    </w:p>
    <w:p w14:paraId="1F12515E" w14:textId="77777777" w:rsidR="006F3E10" w:rsidRPr="006F3E10" w:rsidRDefault="006F3E10" w:rsidP="006F3E10">
      <w:pPr>
        <w:pStyle w:val="PargrafodaLista"/>
        <w:numPr>
          <w:ilvl w:val="0"/>
          <w:numId w:val="7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Marca-passo </w:t>
      </w:r>
    </w:p>
    <w:p w14:paraId="48BC0019" w14:textId="77777777" w:rsidR="006F3E10" w:rsidRPr="006F3E10" w:rsidRDefault="006F3E10" w:rsidP="006F3E10">
      <w:pPr>
        <w:pStyle w:val="PargrafodaLista"/>
        <w:numPr>
          <w:ilvl w:val="0"/>
          <w:numId w:val="7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Gestante </w:t>
      </w:r>
    </w:p>
    <w:p w14:paraId="4DFECBEF" w14:textId="77777777" w:rsidR="006F3E10" w:rsidRPr="006F3E10" w:rsidRDefault="006F3E10" w:rsidP="006F3E10">
      <w:pPr>
        <w:pStyle w:val="PargrafodaLista"/>
        <w:numPr>
          <w:ilvl w:val="0"/>
          <w:numId w:val="7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Necessita de preparo </w:t>
      </w:r>
    </w:p>
    <w:p w14:paraId="018C80FD" w14:textId="77777777" w:rsidR="006F3E10" w:rsidRPr="006F3E10" w:rsidRDefault="006F3E10" w:rsidP="006F3E10">
      <w:pPr>
        <w:pStyle w:val="PargrafodaLista"/>
        <w:numPr>
          <w:ilvl w:val="0"/>
          <w:numId w:val="7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Não separa tecido adiposo subcutâneo do visceral </w:t>
      </w:r>
    </w:p>
    <w:p w14:paraId="49A8B296" w14:textId="42E26013" w:rsidR="006F3E10" w:rsidRDefault="006F3E10" w:rsidP="006F3E10">
      <w:pPr>
        <w:pStyle w:val="PargrafodaLista"/>
        <w:numPr>
          <w:ilvl w:val="0"/>
          <w:numId w:val="7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>Não avalia qualidade dos tecidos</w:t>
      </w:r>
    </w:p>
    <w:p w14:paraId="325D7683" w14:textId="338DEFA5" w:rsidR="006F3E10" w:rsidRDefault="006F3E10" w:rsidP="006F3E10">
      <w:pPr>
        <w:tabs>
          <w:tab w:val="left" w:pos="1670"/>
        </w:tabs>
        <w:rPr>
          <w:b/>
          <w:bCs/>
          <w:sz w:val="24"/>
          <w:szCs w:val="24"/>
        </w:rPr>
      </w:pPr>
      <w:r w:rsidRPr="006F3E10">
        <w:rPr>
          <w:b/>
          <w:bCs/>
          <w:sz w:val="24"/>
          <w:szCs w:val="24"/>
          <w:highlight w:val="yellow"/>
        </w:rPr>
        <w:t>PREPARO</w:t>
      </w:r>
      <w:r>
        <w:rPr>
          <w:b/>
          <w:bCs/>
          <w:sz w:val="24"/>
          <w:szCs w:val="24"/>
        </w:rPr>
        <w:t>:</w:t>
      </w:r>
    </w:p>
    <w:p w14:paraId="06C8110A" w14:textId="5B14E3C6" w:rsidR="006F3E10" w:rsidRDefault="006F3E10" w:rsidP="006F3E10">
      <w:pPr>
        <w:tabs>
          <w:tab w:val="left" w:pos="1670"/>
        </w:tabs>
        <w:jc w:val="center"/>
        <w:rPr>
          <w:b/>
          <w:bCs/>
          <w:sz w:val="24"/>
          <w:szCs w:val="24"/>
        </w:rPr>
      </w:pPr>
      <w:r w:rsidRPr="006F3E10">
        <w:rPr>
          <w:b/>
          <w:bCs/>
          <w:sz w:val="24"/>
          <w:szCs w:val="24"/>
        </w:rPr>
        <w:drawing>
          <wp:inline distT="0" distB="0" distL="0" distR="0" wp14:anchorId="4B730430" wp14:editId="2370A59B">
            <wp:extent cx="4267200" cy="1025152"/>
            <wp:effectExtent l="0" t="0" r="0" b="0"/>
            <wp:docPr id="959010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104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0319" cy="102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EF18" w14:textId="6C443E29" w:rsidR="006F3E10" w:rsidRDefault="006F3E10" w:rsidP="006F3E10">
      <w:pPr>
        <w:tabs>
          <w:tab w:val="left" w:pos="167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COMO FAZER?</w:t>
      </w:r>
    </w:p>
    <w:p w14:paraId="43F4E96D" w14:textId="77777777" w:rsidR="006F3E10" w:rsidRPr="006F3E10" w:rsidRDefault="006F3E10" w:rsidP="006F3E10">
      <w:pPr>
        <w:pStyle w:val="PargrafodaLista"/>
        <w:numPr>
          <w:ilvl w:val="0"/>
          <w:numId w:val="8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Certificação do preparo </w:t>
      </w:r>
    </w:p>
    <w:p w14:paraId="703BA1C2" w14:textId="77777777" w:rsidR="006F3E10" w:rsidRPr="006F3E10" w:rsidRDefault="006F3E10" w:rsidP="006F3E10">
      <w:pPr>
        <w:pStyle w:val="PargrafodaLista"/>
        <w:numPr>
          <w:ilvl w:val="0"/>
          <w:numId w:val="8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Posicionamento correto do indivíduo </w:t>
      </w:r>
    </w:p>
    <w:p w14:paraId="21872B1A" w14:textId="77777777" w:rsidR="006F3E10" w:rsidRPr="006F3E10" w:rsidRDefault="006F3E10" w:rsidP="006F3E10">
      <w:pPr>
        <w:pStyle w:val="PargrafodaLista"/>
        <w:numPr>
          <w:ilvl w:val="0"/>
          <w:numId w:val="8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 xml:space="preserve">Imputação dos dados de peso*, altura, idade e sexo 1. Eletrodos** </w:t>
      </w:r>
    </w:p>
    <w:p w14:paraId="6CDDDB69" w14:textId="59AEC9F9" w:rsidR="006F3E10" w:rsidRDefault="006F3E10" w:rsidP="006F3E10">
      <w:pPr>
        <w:pStyle w:val="PargrafodaLista"/>
        <w:numPr>
          <w:ilvl w:val="0"/>
          <w:numId w:val="8"/>
        </w:numPr>
        <w:tabs>
          <w:tab w:val="left" w:pos="1670"/>
        </w:tabs>
        <w:rPr>
          <w:sz w:val="24"/>
          <w:szCs w:val="24"/>
        </w:rPr>
      </w:pPr>
      <w:r w:rsidRPr="006F3E10">
        <w:rPr>
          <w:sz w:val="24"/>
          <w:szCs w:val="24"/>
        </w:rPr>
        <w:t>Dar “ok” no equipamento</w:t>
      </w:r>
    </w:p>
    <w:p w14:paraId="4F16314E" w14:textId="4254CF1F" w:rsidR="006F3E10" w:rsidRPr="006F3E10" w:rsidRDefault="006F3E10" w:rsidP="006F3E10">
      <w:pPr>
        <w:pStyle w:val="PargrafodaLista"/>
        <w:tabs>
          <w:tab w:val="left" w:pos="1670"/>
        </w:tabs>
        <w:jc w:val="center"/>
        <w:rPr>
          <w:sz w:val="24"/>
          <w:szCs w:val="24"/>
        </w:rPr>
      </w:pPr>
      <w:r w:rsidRPr="006F3E10">
        <w:rPr>
          <w:sz w:val="24"/>
          <w:szCs w:val="24"/>
        </w:rPr>
        <w:drawing>
          <wp:inline distT="0" distB="0" distL="0" distR="0" wp14:anchorId="4A9AB03A" wp14:editId="05A3F035">
            <wp:extent cx="3907720" cy="2119746"/>
            <wp:effectExtent l="0" t="0" r="0" b="0"/>
            <wp:docPr id="307718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18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0461" cy="212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E10" w:rsidRPr="006F3E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B802A" w14:textId="77777777" w:rsidR="005F1893" w:rsidRDefault="005F1893" w:rsidP="008D60E4">
      <w:pPr>
        <w:spacing w:after="0" w:line="240" w:lineRule="auto"/>
      </w:pPr>
      <w:r>
        <w:separator/>
      </w:r>
    </w:p>
  </w:endnote>
  <w:endnote w:type="continuationSeparator" w:id="0">
    <w:p w14:paraId="4231E84C" w14:textId="77777777" w:rsidR="005F1893" w:rsidRDefault="005F1893" w:rsidP="008D6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2E35B" w14:textId="77777777" w:rsidR="005F1893" w:rsidRDefault="005F1893" w:rsidP="008D60E4">
      <w:pPr>
        <w:spacing w:after="0" w:line="240" w:lineRule="auto"/>
      </w:pPr>
      <w:r>
        <w:separator/>
      </w:r>
    </w:p>
  </w:footnote>
  <w:footnote w:type="continuationSeparator" w:id="0">
    <w:p w14:paraId="66A930ED" w14:textId="77777777" w:rsidR="005F1893" w:rsidRDefault="005F1893" w:rsidP="008D6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7258"/>
    <w:multiLevelType w:val="hybridMultilevel"/>
    <w:tmpl w:val="E17C0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52D5C"/>
    <w:multiLevelType w:val="hybridMultilevel"/>
    <w:tmpl w:val="BE3447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A22E6"/>
    <w:multiLevelType w:val="hybridMultilevel"/>
    <w:tmpl w:val="18A26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6723B"/>
    <w:multiLevelType w:val="hybridMultilevel"/>
    <w:tmpl w:val="FFEA6AA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006B0E"/>
    <w:multiLevelType w:val="hybridMultilevel"/>
    <w:tmpl w:val="CE4CE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B3C3F"/>
    <w:multiLevelType w:val="hybridMultilevel"/>
    <w:tmpl w:val="6E32F492"/>
    <w:lvl w:ilvl="0" w:tplc="BBFE81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6439E"/>
    <w:multiLevelType w:val="hybridMultilevel"/>
    <w:tmpl w:val="A378BF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93F4F"/>
    <w:multiLevelType w:val="hybridMultilevel"/>
    <w:tmpl w:val="E4AC3972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150688">
    <w:abstractNumId w:val="5"/>
  </w:num>
  <w:num w:numId="2" w16cid:durableId="1367218910">
    <w:abstractNumId w:val="6"/>
  </w:num>
  <w:num w:numId="3" w16cid:durableId="254556211">
    <w:abstractNumId w:val="3"/>
  </w:num>
  <w:num w:numId="4" w16cid:durableId="1417357927">
    <w:abstractNumId w:val="7"/>
  </w:num>
  <w:num w:numId="5" w16cid:durableId="49883184">
    <w:abstractNumId w:val="0"/>
  </w:num>
  <w:num w:numId="6" w16cid:durableId="878198876">
    <w:abstractNumId w:val="4"/>
  </w:num>
  <w:num w:numId="7" w16cid:durableId="177354272">
    <w:abstractNumId w:val="2"/>
  </w:num>
  <w:num w:numId="8" w16cid:durableId="1408646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E4"/>
    <w:rsid w:val="000D41D1"/>
    <w:rsid w:val="0010417E"/>
    <w:rsid w:val="001741AE"/>
    <w:rsid w:val="001A74EB"/>
    <w:rsid w:val="00273F6F"/>
    <w:rsid w:val="002B261C"/>
    <w:rsid w:val="004600F2"/>
    <w:rsid w:val="00490DFD"/>
    <w:rsid w:val="005F1893"/>
    <w:rsid w:val="006F3E10"/>
    <w:rsid w:val="006F43ED"/>
    <w:rsid w:val="00752A6E"/>
    <w:rsid w:val="008030BB"/>
    <w:rsid w:val="00807B6E"/>
    <w:rsid w:val="008D469D"/>
    <w:rsid w:val="008D60E4"/>
    <w:rsid w:val="00A9208F"/>
    <w:rsid w:val="00AB0ADD"/>
    <w:rsid w:val="00E7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0C5C"/>
  <w15:chartTrackingRefBased/>
  <w15:docId w15:val="{CA8712CD-3321-4A4E-A058-152EEF5F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6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6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6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6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6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60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60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60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60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60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60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60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60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60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6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60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60E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D6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60E4"/>
  </w:style>
  <w:style w:type="paragraph" w:styleId="Rodap">
    <w:name w:val="footer"/>
    <w:basedOn w:val="Normal"/>
    <w:link w:val="RodapChar"/>
    <w:uiPriority w:val="99"/>
    <w:unhideWhenUsed/>
    <w:rsid w:val="008D6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6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1319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2025-03-24T10:49:00Z</dcterms:created>
  <dcterms:modified xsi:type="dcterms:W3CDTF">2025-03-24T12:13:00Z</dcterms:modified>
</cp:coreProperties>
</file>