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EA2D" w14:textId="1646DEC4" w:rsidR="001741AE" w:rsidRDefault="00914952" w:rsidP="0091495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Dietas da Moda em Obesidade: </w:t>
      </w:r>
      <w:r w:rsidRPr="00914952">
        <w:rPr>
          <w:sz w:val="28"/>
          <w:szCs w:val="28"/>
        </w:rPr>
        <w:t>Uma Revisão Crítica</w:t>
      </w:r>
    </w:p>
    <w:p w14:paraId="2D998F5D" w14:textId="13F2112B" w:rsidR="00914952" w:rsidRPr="00914952" w:rsidRDefault="00914952" w:rsidP="0091495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Obesidade </w:t>
      </w:r>
      <w:r>
        <w:rPr>
          <w:sz w:val="24"/>
          <w:szCs w:val="24"/>
        </w:rPr>
        <w:t xml:space="preserve">é uma doença crônica </w:t>
      </w:r>
      <w:r w:rsidR="0066375B">
        <w:rPr>
          <w:sz w:val="24"/>
          <w:szCs w:val="24"/>
        </w:rPr>
        <w:t xml:space="preserve">multifatorial </w:t>
      </w:r>
      <w:r>
        <w:rPr>
          <w:sz w:val="24"/>
          <w:szCs w:val="24"/>
        </w:rPr>
        <w:t>de maior prevalência no mundo.</w:t>
      </w:r>
    </w:p>
    <w:p w14:paraId="5CB5CA36" w14:textId="07D7DBA5" w:rsidR="00914952" w:rsidRPr="007B2A7B" w:rsidRDefault="00914952" w:rsidP="0091495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Principais causas: </w:t>
      </w:r>
      <w:r>
        <w:rPr>
          <w:sz w:val="24"/>
          <w:szCs w:val="24"/>
        </w:rPr>
        <w:t xml:space="preserve">genética (polimorfismo) e estilo de vida (emocional, sedentarismo, hábito alimentar na infância, </w:t>
      </w:r>
      <w:r w:rsidR="007B2A7B">
        <w:rPr>
          <w:sz w:val="24"/>
          <w:szCs w:val="24"/>
        </w:rPr>
        <w:t>acesso ao alimento.</w:t>
      </w:r>
    </w:p>
    <w:p w14:paraId="72A84889" w14:textId="70EB2B60" w:rsidR="007B2A7B" w:rsidRPr="007B2A7B" w:rsidRDefault="007B2A7B" w:rsidP="0091495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Comer hedônico:</w:t>
      </w:r>
      <w:r>
        <w:rPr>
          <w:sz w:val="24"/>
          <w:szCs w:val="24"/>
        </w:rPr>
        <w:t xml:space="preserve"> comer por prazer.</w:t>
      </w:r>
    </w:p>
    <w:p w14:paraId="5D69B56E" w14:textId="5CD75545" w:rsidR="007B2A7B" w:rsidRDefault="007B2A7B" w:rsidP="007B2A7B">
      <w:pPr>
        <w:rPr>
          <w:sz w:val="24"/>
          <w:szCs w:val="24"/>
        </w:rPr>
      </w:pPr>
      <w:r w:rsidRPr="007B2A7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*cada </w:t>
      </w:r>
      <w:r w:rsidRPr="007B2A7B">
        <w:rPr>
          <w:b/>
          <w:bCs/>
          <w:sz w:val="24"/>
          <w:szCs w:val="24"/>
        </w:rPr>
        <w:t>fruta</w:t>
      </w:r>
      <w:r>
        <w:rPr>
          <w:sz w:val="24"/>
          <w:szCs w:val="24"/>
        </w:rPr>
        <w:t xml:space="preserve"> tem + ou – 15g de carboidratos e 70kcal.</w:t>
      </w:r>
    </w:p>
    <w:p w14:paraId="53588EE5" w14:textId="6DF411E5" w:rsidR="00CE745F" w:rsidRDefault="00CE745F" w:rsidP="007B2A7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Nosso cérebro adora </w:t>
      </w:r>
      <w:r w:rsidRPr="00CE745F">
        <w:rPr>
          <w:b/>
          <w:bCs/>
          <w:sz w:val="24"/>
          <w:szCs w:val="24"/>
        </w:rPr>
        <w:t>sal, açúcar e gordura.</w:t>
      </w:r>
    </w:p>
    <w:p w14:paraId="2F6814EE" w14:textId="18E6A8CE" w:rsidR="00F027E6" w:rsidRDefault="00F027E6" w:rsidP="007B2A7B">
      <w:pPr>
        <w:rPr>
          <w:sz w:val="24"/>
          <w:szCs w:val="24"/>
        </w:rPr>
      </w:pPr>
      <w:r w:rsidRPr="00F027E6">
        <w:rPr>
          <w:b/>
          <w:bCs/>
          <w:sz w:val="24"/>
          <w:szCs w:val="24"/>
          <w:highlight w:val="yellow"/>
        </w:rPr>
        <w:t>Resistencia a insulina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é a principal causa das outras doenças relacionadas com a obesidade, como as cardiovasculares por exemplo.</w:t>
      </w:r>
    </w:p>
    <w:p w14:paraId="6871940A" w14:textId="7171FD0E" w:rsidR="0066375B" w:rsidRDefault="0066375B" w:rsidP="006637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6375B">
        <w:rPr>
          <w:b/>
          <w:bCs/>
          <w:sz w:val="24"/>
          <w:szCs w:val="24"/>
        </w:rPr>
        <w:t>Qualidade do sono</w:t>
      </w:r>
      <w:r>
        <w:rPr>
          <w:sz w:val="24"/>
          <w:szCs w:val="24"/>
        </w:rPr>
        <w:t xml:space="preserve"> está diretamente relacionado com a obesidade e com a expectativa de vida.</w:t>
      </w:r>
    </w:p>
    <w:p w14:paraId="58784B3C" w14:textId="6C9BF00B" w:rsidR="0066375B" w:rsidRDefault="0066375B" w:rsidP="0066375B">
      <w:pPr>
        <w:rPr>
          <w:sz w:val="24"/>
          <w:szCs w:val="24"/>
        </w:rPr>
      </w:pPr>
      <w:r w:rsidRPr="00337161">
        <w:rPr>
          <w:b/>
          <w:bCs/>
          <w:sz w:val="24"/>
          <w:szCs w:val="24"/>
          <w:highlight w:val="cyan"/>
        </w:rPr>
        <w:t>Tratamento da Obesidade: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longo prazo</w:t>
      </w:r>
    </w:p>
    <w:p w14:paraId="11CCDE4F" w14:textId="7BBE1725" w:rsidR="0066375B" w:rsidRDefault="0066375B" w:rsidP="0066375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Mudança de estilo de vida, com ênfase no </w:t>
      </w:r>
      <w:r w:rsidR="00337161">
        <w:rPr>
          <w:sz w:val="24"/>
          <w:szCs w:val="24"/>
        </w:rPr>
        <w:t>tratamento nutricional, pratica de atividade física, intervenções psicológicas, tratamento medicamentoso.</w:t>
      </w:r>
    </w:p>
    <w:p w14:paraId="5A8B3094" w14:textId="778F6373" w:rsidR="00337161" w:rsidRDefault="00337161" w:rsidP="0066375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dieta recomendada para o tratamento deve contribuir para a manutenção da saúde global do indivíduo. O foco não deve ser apenas na perda de peso.</w:t>
      </w:r>
    </w:p>
    <w:p w14:paraId="4246D275" w14:textId="0124A4C4" w:rsidR="00337161" w:rsidRDefault="00337161" w:rsidP="003371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Dicas: </w:t>
      </w:r>
    </w:p>
    <w:p w14:paraId="07DFE848" w14:textId="57A2B3B6" w:rsidR="00337161" w:rsidRPr="00337161" w:rsidRDefault="00337161" w:rsidP="0033716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Fazer a própria compra do mercado.</w:t>
      </w:r>
    </w:p>
    <w:p w14:paraId="676F74BC" w14:textId="65A8A880" w:rsidR="00337161" w:rsidRPr="00337161" w:rsidRDefault="00337161" w:rsidP="0033716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Praticar atividade física pelo menos 3x na semana.</w:t>
      </w:r>
    </w:p>
    <w:p w14:paraId="651B82DF" w14:textId="3797DE38" w:rsidR="00337161" w:rsidRPr="00337161" w:rsidRDefault="00337161" w:rsidP="0033716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Tentar comer 1-2 frutas por dia.</w:t>
      </w:r>
    </w:p>
    <w:p w14:paraId="00B54A28" w14:textId="3E4A2802" w:rsidR="00337161" w:rsidRDefault="00337161" w:rsidP="00337161">
      <w:pPr>
        <w:rPr>
          <w:b/>
          <w:bCs/>
          <w:sz w:val="24"/>
          <w:szCs w:val="24"/>
        </w:rPr>
      </w:pPr>
      <w:r w:rsidRPr="00337161">
        <w:rPr>
          <w:b/>
          <w:bCs/>
          <w:color w:val="000000" w:themeColor="text1"/>
          <w:sz w:val="24"/>
          <w:szCs w:val="24"/>
          <w:highlight w:val="green"/>
        </w:rPr>
        <w:t>14-16 encontros com o nutricionista para mudança de estilo de vida.</w:t>
      </w:r>
      <w:r>
        <w:rPr>
          <w:b/>
          <w:bCs/>
          <w:sz w:val="24"/>
          <w:szCs w:val="24"/>
        </w:rPr>
        <w:t xml:space="preserve"> – Fidelizar o paciente.</w:t>
      </w:r>
    </w:p>
    <w:p w14:paraId="74C4EB1E" w14:textId="6EEAE493" w:rsidR="00337161" w:rsidRDefault="00337161" w:rsidP="00337161">
      <w:pPr>
        <w:rPr>
          <w:sz w:val="24"/>
          <w:szCs w:val="24"/>
        </w:rPr>
      </w:pPr>
      <w:r>
        <w:rPr>
          <w:sz w:val="24"/>
          <w:szCs w:val="24"/>
        </w:rPr>
        <w:t xml:space="preserve">Significado de </w:t>
      </w:r>
      <w:r w:rsidRPr="00337161">
        <w:rPr>
          <w:b/>
          <w:bCs/>
          <w:sz w:val="24"/>
          <w:szCs w:val="24"/>
          <w:highlight w:val="yellow"/>
        </w:rPr>
        <w:t>dieta</w:t>
      </w:r>
      <w:r w:rsidRPr="00337161">
        <w:rPr>
          <w:sz w:val="24"/>
          <w:szCs w:val="24"/>
          <w:highlight w:val="yellow"/>
        </w:rPr>
        <w:t>: “</w:t>
      </w:r>
      <w:r w:rsidRPr="00337161">
        <w:rPr>
          <w:b/>
          <w:bCs/>
          <w:sz w:val="24"/>
          <w:szCs w:val="24"/>
          <w:highlight w:val="yellow"/>
        </w:rPr>
        <w:t>estilo de vida”</w:t>
      </w:r>
      <w:r>
        <w:rPr>
          <w:b/>
          <w:bCs/>
          <w:sz w:val="24"/>
          <w:szCs w:val="24"/>
        </w:rPr>
        <w:t xml:space="preserve"> </w:t>
      </w:r>
      <w:r w:rsidRPr="0033716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dormir de forma adequada, tomar sol, praticar atividade física, e se alimentar de forma saudável.</w:t>
      </w:r>
    </w:p>
    <w:p w14:paraId="4717E5E3" w14:textId="31ECFB38" w:rsidR="00E5664D" w:rsidRDefault="00E5664D" w:rsidP="00E5664D">
      <w:pPr>
        <w:jc w:val="center"/>
        <w:rPr>
          <w:b/>
          <w:bCs/>
          <w:sz w:val="24"/>
          <w:szCs w:val="24"/>
        </w:rPr>
      </w:pPr>
      <w:r w:rsidRPr="00216985">
        <w:rPr>
          <w:b/>
          <w:bCs/>
          <w:sz w:val="24"/>
          <w:szCs w:val="24"/>
          <w:highlight w:val="cyan"/>
        </w:rPr>
        <w:t>Tratamento radicais penalizam o indivíduo obeso e a longo prazo comprometem as possibilidades de emagrecimento.</w:t>
      </w:r>
    </w:p>
    <w:p w14:paraId="770ABF10" w14:textId="27F810C7" w:rsidR="00E5664D" w:rsidRDefault="00E5664D" w:rsidP="00E5664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Perguntar: </w:t>
      </w:r>
      <w:r>
        <w:rPr>
          <w:sz w:val="24"/>
          <w:szCs w:val="24"/>
        </w:rPr>
        <w:t>qual o peso máximo e mínimo para o paciente.</w:t>
      </w:r>
    </w:p>
    <w:p w14:paraId="01F24119" w14:textId="498CA7C6" w:rsidR="00C832C5" w:rsidRDefault="008C2002" w:rsidP="00E5664D">
      <w:pPr>
        <w:rPr>
          <w:sz w:val="24"/>
          <w:szCs w:val="24"/>
        </w:rPr>
      </w:pPr>
      <w:r w:rsidRPr="00C832C5">
        <w:rPr>
          <w:b/>
          <w:bCs/>
          <w:sz w:val="24"/>
          <w:szCs w:val="24"/>
          <w:highlight w:val="red"/>
        </w:rPr>
        <w:t>Obesidade e Inflamação</w:t>
      </w:r>
      <w:r>
        <w:rPr>
          <w:b/>
          <w:bCs/>
          <w:sz w:val="24"/>
          <w:szCs w:val="24"/>
        </w:rPr>
        <w:t>: IL-6 e TNF alfa</w:t>
      </w:r>
      <w:r>
        <w:rPr>
          <w:sz w:val="24"/>
          <w:szCs w:val="24"/>
        </w:rPr>
        <w:t xml:space="preserve">, tecido adiposo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os macrófagos</w:t>
      </w:r>
      <w:r w:rsidR="00C832C5">
        <w:rPr>
          <w:sz w:val="24"/>
          <w:szCs w:val="24"/>
        </w:rPr>
        <w:t>,</w:t>
      </w:r>
      <w:r>
        <w:rPr>
          <w:sz w:val="24"/>
          <w:szCs w:val="24"/>
        </w:rPr>
        <w:t xml:space="preserve"> produzindo o IL-6 e TNF alfa</w:t>
      </w:r>
      <w:r w:rsidR="00C832C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C832C5">
        <w:rPr>
          <w:sz w:val="24"/>
          <w:szCs w:val="24"/>
        </w:rPr>
        <w:t xml:space="preserve">que </w:t>
      </w:r>
      <w:r>
        <w:rPr>
          <w:sz w:val="24"/>
          <w:szCs w:val="24"/>
        </w:rPr>
        <w:t xml:space="preserve">leva a </w:t>
      </w:r>
      <w:r w:rsidR="00C832C5" w:rsidRPr="00C832C5">
        <w:rPr>
          <w:b/>
          <w:bCs/>
          <w:sz w:val="24"/>
          <w:szCs w:val="24"/>
        </w:rPr>
        <w:t>exaustão das celular Beta</w:t>
      </w:r>
      <w:r w:rsidR="00C832C5">
        <w:rPr>
          <w:sz w:val="24"/>
          <w:szCs w:val="24"/>
        </w:rPr>
        <w:t xml:space="preserve"> (pâncreas </w:t>
      </w:r>
      <w:r w:rsidR="00C832C5" w:rsidRPr="00C832C5">
        <w:rPr>
          <w:sz w:val="24"/>
          <w:szCs w:val="24"/>
        </w:rPr>
        <w:sym w:font="Wingdings" w:char="F0E0"/>
      </w:r>
      <w:r w:rsidR="00C832C5">
        <w:rPr>
          <w:sz w:val="24"/>
          <w:szCs w:val="24"/>
        </w:rPr>
        <w:t xml:space="preserve"> </w:t>
      </w:r>
      <w:r w:rsidR="00C832C5">
        <w:rPr>
          <w:sz w:val="24"/>
          <w:szCs w:val="24"/>
        </w:rPr>
        <w:sym w:font="Wingdings" w:char="F0E1"/>
      </w:r>
      <w:r w:rsidR="00C832C5">
        <w:rPr>
          <w:sz w:val="24"/>
          <w:szCs w:val="24"/>
        </w:rPr>
        <w:t xml:space="preserve"> insulina por conta da </w:t>
      </w:r>
      <w:r w:rsidR="00C832C5">
        <w:rPr>
          <w:sz w:val="24"/>
          <w:szCs w:val="24"/>
        </w:rPr>
        <w:sym w:font="Wingdings" w:char="F0E1"/>
      </w:r>
      <w:r w:rsidR="00C832C5">
        <w:rPr>
          <w:sz w:val="24"/>
          <w:szCs w:val="24"/>
        </w:rPr>
        <w:t xml:space="preserve"> glicose no sangue) </w:t>
      </w:r>
      <w:r w:rsidR="00C832C5" w:rsidRPr="00C832C5">
        <w:rPr>
          <w:sz w:val="24"/>
          <w:szCs w:val="24"/>
        </w:rPr>
        <w:sym w:font="Wingdings" w:char="F0E0"/>
      </w:r>
      <w:r w:rsidR="00C832C5">
        <w:rPr>
          <w:sz w:val="24"/>
          <w:szCs w:val="24"/>
        </w:rPr>
        <w:t xml:space="preserve"> </w:t>
      </w:r>
      <w:r w:rsidR="00C832C5">
        <w:rPr>
          <w:sz w:val="24"/>
          <w:szCs w:val="24"/>
        </w:rPr>
        <w:sym w:font="Wingdings" w:char="F0E2"/>
      </w:r>
      <w:r w:rsidR="00C832C5">
        <w:rPr>
          <w:sz w:val="24"/>
          <w:szCs w:val="24"/>
        </w:rPr>
        <w:t xml:space="preserve"> insulina e gera Diabetes.</w:t>
      </w:r>
      <w:r w:rsidR="00EC1750">
        <w:rPr>
          <w:sz w:val="24"/>
          <w:szCs w:val="24"/>
        </w:rPr>
        <w:t xml:space="preserve"> </w:t>
      </w:r>
    </w:p>
    <w:p w14:paraId="5FEA51F0" w14:textId="77777777" w:rsidR="00216985" w:rsidRDefault="00216985" w:rsidP="00E5664D">
      <w:pPr>
        <w:rPr>
          <w:sz w:val="24"/>
          <w:szCs w:val="24"/>
        </w:rPr>
      </w:pPr>
    </w:p>
    <w:p w14:paraId="28B4619F" w14:textId="77777777" w:rsidR="00E53D7B" w:rsidRDefault="00E53D7B" w:rsidP="00E5664D">
      <w:pPr>
        <w:rPr>
          <w:sz w:val="24"/>
          <w:szCs w:val="24"/>
        </w:rPr>
      </w:pPr>
    </w:p>
    <w:p w14:paraId="687BF1F6" w14:textId="77777777" w:rsidR="00E53D7B" w:rsidRPr="00C832C5" w:rsidRDefault="00E53D7B" w:rsidP="00E5664D">
      <w:pPr>
        <w:rPr>
          <w:sz w:val="24"/>
          <w:szCs w:val="24"/>
        </w:rPr>
      </w:pPr>
    </w:p>
    <w:sectPr w:rsidR="00E53D7B" w:rsidRPr="00C83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16DF9"/>
    <w:multiLevelType w:val="hybridMultilevel"/>
    <w:tmpl w:val="24B24612"/>
    <w:lvl w:ilvl="0" w:tplc="8EBC69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952"/>
    <w:rsid w:val="000D41D1"/>
    <w:rsid w:val="0010417E"/>
    <w:rsid w:val="001741AE"/>
    <w:rsid w:val="00216985"/>
    <w:rsid w:val="00273F6F"/>
    <w:rsid w:val="00337161"/>
    <w:rsid w:val="004600F2"/>
    <w:rsid w:val="00490DFD"/>
    <w:rsid w:val="0066375B"/>
    <w:rsid w:val="007B2A7B"/>
    <w:rsid w:val="00807B6E"/>
    <w:rsid w:val="008C2002"/>
    <w:rsid w:val="008D469D"/>
    <w:rsid w:val="00914952"/>
    <w:rsid w:val="009667E2"/>
    <w:rsid w:val="00AB0ADD"/>
    <w:rsid w:val="00B753C1"/>
    <w:rsid w:val="00C832C5"/>
    <w:rsid w:val="00CE745F"/>
    <w:rsid w:val="00E53D7B"/>
    <w:rsid w:val="00E5664D"/>
    <w:rsid w:val="00EC1750"/>
    <w:rsid w:val="00F0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93AB"/>
  <w15:chartTrackingRefBased/>
  <w15:docId w15:val="{C081F8E4-E8D3-4F57-910A-F58E4014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49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49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4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49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4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4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49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49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49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49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4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266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2025-03-20T10:45:00Z</dcterms:created>
  <dcterms:modified xsi:type="dcterms:W3CDTF">2025-03-20T14:40:00Z</dcterms:modified>
</cp:coreProperties>
</file>