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6B84F" w14:textId="54B06F50" w:rsidR="001741AE" w:rsidRDefault="00852003" w:rsidP="0085200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Erros Inatos do Metabolismo – aula 18</w:t>
      </w:r>
    </w:p>
    <w:p w14:paraId="3E9BD00D" w14:textId="77777777" w:rsidR="00852003" w:rsidRDefault="00852003" w:rsidP="00852003">
      <w:pPr>
        <w:pStyle w:val="PargrafodaLista"/>
        <w:numPr>
          <w:ilvl w:val="0"/>
          <w:numId w:val="1"/>
        </w:numPr>
      </w:pPr>
      <w:r w:rsidRPr="00852003">
        <w:t>São caracterizadas por uma ampla diversidade de sinais e sintomas e variam não só de doença para doença, mas também de pessoa para pessoa acometida pela mesma condição</w:t>
      </w:r>
      <w:r>
        <w:t>.</w:t>
      </w:r>
      <w:r w:rsidRPr="00852003">
        <w:t xml:space="preserve"> </w:t>
      </w:r>
    </w:p>
    <w:p w14:paraId="35EF3FF1" w14:textId="60D6CB53" w:rsidR="00852003" w:rsidRDefault="00852003" w:rsidP="00852003">
      <w:pPr>
        <w:pStyle w:val="PargrafodaLista"/>
        <w:numPr>
          <w:ilvl w:val="0"/>
          <w:numId w:val="1"/>
        </w:numPr>
      </w:pPr>
      <w:r w:rsidRPr="00852003">
        <w:t>Manifestações relativamente frequentes podem simular doenças comuns, dificultando o seu diagnóstico, causando elevado sofrimento clínico e psicossocial aos afetados, bem como para suas famílias</w:t>
      </w:r>
      <w:r>
        <w:t>.</w:t>
      </w:r>
    </w:p>
    <w:p w14:paraId="4646C3BD" w14:textId="3FCA1D22" w:rsidR="00852003" w:rsidRDefault="00852003" w:rsidP="0065490F">
      <w:pPr>
        <w:rPr>
          <w:b/>
          <w:bCs/>
        </w:rPr>
      </w:pPr>
      <w:r w:rsidRPr="0065490F">
        <w:rPr>
          <w:b/>
          <w:bCs/>
          <w:highlight w:val="yellow"/>
        </w:rPr>
        <w:t>herança monogênica autossômica recessiva?</w:t>
      </w:r>
    </w:p>
    <w:p w14:paraId="1AB115C4" w14:textId="7DC1A156" w:rsidR="00852003" w:rsidRDefault="00852003" w:rsidP="00852003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Monogênica = 1 gene</w:t>
      </w:r>
    </w:p>
    <w:p w14:paraId="19A0583C" w14:textId="47A15D4E" w:rsidR="00852003" w:rsidRDefault="00852003" w:rsidP="00852003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Autossômico = cromossomos autossômicos 44A, tanto em homens e mulheres as mesmas frequências.</w:t>
      </w:r>
    </w:p>
    <w:p w14:paraId="1EA4E7CB" w14:textId="1AEA762E" w:rsidR="0064144A" w:rsidRPr="0064144A" w:rsidRDefault="00852003" w:rsidP="0064144A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Recessiva = gene recessiva, precisa estar em dose dupla (homozigose) p/ determinar a característica</w:t>
      </w:r>
      <w:r w:rsidR="0064144A">
        <w:rPr>
          <w:bCs/>
        </w:rPr>
        <w:t>.</w:t>
      </w:r>
    </w:p>
    <w:p w14:paraId="1C1232F8" w14:textId="103C8174" w:rsidR="00852003" w:rsidRDefault="00852003" w:rsidP="00852003">
      <w:pPr>
        <w:rPr>
          <w:b/>
          <w:bCs/>
        </w:rPr>
      </w:pPr>
      <w:r w:rsidRPr="0065490F">
        <w:rPr>
          <w:b/>
          <w:bCs/>
          <w:highlight w:val="yellow"/>
        </w:rPr>
        <w:t>Erro Inato do Metabolismo</w:t>
      </w:r>
      <w:r>
        <w:rPr>
          <w:b/>
          <w:bCs/>
        </w:rPr>
        <w:t xml:space="preserve"> </w:t>
      </w:r>
    </w:p>
    <w:p w14:paraId="18558D66" w14:textId="0E480938" w:rsidR="00852003" w:rsidRPr="0064144A" w:rsidRDefault="00852003" w:rsidP="00852003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Cs/>
        </w:rPr>
        <w:t>Maios % dos erros inatos do metabolismo são monogênicos autossômicas recessivas.</w:t>
      </w:r>
    </w:p>
    <w:p w14:paraId="1771258B" w14:textId="77777777" w:rsidR="0064144A" w:rsidRDefault="0064144A" w:rsidP="00852003">
      <w:pPr>
        <w:pStyle w:val="PargrafodaLista"/>
        <w:numPr>
          <w:ilvl w:val="0"/>
          <w:numId w:val="1"/>
        </w:numPr>
      </w:pPr>
      <w:r w:rsidRPr="0064144A">
        <w:t xml:space="preserve">são distúrbios de natureza genética que geralmente correspondem a um defeito enzimático capaz de acarretar a interrupção de uma via metabólica. </w:t>
      </w:r>
    </w:p>
    <w:p w14:paraId="389798FF" w14:textId="6ABA100C" w:rsidR="0064144A" w:rsidRDefault="0064144A" w:rsidP="00852003">
      <w:pPr>
        <w:pStyle w:val="PargrafodaLista"/>
        <w:numPr>
          <w:ilvl w:val="0"/>
          <w:numId w:val="1"/>
        </w:numPr>
      </w:pPr>
      <w:r w:rsidRPr="0064144A">
        <w:t>Ocasionam, falha de síntese, degradação, armazenamento ou transporte de moléculas no organismo</w:t>
      </w:r>
      <w:r>
        <w:t>.</w:t>
      </w:r>
    </w:p>
    <w:p w14:paraId="3A2743B4" w14:textId="720E8E0A" w:rsidR="0064144A" w:rsidRDefault="0064144A" w:rsidP="00852003">
      <w:pPr>
        <w:pStyle w:val="PargrafodaLista"/>
        <w:numPr>
          <w:ilvl w:val="0"/>
          <w:numId w:val="1"/>
        </w:numPr>
      </w:pPr>
      <w:r w:rsidRPr="0064144A">
        <w:t>Cerca de 50%dos EIM têm tratamento</w:t>
      </w:r>
    </w:p>
    <w:p w14:paraId="019E922A" w14:textId="0AB672F7" w:rsidR="0064144A" w:rsidRPr="0064144A" w:rsidRDefault="0064144A" w:rsidP="00852003">
      <w:pPr>
        <w:pStyle w:val="PargrafodaLista"/>
        <w:numPr>
          <w:ilvl w:val="0"/>
          <w:numId w:val="1"/>
        </w:numPr>
      </w:pPr>
      <w:r w:rsidRPr="0064144A">
        <w:t>Podem se manifestar em qualquer faixa etária.</w:t>
      </w:r>
    </w:p>
    <w:p w14:paraId="2EEF7BE9" w14:textId="436274CA" w:rsidR="00852003" w:rsidRDefault="00852003" w:rsidP="00852003">
      <w:pPr>
        <w:rPr>
          <w:bCs/>
        </w:rPr>
      </w:pPr>
      <w:r w:rsidRPr="0064144A">
        <w:rPr>
          <w:b/>
        </w:rPr>
        <w:t>Erros</w:t>
      </w:r>
      <w:r>
        <w:rPr>
          <w:bCs/>
        </w:rPr>
        <w:t xml:space="preserve"> = defeito/mutação</w:t>
      </w:r>
      <w:r w:rsidR="0064144A">
        <w:rPr>
          <w:bCs/>
        </w:rPr>
        <w:t>.</w:t>
      </w:r>
    </w:p>
    <w:p w14:paraId="74F4CF51" w14:textId="4121A923" w:rsidR="00852003" w:rsidRDefault="00852003" w:rsidP="00852003">
      <w:pPr>
        <w:rPr>
          <w:bCs/>
        </w:rPr>
      </w:pPr>
      <w:r w:rsidRPr="0064144A">
        <w:rPr>
          <w:b/>
        </w:rPr>
        <w:t>Inato</w:t>
      </w:r>
      <w:r>
        <w:rPr>
          <w:bCs/>
        </w:rPr>
        <w:t xml:space="preserve"> = gene</w:t>
      </w:r>
      <w:r w:rsidR="0064144A">
        <w:rPr>
          <w:bCs/>
        </w:rPr>
        <w:t>.</w:t>
      </w:r>
    </w:p>
    <w:p w14:paraId="2215FD29" w14:textId="3EC6132F" w:rsidR="0064144A" w:rsidRDefault="00852003" w:rsidP="00852003">
      <w:pPr>
        <w:rPr>
          <w:bCs/>
        </w:rPr>
      </w:pPr>
      <w:r w:rsidRPr="0064144A">
        <w:rPr>
          <w:b/>
        </w:rPr>
        <w:t>Metabolismo</w:t>
      </w:r>
      <w:r>
        <w:rPr>
          <w:bCs/>
        </w:rPr>
        <w:t xml:space="preserve"> = deficiência/déficit de uma enzima</w:t>
      </w:r>
      <w:r w:rsidR="0064144A">
        <w:rPr>
          <w:bCs/>
        </w:rPr>
        <w:t>.</w:t>
      </w:r>
    </w:p>
    <w:p w14:paraId="19C78AEC" w14:textId="77777777" w:rsidR="0065490F" w:rsidRDefault="0065490F" w:rsidP="00852003">
      <w:pPr>
        <w:rPr>
          <w:bCs/>
        </w:rPr>
      </w:pPr>
    </w:p>
    <w:p w14:paraId="3822BCD7" w14:textId="66E281A1" w:rsidR="0064144A" w:rsidRPr="0064144A" w:rsidRDefault="0064144A" w:rsidP="0064144A">
      <w:pPr>
        <w:rPr>
          <w:b/>
        </w:rPr>
      </w:pPr>
      <w:r w:rsidRPr="0065490F">
        <w:rPr>
          <w:b/>
          <w:highlight w:val="green"/>
        </w:rPr>
        <w:t>Classificação dos EIM</w:t>
      </w:r>
    </w:p>
    <w:p w14:paraId="351D1EA9" w14:textId="2D9CDA9C" w:rsidR="0064144A" w:rsidRPr="0064144A" w:rsidRDefault="0064144A" w:rsidP="0064144A">
      <w:pPr>
        <w:pStyle w:val="PargrafodaLista"/>
        <w:numPr>
          <w:ilvl w:val="0"/>
          <w:numId w:val="3"/>
        </w:numPr>
        <w:rPr>
          <w:b/>
        </w:rPr>
      </w:pPr>
      <w:r w:rsidRPr="0064144A">
        <w:rPr>
          <w:b/>
        </w:rPr>
        <w:t xml:space="preserve">Doenças que causam intoxicação </w:t>
      </w:r>
    </w:p>
    <w:p w14:paraId="13878ABA" w14:textId="0E600ADE" w:rsidR="0064144A" w:rsidRDefault="0064144A" w:rsidP="0064144A">
      <w:pPr>
        <w:pStyle w:val="PargrafodaLista"/>
        <w:numPr>
          <w:ilvl w:val="1"/>
          <w:numId w:val="3"/>
        </w:numPr>
        <w:rPr>
          <w:bCs/>
        </w:rPr>
      </w:pPr>
      <w:r>
        <w:rPr>
          <w:bCs/>
        </w:rPr>
        <w:t>Ex: fenilcetonúria e Galactosemia.</w:t>
      </w:r>
    </w:p>
    <w:p w14:paraId="6C344D98" w14:textId="75E6AAEB" w:rsidR="0065490F" w:rsidRDefault="0065490F" w:rsidP="0064144A">
      <w:pPr>
        <w:pStyle w:val="PargrafodaLista"/>
        <w:numPr>
          <w:ilvl w:val="1"/>
          <w:numId w:val="3"/>
        </w:numPr>
        <w:rPr>
          <w:bCs/>
        </w:rPr>
      </w:pPr>
      <w:r>
        <w:rPr>
          <w:bCs/>
        </w:rPr>
        <w:t>Doenças do metabolismo de a.a e carboidratos</w:t>
      </w:r>
    </w:p>
    <w:p w14:paraId="180D0847" w14:textId="6D9D89A4" w:rsidR="0064144A" w:rsidRPr="0064144A" w:rsidRDefault="0064144A" w:rsidP="0064144A">
      <w:pPr>
        <w:pStyle w:val="PargrafodaLista"/>
        <w:numPr>
          <w:ilvl w:val="0"/>
          <w:numId w:val="3"/>
        </w:numPr>
        <w:rPr>
          <w:b/>
        </w:rPr>
      </w:pPr>
      <w:r w:rsidRPr="0064144A">
        <w:rPr>
          <w:b/>
        </w:rPr>
        <w:t>Doenças que envolvem o metabolismo genético</w:t>
      </w:r>
    </w:p>
    <w:p w14:paraId="2213FB6C" w14:textId="62D82E25" w:rsidR="0064144A" w:rsidRDefault="0064144A" w:rsidP="0064144A">
      <w:pPr>
        <w:pStyle w:val="PargrafodaLista"/>
        <w:numPr>
          <w:ilvl w:val="1"/>
          <w:numId w:val="3"/>
        </w:numPr>
        <w:rPr>
          <w:bCs/>
        </w:rPr>
      </w:pPr>
      <w:r>
        <w:rPr>
          <w:bCs/>
        </w:rPr>
        <w:t>Ex: Glicogenoses</w:t>
      </w:r>
    </w:p>
    <w:p w14:paraId="53945A6F" w14:textId="3FD7AC98" w:rsidR="0065490F" w:rsidRDefault="0065490F" w:rsidP="0064144A">
      <w:pPr>
        <w:pStyle w:val="PargrafodaLista"/>
        <w:numPr>
          <w:ilvl w:val="1"/>
          <w:numId w:val="3"/>
        </w:numPr>
        <w:rPr>
          <w:bCs/>
        </w:rPr>
      </w:pPr>
      <w:r>
        <w:rPr>
          <w:bCs/>
        </w:rPr>
        <w:t>Distúrbios do armazenamento de glicogênio</w:t>
      </w:r>
    </w:p>
    <w:p w14:paraId="39D1F3D7" w14:textId="1EDE783B" w:rsidR="0065490F" w:rsidRPr="0065490F" w:rsidRDefault="0065490F" w:rsidP="0065490F">
      <w:pPr>
        <w:pStyle w:val="PargrafodaLista"/>
        <w:numPr>
          <w:ilvl w:val="0"/>
          <w:numId w:val="3"/>
        </w:numPr>
        <w:rPr>
          <w:b/>
          <w:bCs/>
        </w:rPr>
      </w:pPr>
      <w:r w:rsidRPr="0065490F">
        <w:rPr>
          <w:b/>
          <w:bCs/>
        </w:rPr>
        <w:t>Doenças que envolvem acúmulo de moléculas complexas</w:t>
      </w:r>
    </w:p>
    <w:p w14:paraId="2ACE1345" w14:textId="39373326" w:rsidR="0065490F" w:rsidRDefault="0065490F" w:rsidP="0065490F">
      <w:pPr>
        <w:pStyle w:val="PargrafodaLista"/>
        <w:numPr>
          <w:ilvl w:val="1"/>
          <w:numId w:val="3"/>
        </w:numPr>
        <w:rPr>
          <w:bCs/>
        </w:rPr>
      </w:pPr>
      <w:r>
        <w:rPr>
          <w:bCs/>
        </w:rPr>
        <w:t xml:space="preserve">Ex: mucopolissacaridose </w:t>
      </w:r>
    </w:p>
    <w:p w14:paraId="7118A485" w14:textId="6A7ABAD9" w:rsidR="0065490F" w:rsidRDefault="0065490F" w:rsidP="0065490F">
      <w:pPr>
        <w:pStyle w:val="PargrafodaLista"/>
        <w:numPr>
          <w:ilvl w:val="1"/>
          <w:numId w:val="3"/>
        </w:numPr>
        <w:rPr>
          <w:bCs/>
        </w:rPr>
      </w:pPr>
      <w:r>
        <w:rPr>
          <w:bCs/>
        </w:rPr>
        <w:t>Distúrbios lisossômicos</w:t>
      </w:r>
    </w:p>
    <w:p w14:paraId="2759F363" w14:textId="77777777" w:rsidR="0065490F" w:rsidRDefault="0065490F" w:rsidP="0065490F">
      <w:pPr>
        <w:rPr>
          <w:bCs/>
        </w:rPr>
      </w:pPr>
    </w:p>
    <w:p w14:paraId="4AEA3661" w14:textId="77777777" w:rsidR="0065490F" w:rsidRDefault="0065490F" w:rsidP="0065490F">
      <w:pPr>
        <w:rPr>
          <w:bCs/>
        </w:rPr>
      </w:pPr>
    </w:p>
    <w:p w14:paraId="0CC4736E" w14:textId="77777777" w:rsidR="0065490F" w:rsidRDefault="0065490F" w:rsidP="0065490F">
      <w:pPr>
        <w:rPr>
          <w:bCs/>
        </w:rPr>
      </w:pPr>
    </w:p>
    <w:p w14:paraId="25A61A8F" w14:textId="77777777" w:rsidR="0065490F" w:rsidRPr="0065490F" w:rsidRDefault="0065490F" w:rsidP="0065490F">
      <w:pPr>
        <w:rPr>
          <w:bCs/>
        </w:rPr>
      </w:pPr>
    </w:p>
    <w:p w14:paraId="37C448CA" w14:textId="2070525D" w:rsidR="0065490F" w:rsidRDefault="0065490F" w:rsidP="0065490F">
      <w:pPr>
        <w:rPr>
          <w:b/>
          <w:bCs/>
          <w:sz w:val="24"/>
          <w:szCs w:val="24"/>
        </w:rPr>
      </w:pPr>
      <w:r w:rsidRPr="0065490F">
        <w:rPr>
          <w:b/>
          <w:bCs/>
          <w:sz w:val="24"/>
          <w:szCs w:val="24"/>
          <w:highlight w:val="cyan"/>
        </w:rPr>
        <w:lastRenderedPageBreak/>
        <w:t>Vias Metabólicas</w:t>
      </w:r>
    </w:p>
    <w:p w14:paraId="7E428BE2" w14:textId="3B950051" w:rsidR="0065490F" w:rsidRDefault="0065490F" w:rsidP="0065490F">
      <w:pPr>
        <w:pStyle w:val="PargrafodaLista"/>
        <w:numPr>
          <w:ilvl w:val="0"/>
          <w:numId w:val="1"/>
        </w:numPr>
        <w:rPr>
          <w:bCs/>
        </w:rPr>
      </w:pPr>
      <w:r w:rsidRPr="0065490F">
        <w:rPr>
          <w:bCs/>
        </w:rPr>
        <w:t xml:space="preserve">Série de reações químicas conectadas que alimentam uma à outra. A via começa com uma ou mais moléculas e, através de uma série de intermediários, </w:t>
      </w:r>
      <w:r w:rsidRPr="0065490F">
        <w:rPr>
          <w:bCs/>
        </w:rPr>
        <w:t>converte-as</w:t>
      </w:r>
      <w:r w:rsidRPr="0065490F">
        <w:rPr>
          <w:bCs/>
        </w:rPr>
        <w:t xml:space="preserve"> em produtos.</w:t>
      </w:r>
    </w:p>
    <w:p w14:paraId="6F434791" w14:textId="5367F6CF" w:rsidR="0065490F" w:rsidRPr="0065490F" w:rsidRDefault="0065490F" w:rsidP="0065490F">
      <w:pPr>
        <w:jc w:val="center"/>
        <w:rPr>
          <w:bCs/>
        </w:rPr>
      </w:pPr>
      <w:r w:rsidRPr="0065490F">
        <w:rPr>
          <w:bCs/>
        </w:rPr>
        <w:drawing>
          <wp:inline distT="0" distB="0" distL="0" distR="0" wp14:anchorId="567445A7" wp14:editId="6B768F65">
            <wp:extent cx="4454236" cy="1484396"/>
            <wp:effectExtent l="0" t="0" r="0" b="0"/>
            <wp:docPr id="853436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36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6112" cy="148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34DB" w14:textId="77777777" w:rsidR="00852003" w:rsidRDefault="00852003" w:rsidP="00852003"/>
    <w:p w14:paraId="35BD460D" w14:textId="385628F4" w:rsidR="00534937" w:rsidRDefault="00534937" w:rsidP="00534937">
      <w:pPr>
        <w:jc w:val="center"/>
        <w:rPr>
          <w:b/>
          <w:sz w:val="24"/>
          <w:szCs w:val="24"/>
        </w:rPr>
      </w:pPr>
      <w:r w:rsidRPr="00534937">
        <w:rPr>
          <w:b/>
          <w:sz w:val="24"/>
          <w:szCs w:val="24"/>
          <w:highlight w:val="yellow"/>
        </w:rPr>
        <w:t>Fenilcetonúria- PKU</w:t>
      </w:r>
    </w:p>
    <w:p w14:paraId="271479EC" w14:textId="790628C6" w:rsidR="00534937" w:rsidRDefault="00534937" w:rsidP="00534937">
      <w:pPr>
        <w:pStyle w:val="PargrafodaLista"/>
        <w:numPr>
          <w:ilvl w:val="0"/>
          <w:numId w:val="1"/>
        </w:numPr>
      </w:pPr>
      <w:r w:rsidRPr="00534937">
        <w:t xml:space="preserve">O </w:t>
      </w:r>
      <w:r w:rsidRPr="00534937">
        <w:rPr>
          <w:b/>
        </w:rPr>
        <w:t>gene</w:t>
      </w:r>
      <w:r w:rsidRPr="00534937">
        <w:rPr>
          <w:b/>
        </w:rPr>
        <w:t xml:space="preserve"> </w:t>
      </w:r>
      <w:r w:rsidRPr="00534937">
        <w:rPr>
          <w:b/>
        </w:rPr>
        <w:t>(PAH)</w:t>
      </w:r>
      <w:r>
        <w:t xml:space="preserve"> </w:t>
      </w:r>
      <w:r w:rsidRPr="00534937">
        <w:t>que</w:t>
      </w:r>
      <w:r>
        <w:t xml:space="preserve"> </w:t>
      </w:r>
      <w:r w:rsidRPr="00534937">
        <w:t>codifica</w:t>
      </w:r>
      <w:r>
        <w:t xml:space="preserve"> </w:t>
      </w:r>
      <w:r w:rsidRPr="00534937">
        <w:t>a</w:t>
      </w:r>
      <w:r>
        <w:t xml:space="preserve"> </w:t>
      </w:r>
      <w:r w:rsidRPr="00534937">
        <w:t>enzima está localizado no cromossomo12(12q23.2)</w:t>
      </w:r>
    </w:p>
    <w:p w14:paraId="30B006E1" w14:textId="257B7D58" w:rsidR="00534937" w:rsidRDefault="00534937" w:rsidP="00534937">
      <w:pPr>
        <w:pStyle w:val="PargrafodaLista"/>
        <w:numPr>
          <w:ilvl w:val="0"/>
          <w:numId w:val="1"/>
        </w:numPr>
      </w:pPr>
      <w:r w:rsidRPr="00534937">
        <w:t xml:space="preserve">Deficiência ou ausência de atividade da enzima </w:t>
      </w:r>
      <w:r w:rsidRPr="00534937">
        <w:rPr>
          <w:b/>
        </w:rPr>
        <w:t>fenilalanina hidroxilase</w:t>
      </w:r>
      <w:r w:rsidRPr="00534937">
        <w:t>, o que impede a hidroxilação da fenilalanina (</w:t>
      </w:r>
      <w:r w:rsidRPr="00534937">
        <w:rPr>
          <w:b/>
        </w:rPr>
        <w:t>phe</w:t>
      </w:r>
      <w:r w:rsidRPr="00534937">
        <w:t>) em tirosina.</w:t>
      </w:r>
    </w:p>
    <w:p w14:paraId="6AACA87D" w14:textId="66F7A98C" w:rsidR="00534937" w:rsidRPr="00534937" w:rsidRDefault="00534937" w:rsidP="00534937">
      <w:pPr>
        <w:pStyle w:val="PargrafodaLista"/>
        <w:numPr>
          <w:ilvl w:val="0"/>
          <w:numId w:val="1"/>
        </w:numPr>
        <w:rPr>
          <w:b/>
          <w:color w:val="000000" w:themeColor="text1"/>
        </w:rPr>
      </w:pPr>
      <w:r>
        <w:sym w:font="Wingdings" w:char="F0E1"/>
      </w:r>
      <w:r>
        <w:t xml:space="preserve"> </w:t>
      </w:r>
      <w:r w:rsidRPr="00534937">
        <w:t xml:space="preserve">de </w:t>
      </w:r>
      <w:r w:rsidRPr="00534937">
        <w:rPr>
          <w:b/>
        </w:rPr>
        <w:t>phe</w:t>
      </w:r>
      <w:r w:rsidRPr="00534937">
        <w:t xml:space="preserve"> no </w:t>
      </w:r>
      <w:r w:rsidRPr="00534937">
        <w:rPr>
          <w:color w:val="FF0000"/>
        </w:rPr>
        <w:t>sangue</w:t>
      </w:r>
      <w:r w:rsidRPr="00534937">
        <w:t xml:space="preserve"> leva a alterações do sistema nervoso central, causando </w:t>
      </w:r>
      <w:r w:rsidRPr="00534937">
        <w:rPr>
          <w:b/>
          <w:color w:val="4472C4" w:themeColor="accent1"/>
        </w:rPr>
        <w:t>retardo mental irreversível</w:t>
      </w:r>
      <w:r w:rsidRPr="00534937">
        <w:rPr>
          <w:b/>
          <w:color w:val="000000" w:themeColor="text1"/>
        </w:rPr>
        <w:t xml:space="preserve">, </w:t>
      </w:r>
      <w:r w:rsidRPr="00534937">
        <w:rPr>
          <w:color w:val="000000" w:themeColor="text1"/>
        </w:rPr>
        <w:t>devido ao acumulo de fanilactato.</w:t>
      </w:r>
    </w:p>
    <w:p w14:paraId="4C1F81D8" w14:textId="59D0BC57" w:rsidR="00534937" w:rsidRDefault="00534937" w:rsidP="00534937">
      <w:pPr>
        <w:jc w:val="center"/>
        <w:rPr>
          <w:b/>
        </w:rPr>
      </w:pPr>
      <w:r w:rsidRPr="00534937">
        <w:rPr>
          <w:b/>
        </w:rPr>
        <w:drawing>
          <wp:inline distT="0" distB="0" distL="0" distR="0" wp14:anchorId="3FBAF78B" wp14:editId="1A9A4758">
            <wp:extent cx="2459182" cy="2459234"/>
            <wp:effectExtent l="0" t="0" r="0" b="0"/>
            <wp:docPr id="812787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7878" name=""/>
                    <pic:cNvPicPr/>
                  </pic:nvPicPr>
                  <pic:blipFill rotWithShape="1">
                    <a:blip r:embed="rId6"/>
                    <a:srcRect r="1971" b="1256"/>
                    <a:stretch/>
                  </pic:blipFill>
                  <pic:spPr bwMode="auto">
                    <a:xfrm>
                      <a:off x="0" y="0"/>
                      <a:ext cx="2479555" cy="2479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8EBAC" w14:textId="76E4D122" w:rsidR="00534937" w:rsidRPr="00534937" w:rsidRDefault="00534937" w:rsidP="00534937">
      <w:pPr>
        <w:pStyle w:val="PargrafodaLista"/>
        <w:numPr>
          <w:ilvl w:val="0"/>
          <w:numId w:val="1"/>
        </w:numPr>
        <w:rPr>
          <w:b/>
        </w:rPr>
      </w:pPr>
      <w:r w:rsidRPr="00534937">
        <w:rPr>
          <w:b/>
          <w:bCs/>
          <w:color w:val="FF0000"/>
        </w:rPr>
        <w:t>Inibe</w:t>
      </w:r>
      <w:r>
        <w:t xml:space="preserve"> a produção de </w:t>
      </w:r>
      <w:r w:rsidRPr="00534937">
        <w:rPr>
          <w:color w:val="4472C4" w:themeColor="accent1"/>
        </w:rPr>
        <w:t>melanina</w:t>
      </w:r>
      <w:r>
        <w:t xml:space="preserve"> que serva de cor e proteção.</w:t>
      </w:r>
    </w:p>
    <w:p w14:paraId="541ACE49" w14:textId="530610BD" w:rsidR="00534937" w:rsidRPr="00534937" w:rsidRDefault="00534937" w:rsidP="00534937">
      <w:pPr>
        <w:pStyle w:val="PargrafodaLista"/>
        <w:numPr>
          <w:ilvl w:val="0"/>
          <w:numId w:val="1"/>
        </w:numPr>
        <w:rPr>
          <w:b/>
        </w:rPr>
      </w:pPr>
      <w:r w:rsidRPr="00534937">
        <w:rPr>
          <w:b/>
          <w:bCs/>
          <w:color w:val="FF0000"/>
        </w:rPr>
        <w:t>Inibe</w:t>
      </w:r>
      <w:r>
        <w:t xml:space="preserve"> a dopamina e o </w:t>
      </w:r>
      <w:r w:rsidRPr="00534937">
        <w:rPr>
          <w:color w:val="4472C4" w:themeColor="accent1"/>
        </w:rPr>
        <w:t>fumarato</w:t>
      </w:r>
      <w:r>
        <w:t xml:space="preserve"> (impedindo o ciclo de Krebs (ATP)).</w:t>
      </w:r>
    </w:p>
    <w:p w14:paraId="08623FB7" w14:textId="1DE6EB55" w:rsidR="0029798F" w:rsidRDefault="00534937" w:rsidP="0029798F">
      <w:pPr>
        <w:jc w:val="center"/>
        <w:rPr>
          <w:b/>
        </w:rPr>
      </w:pPr>
      <w:r w:rsidRPr="00534937">
        <w:rPr>
          <w:b/>
        </w:rPr>
        <w:drawing>
          <wp:inline distT="0" distB="0" distL="0" distR="0" wp14:anchorId="0A4212DB" wp14:editId="2D5FA42F">
            <wp:extent cx="3297382" cy="1627505"/>
            <wp:effectExtent l="0" t="0" r="0" b="0"/>
            <wp:docPr id="827435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35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8800" cy="165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9C69" w14:textId="179CD799" w:rsidR="0029798F" w:rsidRDefault="0029798F" w:rsidP="0029798F">
      <w:r w:rsidRPr="0029798F">
        <w:rPr>
          <w:b/>
        </w:rPr>
        <w:lastRenderedPageBreak/>
        <w:sym w:font="Wingdings" w:char="F0E0"/>
      </w:r>
      <w:r>
        <w:rPr>
          <w:b/>
        </w:rPr>
        <w:t xml:space="preserve"> </w:t>
      </w:r>
      <w:r>
        <w:t xml:space="preserve">É possível regular o acumulo de </w:t>
      </w:r>
      <w:r w:rsidRPr="0029798F">
        <w:t>fenilalanina e fenilpiruvato no sangue</w:t>
      </w:r>
      <w:r>
        <w:t xml:space="preserve"> </w:t>
      </w:r>
      <w:r w:rsidRPr="0029798F">
        <w:t>e tecidos</w:t>
      </w:r>
    </w:p>
    <w:p w14:paraId="00056EC5" w14:textId="5230DE42" w:rsidR="0029798F" w:rsidRDefault="0029798F" w:rsidP="0029798F">
      <w:pPr>
        <w:jc w:val="center"/>
      </w:pPr>
      <w:r w:rsidRPr="0029798F">
        <w:drawing>
          <wp:inline distT="0" distB="0" distL="0" distR="0" wp14:anchorId="6CEDC432" wp14:editId="629FE817">
            <wp:extent cx="3796145" cy="1380700"/>
            <wp:effectExtent l="0" t="0" r="0" b="0"/>
            <wp:docPr id="2109240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40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6145" cy="138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0A94" w14:textId="7D296BA9" w:rsidR="0029798F" w:rsidRDefault="0029798F" w:rsidP="0029798F">
      <w:pPr>
        <w:pStyle w:val="PargrafodaLista"/>
        <w:numPr>
          <w:ilvl w:val="0"/>
          <w:numId w:val="1"/>
        </w:numPr>
      </w:pPr>
      <w:r w:rsidRPr="0029798F">
        <w:rPr>
          <w:b/>
        </w:rPr>
        <w:t>Sintomas do SNC:</w:t>
      </w:r>
      <w:r w:rsidRPr="0029798F">
        <w:t xml:space="preserve"> retardo mental, dificuldade para andar ou falar, convulsões,</w:t>
      </w:r>
      <w:r>
        <w:t xml:space="preserve"> </w:t>
      </w:r>
      <w:r w:rsidRPr="0029798F">
        <w:t>hiperatividade, tremor, microcefalia e retardo</w:t>
      </w:r>
      <w:r>
        <w:t xml:space="preserve"> </w:t>
      </w:r>
      <w:r w:rsidRPr="0029798F">
        <w:t>no</w:t>
      </w:r>
      <w:r>
        <w:t xml:space="preserve"> c</w:t>
      </w:r>
      <w:r w:rsidRPr="0029798F">
        <w:t>rescimento</w:t>
      </w:r>
      <w:r>
        <w:t xml:space="preserve"> </w:t>
      </w:r>
      <w:r w:rsidRPr="0029798F">
        <w:t>são características</w:t>
      </w:r>
      <w:r>
        <w:t xml:space="preserve"> </w:t>
      </w:r>
      <w:r w:rsidRPr="0029798F">
        <w:t>da</w:t>
      </w:r>
      <w:r>
        <w:t xml:space="preserve"> </w:t>
      </w:r>
      <w:r w:rsidRPr="0029798F">
        <w:t>PKU.</w:t>
      </w:r>
    </w:p>
    <w:p w14:paraId="5587391B" w14:textId="6A66397E" w:rsidR="0029798F" w:rsidRDefault="0029798F" w:rsidP="0029798F">
      <w:pPr>
        <w:pStyle w:val="PargrafodaLista"/>
        <w:numPr>
          <w:ilvl w:val="0"/>
          <w:numId w:val="1"/>
        </w:numPr>
      </w:pPr>
      <w:r w:rsidRPr="0029798F">
        <w:rPr>
          <w:b/>
        </w:rPr>
        <w:t>Hipopigmentação</w:t>
      </w:r>
      <w:r w:rsidRPr="0029798F">
        <w:t>: Hidroxilação da tirosina pela</w:t>
      </w:r>
      <w:r>
        <w:t xml:space="preserve"> </w:t>
      </w:r>
      <w:r w:rsidRPr="0029798F">
        <w:t>tirosinase,</w:t>
      </w:r>
      <w:r>
        <w:t xml:space="preserve"> </w:t>
      </w:r>
      <w:r w:rsidRPr="0029798F">
        <w:t>o</w:t>
      </w:r>
      <w:r>
        <w:t xml:space="preserve"> </w:t>
      </w:r>
      <w:r w:rsidRPr="0029798F">
        <w:t>primeiro</w:t>
      </w:r>
      <w:r>
        <w:t xml:space="preserve"> </w:t>
      </w:r>
      <w:r w:rsidRPr="0029798F">
        <w:t>passo</w:t>
      </w:r>
      <w:r>
        <w:t xml:space="preserve"> </w:t>
      </w:r>
      <w:r w:rsidRPr="0029798F">
        <w:t>na</w:t>
      </w:r>
      <w:r>
        <w:t xml:space="preserve"> </w:t>
      </w:r>
      <w:r w:rsidRPr="0029798F">
        <w:t>formação</w:t>
      </w:r>
      <w:r>
        <w:t xml:space="preserve"> </w:t>
      </w:r>
      <w:r w:rsidRPr="0029798F">
        <w:t>do</w:t>
      </w:r>
      <w:r>
        <w:t xml:space="preserve"> </w:t>
      </w:r>
      <w:r w:rsidRPr="0029798F">
        <w:t>pigmento melanina, é inibida competitivamente pelos níveis elevados</w:t>
      </w:r>
      <w:r>
        <w:t xml:space="preserve"> </w:t>
      </w:r>
      <w:r w:rsidRPr="0029798F">
        <w:t>de</w:t>
      </w:r>
      <w:r>
        <w:t xml:space="preserve"> </w:t>
      </w:r>
      <w:r w:rsidRPr="0029798F">
        <w:t>fenilalanina presentes</w:t>
      </w:r>
      <w:r>
        <w:t xml:space="preserve"> </w:t>
      </w:r>
      <w:r w:rsidRPr="0029798F">
        <w:t>na</w:t>
      </w:r>
      <w:r>
        <w:t xml:space="preserve"> </w:t>
      </w:r>
      <w:r w:rsidRPr="0029798F">
        <w:t>PKU.</w:t>
      </w:r>
    </w:p>
    <w:p w14:paraId="36B09298" w14:textId="5DD1BF23" w:rsidR="0029798F" w:rsidRDefault="0029798F" w:rsidP="0029798F">
      <w:pPr>
        <w:pStyle w:val="PargrafodaLista"/>
        <w:numPr>
          <w:ilvl w:val="0"/>
          <w:numId w:val="1"/>
        </w:numPr>
      </w:pPr>
      <w:r w:rsidRPr="0029798F">
        <w:rPr>
          <w:b/>
          <w:bCs/>
          <w:color w:val="FF0000"/>
        </w:rPr>
        <w:t>Níveis</w:t>
      </w:r>
      <w:r w:rsidRPr="0029798F">
        <w:rPr>
          <w:b/>
          <w:bCs/>
          <w:color w:val="FF0000"/>
        </w:rPr>
        <w:t xml:space="preserve"> </w:t>
      </w:r>
      <w:r w:rsidRPr="0029798F">
        <w:rPr>
          <w:b/>
          <w:bCs/>
          <w:color w:val="FF0000"/>
        </w:rPr>
        <w:t>altos de</w:t>
      </w:r>
      <w:r w:rsidRPr="0029798F">
        <w:rPr>
          <w:b/>
          <w:bCs/>
          <w:color w:val="FF0000"/>
        </w:rPr>
        <w:t xml:space="preserve"> </w:t>
      </w:r>
      <w:r w:rsidRPr="0029798F">
        <w:rPr>
          <w:b/>
          <w:bCs/>
          <w:color w:val="FF0000"/>
        </w:rPr>
        <w:t>fenilalanina</w:t>
      </w:r>
      <w:r>
        <w:t xml:space="preserve"> </w:t>
      </w:r>
      <w:r w:rsidRPr="0029798F">
        <w:t>interrompe processos celulares como mielinização</w:t>
      </w:r>
      <w:r>
        <w:t xml:space="preserve"> 0 </w:t>
      </w:r>
      <w:r w:rsidRPr="0029798F">
        <w:t>e</w:t>
      </w:r>
      <w:r>
        <w:t xml:space="preserve"> </w:t>
      </w:r>
      <w:r w:rsidRPr="0029798F">
        <w:t>síntese de</w:t>
      </w:r>
      <w:r>
        <w:t xml:space="preserve"> </w:t>
      </w:r>
      <w:r w:rsidRPr="0029798F">
        <w:t>proteínas</w:t>
      </w:r>
    </w:p>
    <w:p w14:paraId="69702F42" w14:textId="1D948F46" w:rsidR="0029798F" w:rsidRDefault="0029798F" w:rsidP="0029798F">
      <w:pPr>
        <w:pStyle w:val="PargrafodaLista"/>
      </w:pPr>
      <w:r w:rsidRPr="0029798F">
        <w:drawing>
          <wp:inline distT="0" distB="0" distL="0" distR="0" wp14:anchorId="67493703" wp14:editId="5F074882">
            <wp:extent cx="1863436" cy="1451451"/>
            <wp:effectExtent l="0" t="0" r="0" b="0"/>
            <wp:docPr id="1509670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70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8039" cy="14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98F">
        <w:drawing>
          <wp:inline distT="0" distB="0" distL="0" distR="0" wp14:anchorId="1F952FC9" wp14:editId="109820B8">
            <wp:extent cx="1814945" cy="2180942"/>
            <wp:effectExtent l="0" t="0" r="0" b="0"/>
            <wp:docPr id="1411095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95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0016" cy="219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F040" w14:textId="3C8DD158" w:rsidR="0029798F" w:rsidRDefault="0029798F" w:rsidP="0029798F">
      <w:pPr>
        <w:pStyle w:val="PargrafodaLista"/>
        <w:numPr>
          <w:ilvl w:val="0"/>
          <w:numId w:val="1"/>
        </w:numPr>
      </w:pPr>
      <w:r w:rsidRPr="0029798F">
        <w:rPr>
          <w:b/>
        </w:rPr>
        <w:t>Diagnóstico</w:t>
      </w:r>
      <w:r w:rsidRPr="0029798F">
        <w:t>:</w:t>
      </w:r>
      <w:r>
        <w:t xml:space="preserve"> </w:t>
      </w:r>
      <w:r w:rsidRPr="0029798F">
        <w:t>PKU</w:t>
      </w:r>
      <w:r>
        <w:t xml:space="preserve"> </w:t>
      </w:r>
      <w:r w:rsidRPr="0029798F">
        <w:t>é</w:t>
      </w:r>
      <w:r>
        <w:t xml:space="preserve"> </w:t>
      </w:r>
      <w:r w:rsidRPr="0029798F">
        <w:t>uma</w:t>
      </w:r>
      <w:r>
        <w:t xml:space="preserve"> </w:t>
      </w:r>
      <w:r w:rsidRPr="0029798F">
        <w:t>doença diagnosticável</w:t>
      </w:r>
      <w:r>
        <w:t xml:space="preserve"> </w:t>
      </w:r>
      <w:r w:rsidRPr="0029798F">
        <w:t xml:space="preserve">na </w:t>
      </w:r>
      <w:r w:rsidRPr="0029798F">
        <w:t>infância, e</w:t>
      </w:r>
      <w:r>
        <w:t xml:space="preserve"> </w:t>
      </w:r>
      <w:r w:rsidRPr="0029798F">
        <w:t>é</w:t>
      </w:r>
      <w:r>
        <w:t xml:space="preserve"> </w:t>
      </w:r>
      <w:r w:rsidRPr="0029798F">
        <w:t>importante</w:t>
      </w:r>
      <w:r>
        <w:t xml:space="preserve"> </w:t>
      </w:r>
      <w:r w:rsidRPr="0029798F">
        <w:t>que</w:t>
      </w:r>
      <w:r>
        <w:t xml:space="preserve"> </w:t>
      </w:r>
      <w:r w:rsidRPr="0029798F">
        <w:t>o</w:t>
      </w:r>
      <w:r>
        <w:t xml:space="preserve"> </w:t>
      </w:r>
      <w:r w:rsidRPr="0029798F">
        <w:t>diagnóstico</w:t>
      </w:r>
      <w:r>
        <w:t xml:space="preserve"> </w:t>
      </w:r>
      <w:r w:rsidRPr="0029798F">
        <w:t>seja estabelecido</w:t>
      </w:r>
      <w:r>
        <w:t xml:space="preserve"> </w:t>
      </w:r>
      <w:r w:rsidRPr="0029798F">
        <w:t>o</w:t>
      </w:r>
      <w:r>
        <w:t xml:space="preserve"> </w:t>
      </w:r>
      <w:r w:rsidRPr="0029798F">
        <w:t>quanto</w:t>
      </w:r>
      <w:r>
        <w:t xml:space="preserve"> </w:t>
      </w:r>
      <w:r w:rsidRPr="0029798F">
        <w:t>antes</w:t>
      </w:r>
      <w:r>
        <w:t xml:space="preserve"> p</w:t>
      </w:r>
      <w:r w:rsidRPr="0029798F">
        <w:t>ara</w:t>
      </w:r>
      <w:r>
        <w:t xml:space="preserve"> </w:t>
      </w:r>
      <w:r w:rsidRPr="0029798F">
        <w:t>melhor qualidade</w:t>
      </w:r>
      <w:r>
        <w:t xml:space="preserve"> </w:t>
      </w:r>
      <w:r w:rsidRPr="0029798F">
        <w:t>de vida</w:t>
      </w:r>
      <w:r>
        <w:t xml:space="preserve"> </w:t>
      </w:r>
      <w:r w:rsidRPr="0029798F">
        <w:t>do</w:t>
      </w:r>
      <w:r>
        <w:t xml:space="preserve"> </w:t>
      </w:r>
      <w:r w:rsidRPr="0029798F">
        <w:t>paciente.</w:t>
      </w:r>
    </w:p>
    <w:p w14:paraId="7BE2B44B" w14:textId="2D763EDE" w:rsidR="0029798F" w:rsidRDefault="0029798F" w:rsidP="0029798F">
      <w:pPr>
        <w:pStyle w:val="PargrafodaLista"/>
        <w:numPr>
          <w:ilvl w:val="0"/>
          <w:numId w:val="1"/>
        </w:numPr>
      </w:pPr>
      <w:r w:rsidRPr="0029798F">
        <w:rPr>
          <w:b/>
        </w:rPr>
        <w:t>Teste</w:t>
      </w:r>
      <w:r w:rsidRPr="0029798F">
        <w:rPr>
          <w:b/>
        </w:rPr>
        <w:t xml:space="preserve"> </w:t>
      </w:r>
      <w:r w:rsidRPr="0029798F">
        <w:rPr>
          <w:b/>
        </w:rPr>
        <w:t>do</w:t>
      </w:r>
      <w:r w:rsidRPr="0029798F">
        <w:rPr>
          <w:b/>
        </w:rPr>
        <w:t xml:space="preserve"> </w:t>
      </w:r>
      <w:r w:rsidRPr="0029798F">
        <w:rPr>
          <w:b/>
        </w:rPr>
        <w:t>pezinho</w:t>
      </w:r>
      <w:r w:rsidRPr="0029798F">
        <w:t>:</w:t>
      </w:r>
      <w:r>
        <w:t xml:space="preserve"> </w:t>
      </w:r>
      <w:r w:rsidRPr="0029798F">
        <w:t>dosagem</w:t>
      </w:r>
      <w:r>
        <w:t xml:space="preserve"> </w:t>
      </w:r>
      <w:r w:rsidRPr="0029798F">
        <w:t>da quantidade</w:t>
      </w:r>
      <w:r>
        <w:t xml:space="preserve"> </w:t>
      </w:r>
      <w:r w:rsidRPr="0029798F">
        <w:t>de fenilalanina</w:t>
      </w:r>
      <w:r>
        <w:t xml:space="preserve"> </w:t>
      </w:r>
      <w:r w:rsidRPr="0029798F">
        <w:t>presente</w:t>
      </w:r>
      <w:r>
        <w:t xml:space="preserve"> </w:t>
      </w:r>
      <w:r w:rsidRPr="0029798F">
        <w:t>no</w:t>
      </w:r>
      <w:r>
        <w:t xml:space="preserve"> </w:t>
      </w:r>
      <w:r w:rsidRPr="0029798F">
        <w:t>sangue</w:t>
      </w:r>
    </w:p>
    <w:p w14:paraId="5CABDFBA" w14:textId="4F8A1F6E" w:rsidR="0029798F" w:rsidRDefault="0029798F" w:rsidP="0029798F">
      <w:r w:rsidRPr="0029798F">
        <w:rPr>
          <w:b/>
          <w:color w:val="FF0000"/>
          <w:highlight w:val="yellow"/>
        </w:rPr>
        <w:t>Tratamento</w:t>
      </w:r>
      <w:r w:rsidRPr="0029798F">
        <w:t xml:space="preserve">: dieta com </w:t>
      </w:r>
      <w:r>
        <w:sym w:font="Wingdings" w:char="F0E2"/>
      </w:r>
      <w:r>
        <w:t xml:space="preserve"> </w:t>
      </w:r>
      <w:r w:rsidRPr="0029798F">
        <w:t>teor de fenilalanina (phe – FAL), mantendo-se o monitoramento em níveis adequados deste aminoácido para permitir o crescimento e desenvolvimento normais do indivíduo, porém por toda vida.</w:t>
      </w:r>
    </w:p>
    <w:p w14:paraId="5AD298A5" w14:textId="1F3E065F" w:rsidR="0029798F" w:rsidRDefault="0029798F" w:rsidP="0029798F">
      <w:pPr>
        <w:pStyle w:val="PargrafodaLista"/>
        <w:numPr>
          <w:ilvl w:val="0"/>
          <w:numId w:val="1"/>
        </w:numPr>
      </w:pPr>
      <w:r w:rsidRPr="0029798F">
        <w:t xml:space="preserve">dieta </w:t>
      </w:r>
      <w:r w:rsidRPr="0029798F">
        <w:t>lipoproteica</w:t>
      </w:r>
      <w:r w:rsidRPr="0029798F">
        <w:t>, suplementada por uma fórmula de aminoácidos isenta de Fenilalanina (FAL), fornecida aos pacientes pelos Estados e Distrito Federal.</w:t>
      </w:r>
    </w:p>
    <w:p w14:paraId="1FB0A184" w14:textId="4DE977D4" w:rsidR="0029798F" w:rsidRDefault="0029798F" w:rsidP="0029798F">
      <w:pPr>
        <w:jc w:val="center"/>
        <w:rPr>
          <w:b/>
          <w:bCs/>
        </w:rPr>
      </w:pPr>
      <w:r w:rsidRPr="0029798F">
        <w:rPr>
          <w:b/>
          <w:bCs/>
          <w:highlight w:val="cyan"/>
        </w:rPr>
        <w:t>Dieta isenta de FAL causaria um dano ainda maior do que a Fenilcetonúria propriamente dita!!</w:t>
      </w:r>
    </w:p>
    <w:p w14:paraId="600E635D" w14:textId="77777777" w:rsidR="0029798F" w:rsidRDefault="0029798F" w:rsidP="0029798F">
      <w:pPr>
        <w:rPr>
          <w:bCs/>
        </w:rPr>
      </w:pPr>
      <w:r w:rsidRPr="0029798F">
        <w:rPr>
          <w:b/>
          <w:highlight w:val="green"/>
        </w:rPr>
        <w:t>Dieta</w:t>
      </w:r>
      <w:r w:rsidRPr="0029798F">
        <w:rPr>
          <w:bCs/>
        </w:rPr>
        <w:t xml:space="preserve">: alimentação exige o </w:t>
      </w:r>
      <w:r w:rsidRPr="0029798F">
        <w:rPr>
          <w:b/>
        </w:rPr>
        <w:t>controle</w:t>
      </w:r>
      <w:r w:rsidRPr="0029798F">
        <w:rPr>
          <w:bCs/>
        </w:rPr>
        <w:t xml:space="preserve"> do consumo de </w:t>
      </w:r>
      <w:r w:rsidRPr="0029798F">
        <w:rPr>
          <w:b/>
        </w:rPr>
        <w:t>carnes, ovos, leite e derivados, grãos e até vegetais</w:t>
      </w:r>
      <w:r w:rsidRPr="0029798F">
        <w:rPr>
          <w:bCs/>
        </w:rPr>
        <w:t xml:space="preserve">. </w:t>
      </w:r>
    </w:p>
    <w:p w14:paraId="435099A5" w14:textId="32C0CD49" w:rsidR="0029798F" w:rsidRDefault="0029798F" w:rsidP="0029798F">
      <w:pPr>
        <w:pStyle w:val="PargrafodaLista"/>
        <w:numPr>
          <w:ilvl w:val="0"/>
          <w:numId w:val="1"/>
        </w:numPr>
        <w:rPr>
          <w:bCs/>
        </w:rPr>
      </w:pPr>
      <w:r w:rsidRPr="0029798F">
        <w:rPr>
          <w:bCs/>
        </w:rPr>
        <w:t>Uso de fórmula metabólica, que tem a função de suplementação e é composta por aminoácidos, vitaminas e minerais. Possuem sabores e odores muito fortes, (cheiro de “ovo podre” ou “peixe podre”) o que dificulta sua ingestão.</w:t>
      </w:r>
    </w:p>
    <w:p w14:paraId="2A46A86E" w14:textId="74C865CF" w:rsidR="007578DD" w:rsidRDefault="007578DD" w:rsidP="007578DD">
      <w:pPr>
        <w:pStyle w:val="PargrafodaLista"/>
        <w:jc w:val="center"/>
        <w:rPr>
          <w:b/>
          <w:bCs/>
          <w:sz w:val="24"/>
          <w:szCs w:val="24"/>
        </w:rPr>
      </w:pPr>
      <w:r w:rsidRPr="007578DD">
        <w:rPr>
          <w:b/>
          <w:bCs/>
          <w:sz w:val="24"/>
          <w:szCs w:val="24"/>
          <w:highlight w:val="yellow"/>
        </w:rPr>
        <w:lastRenderedPageBreak/>
        <w:t>Galactosemia clássica</w:t>
      </w:r>
    </w:p>
    <w:p w14:paraId="7B12C871" w14:textId="4AC818FC" w:rsidR="007578DD" w:rsidRDefault="007578DD" w:rsidP="007578DD">
      <w:pPr>
        <w:pStyle w:val="PargrafodaLista"/>
        <w:numPr>
          <w:ilvl w:val="0"/>
          <w:numId w:val="1"/>
        </w:numPr>
        <w:rPr>
          <w:bCs/>
        </w:rPr>
      </w:pPr>
      <w:r w:rsidRPr="007578DD">
        <w:rPr>
          <w:bCs/>
        </w:rPr>
        <w:t>Gene</w:t>
      </w:r>
      <w:r>
        <w:rPr>
          <w:bCs/>
        </w:rPr>
        <w:t xml:space="preserve"> </w:t>
      </w:r>
      <w:r w:rsidRPr="007578DD">
        <w:rPr>
          <w:bCs/>
        </w:rPr>
        <w:t>(</w:t>
      </w:r>
      <w:r w:rsidRPr="007578DD">
        <w:rPr>
          <w:b/>
          <w:color w:val="FF0000"/>
        </w:rPr>
        <w:t>GALT</w:t>
      </w:r>
      <w:r w:rsidRPr="007578DD">
        <w:rPr>
          <w:bCs/>
        </w:rPr>
        <w:t xml:space="preserve">) </w:t>
      </w:r>
      <w:r w:rsidRPr="007578DD">
        <w:rPr>
          <w:bCs/>
        </w:rPr>
        <w:t>codifica a</w:t>
      </w:r>
      <w:r w:rsidRPr="007578DD">
        <w:rPr>
          <w:bCs/>
        </w:rPr>
        <w:t xml:space="preserve"> enzimagalactose1-fosfato uridiltransferase</w:t>
      </w:r>
      <w:r>
        <w:rPr>
          <w:bCs/>
        </w:rPr>
        <w:t>.</w:t>
      </w:r>
    </w:p>
    <w:p w14:paraId="5A6B73F1" w14:textId="5DD866FC" w:rsidR="007578DD" w:rsidRDefault="007578DD" w:rsidP="007578DD">
      <w:pPr>
        <w:pStyle w:val="PargrafodaLista"/>
        <w:numPr>
          <w:ilvl w:val="0"/>
          <w:numId w:val="1"/>
        </w:numPr>
        <w:rPr>
          <w:bCs/>
        </w:rPr>
      </w:pPr>
      <w:r w:rsidRPr="007578DD">
        <w:rPr>
          <w:bCs/>
        </w:rPr>
        <w:t>Cromossomo9 na</w:t>
      </w:r>
      <w:r>
        <w:rPr>
          <w:bCs/>
        </w:rPr>
        <w:t xml:space="preserve"> </w:t>
      </w:r>
      <w:r w:rsidRPr="007578DD">
        <w:rPr>
          <w:bCs/>
        </w:rPr>
        <w:t>região</w:t>
      </w:r>
      <w:r>
        <w:rPr>
          <w:bCs/>
        </w:rPr>
        <w:t xml:space="preserve"> </w:t>
      </w:r>
      <w:r w:rsidRPr="007578DD">
        <w:rPr>
          <w:bCs/>
        </w:rPr>
        <w:t>p13. 3(9p13.3)</w:t>
      </w:r>
    </w:p>
    <w:p w14:paraId="0FFC58DC" w14:textId="556B66EC" w:rsidR="007578DD" w:rsidRDefault="007578DD" w:rsidP="007578DD">
      <w:pPr>
        <w:pStyle w:val="PargrafodaLista"/>
        <w:numPr>
          <w:ilvl w:val="0"/>
          <w:numId w:val="1"/>
        </w:numPr>
        <w:rPr>
          <w:bCs/>
        </w:rPr>
      </w:pPr>
      <w:r w:rsidRPr="007578DD">
        <w:rPr>
          <w:bCs/>
        </w:rPr>
        <w:t>Existemmaisde150</w:t>
      </w:r>
      <w:r>
        <w:rPr>
          <w:bCs/>
        </w:rPr>
        <w:t xml:space="preserve"> </w:t>
      </w:r>
      <w:r w:rsidRPr="007578DD">
        <w:rPr>
          <w:bCs/>
        </w:rPr>
        <w:t>mutações</w:t>
      </w:r>
      <w:r>
        <w:rPr>
          <w:bCs/>
        </w:rPr>
        <w:t xml:space="preserve"> </w:t>
      </w:r>
      <w:r w:rsidRPr="007578DD">
        <w:rPr>
          <w:bCs/>
        </w:rPr>
        <w:t>no</w:t>
      </w:r>
      <w:r>
        <w:rPr>
          <w:bCs/>
        </w:rPr>
        <w:t xml:space="preserve"> </w:t>
      </w:r>
      <w:r w:rsidRPr="007578DD">
        <w:rPr>
          <w:bCs/>
        </w:rPr>
        <w:t>gene</w:t>
      </w:r>
      <w:r>
        <w:rPr>
          <w:bCs/>
        </w:rPr>
        <w:t xml:space="preserve"> </w:t>
      </w:r>
      <w:r w:rsidRPr="007578DD">
        <w:rPr>
          <w:bCs/>
        </w:rPr>
        <w:t>GALT.</w:t>
      </w:r>
    </w:p>
    <w:p w14:paraId="08EE99F1" w14:textId="0475F0F8" w:rsidR="007578DD" w:rsidRDefault="007578DD" w:rsidP="007578DD">
      <w:pPr>
        <w:pStyle w:val="PargrafodaLista"/>
        <w:numPr>
          <w:ilvl w:val="0"/>
          <w:numId w:val="1"/>
        </w:numPr>
        <w:rPr>
          <w:bCs/>
        </w:rPr>
      </w:pPr>
      <w:r w:rsidRPr="007578DD">
        <w:rPr>
          <w:bCs/>
        </w:rPr>
        <w:t>Enzimagalactose1–fosfato uridiltransferase</w:t>
      </w:r>
      <w:r>
        <w:rPr>
          <w:bCs/>
        </w:rPr>
        <w:t xml:space="preserve"> </w:t>
      </w:r>
      <w:r w:rsidRPr="007578DD">
        <w:rPr>
          <w:bCs/>
        </w:rPr>
        <w:t>(GALT)</w:t>
      </w:r>
    </w:p>
    <w:p w14:paraId="1C9F657A" w14:textId="1266EB15" w:rsidR="007578DD" w:rsidRPr="007578DD" w:rsidRDefault="007578DD" w:rsidP="007578DD">
      <w:pPr>
        <w:pStyle w:val="PargrafodaLista"/>
        <w:numPr>
          <w:ilvl w:val="0"/>
          <w:numId w:val="1"/>
        </w:numPr>
        <w:rPr>
          <w:bCs/>
        </w:rPr>
      </w:pPr>
      <w:r w:rsidRPr="007578DD">
        <w:rPr>
          <w:bCs/>
        </w:rPr>
        <w:t xml:space="preserve"> </w:t>
      </w:r>
      <w:r>
        <w:rPr>
          <w:bCs/>
        </w:rPr>
        <w:t>A</w:t>
      </w:r>
      <w:r w:rsidRPr="007578DD">
        <w:rPr>
          <w:bCs/>
        </w:rPr>
        <w:t xml:space="preserve">cúmulo de Galactose–1-fosfato e metabólicos alternativos: </w:t>
      </w:r>
      <w:r w:rsidRPr="007578DD">
        <w:rPr>
          <w:b/>
        </w:rPr>
        <w:t>Galactonato</w:t>
      </w:r>
      <w:r w:rsidRPr="007578DD">
        <w:rPr>
          <w:b/>
        </w:rPr>
        <w:t xml:space="preserve"> </w:t>
      </w:r>
      <w:r w:rsidRPr="007578DD">
        <w:rPr>
          <w:b/>
        </w:rPr>
        <w:t>e Galactitol</w:t>
      </w:r>
      <w:r>
        <w:rPr>
          <w:bCs/>
        </w:rPr>
        <w:t xml:space="preserve"> </w:t>
      </w:r>
      <w:r w:rsidRPr="007578DD">
        <w:rPr>
          <w:bCs/>
        </w:rPr>
        <w:t>→</w:t>
      </w:r>
      <w:r>
        <w:rPr>
          <w:bCs/>
        </w:rPr>
        <w:t xml:space="preserve"> </w:t>
      </w:r>
      <w:r w:rsidRPr="007578DD">
        <w:rPr>
          <w:bCs/>
        </w:rPr>
        <w:t>lesão</w:t>
      </w:r>
      <w:r>
        <w:rPr>
          <w:bCs/>
        </w:rPr>
        <w:t xml:space="preserve"> </w:t>
      </w:r>
      <w:r w:rsidRPr="007578DD">
        <w:rPr>
          <w:bCs/>
        </w:rPr>
        <w:t>tecidual,</w:t>
      </w:r>
      <w:r>
        <w:rPr>
          <w:bCs/>
        </w:rPr>
        <w:t xml:space="preserve"> </w:t>
      </w:r>
      <w:r w:rsidRPr="007578DD">
        <w:rPr>
          <w:b/>
          <w:bCs/>
        </w:rPr>
        <w:t>falência</w:t>
      </w:r>
      <w:r w:rsidRPr="007578DD">
        <w:rPr>
          <w:b/>
          <w:bCs/>
        </w:rPr>
        <w:t xml:space="preserve"> </w:t>
      </w:r>
      <w:r w:rsidRPr="007578DD">
        <w:rPr>
          <w:b/>
          <w:bCs/>
        </w:rPr>
        <w:t>de</w:t>
      </w:r>
      <w:r w:rsidRPr="007578DD">
        <w:rPr>
          <w:b/>
          <w:bCs/>
        </w:rPr>
        <w:t xml:space="preserve"> </w:t>
      </w:r>
      <w:r w:rsidRPr="007578DD">
        <w:rPr>
          <w:b/>
          <w:bCs/>
        </w:rPr>
        <w:t>órgãos</w:t>
      </w:r>
      <w:r w:rsidRPr="007578DD">
        <w:rPr>
          <w:b/>
          <w:bCs/>
        </w:rPr>
        <w:t xml:space="preserve"> </w:t>
      </w:r>
      <w:r w:rsidRPr="007578DD">
        <w:rPr>
          <w:b/>
          <w:bCs/>
        </w:rPr>
        <w:t>e</w:t>
      </w:r>
      <w:r w:rsidRPr="007578DD">
        <w:rPr>
          <w:b/>
          <w:bCs/>
        </w:rPr>
        <w:t xml:space="preserve"> </w:t>
      </w:r>
      <w:r w:rsidRPr="007578DD">
        <w:rPr>
          <w:b/>
          <w:bCs/>
        </w:rPr>
        <w:t>retar</w:t>
      </w:r>
      <w:r w:rsidRPr="007578DD">
        <w:rPr>
          <w:b/>
          <w:bCs/>
        </w:rPr>
        <w:t xml:space="preserve"> </w:t>
      </w:r>
      <w:r w:rsidRPr="007578DD">
        <w:rPr>
          <w:b/>
          <w:bCs/>
        </w:rPr>
        <w:t>do</w:t>
      </w:r>
      <w:r w:rsidRPr="007578DD">
        <w:rPr>
          <w:b/>
          <w:bCs/>
        </w:rPr>
        <w:t xml:space="preserve"> </w:t>
      </w:r>
      <w:r w:rsidRPr="007578DD">
        <w:rPr>
          <w:b/>
          <w:bCs/>
        </w:rPr>
        <w:t>mental</w:t>
      </w:r>
    </w:p>
    <w:p w14:paraId="0E1C8C8F" w14:textId="0918FCB2" w:rsidR="007578DD" w:rsidRDefault="007578DD" w:rsidP="007578DD">
      <w:pPr>
        <w:pStyle w:val="PargrafodaLista"/>
        <w:jc w:val="center"/>
        <w:rPr>
          <w:bCs/>
        </w:rPr>
      </w:pPr>
      <w:r w:rsidRPr="007578DD">
        <w:rPr>
          <w:bCs/>
        </w:rPr>
        <w:drawing>
          <wp:inline distT="0" distB="0" distL="0" distR="0" wp14:anchorId="1EA2EF70" wp14:editId="76996F3F">
            <wp:extent cx="3200400" cy="1552781"/>
            <wp:effectExtent l="0" t="0" r="0" b="0"/>
            <wp:docPr id="948644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44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3630" cy="15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657A" w14:textId="0A44B09D" w:rsidR="007578DD" w:rsidRDefault="007578DD" w:rsidP="007578DD">
      <w:pPr>
        <w:pStyle w:val="PargrafodaLista"/>
        <w:numPr>
          <w:ilvl w:val="0"/>
          <w:numId w:val="1"/>
        </w:numPr>
        <w:rPr>
          <w:bCs/>
        </w:rPr>
      </w:pPr>
      <w:r w:rsidRPr="007578DD">
        <w:rPr>
          <w:b/>
          <w:bCs/>
        </w:rPr>
        <w:t>Na Galactosemia clássica</w:t>
      </w:r>
      <w:r>
        <w:rPr>
          <w:bCs/>
        </w:rPr>
        <w:t xml:space="preserve"> é a falta </w:t>
      </w:r>
      <w:r w:rsidRPr="007578DD">
        <w:rPr>
          <w:bCs/>
        </w:rPr>
        <w:t>de</w:t>
      </w:r>
      <w:r w:rsidRPr="007578DD">
        <w:rPr>
          <w:bCs/>
          <w:color w:val="0070C0"/>
        </w:rPr>
        <w:t xml:space="preserve"> Galactose-1-P-uridililtransferase (GALT)</w:t>
      </w:r>
      <w:r>
        <w:rPr>
          <w:bCs/>
        </w:rPr>
        <w:t xml:space="preserve">, ocorre + danos </w:t>
      </w:r>
      <w:r w:rsidRPr="007578DD">
        <w:rPr>
          <w:bCs/>
        </w:rPr>
        <w:sym w:font="Wingdings" w:char="F0E0"/>
      </w:r>
      <w:r w:rsidR="00866E22">
        <w:rPr>
          <w:bCs/>
        </w:rPr>
        <w:t xml:space="preserve"> lesão hepática, problemas no SNC.</w:t>
      </w:r>
    </w:p>
    <w:p w14:paraId="55151DB7" w14:textId="656878F0" w:rsidR="007578DD" w:rsidRPr="007578DD" w:rsidRDefault="007578DD" w:rsidP="007578DD">
      <w:pPr>
        <w:pStyle w:val="PargrafodaLista"/>
        <w:numPr>
          <w:ilvl w:val="0"/>
          <w:numId w:val="1"/>
        </w:numPr>
        <w:rPr>
          <w:bCs/>
        </w:rPr>
      </w:pPr>
      <w:r w:rsidRPr="007578DD">
        <w:rPr>
          <w:b/>
          <w:bCs/>
        </w:rPr>
        <w:t>Na Galactosemia não clássica</w:t>
      </w:r>
      <w:r>
        <w:rPr>
          <w:bCs/>
        </w:rPr>
        <w:t xml:space="preserve"> é a falta </w:t>
      </w:r>
      <w:r w:rsidRPr="007578DD">
        <w:rPr>
          <w:bCs/>
          <w:color w:val="00B050"/>
        </w:rPr>
        <w:t>galactoquinase (GALK)</w:t>
      </w:r>
      <w:r>
        <w:rPr>
          <w:bCs/>
          <w:color w:val="00B050"/>
        </w:rPr>
        <w:t xml:space="preserve"> </w:t>
      </w:r>
      <w:r w:rsidRPr="007578DD">
        <w:rPr>
          <w:bCs/>
        </w:rPr>
        <w:sym w:font="Wingdings" w:char="F0E0"/>
      </w:r>
      <w:r>
        <w:rPr>
          <w:bCs/>
        </w:rPr>
        <w:t xml:space="preserve"> catarata</w:t>
      </w:r>
      <w:r w:rsidRPr="007578DD">
        <w:rPr>
          <w:bCs/>
          <w:color w:val="00B050"/>
        </w:rPr>
        <w:t>.</w:t>
      </w:r>
    </w:p>
    <w:p w14:paraId="30F36382" w14:textId="3061B851" w:rsidR="007578DD" w:rsidRPr="007578DD" w:rsidRDefault="007578DD" w:rsidP="007578DD">
      <w:pPr>
        <w:pStyle w:val="PargrafodaLista"/>
        <w:numPr>
          <w:ilvl w:val="0"/>
          <w:numId w:val="1"/>
        </w:numPr>
        <w:rPr>
          <w:bCs/>
        </w:rPr>
      </w:pPr>
      <w:r>
        <w:rPr>
          <w:b/>
          <w:bCs/>
        </w:rPr>
        <w:t>GALK e</w:t>
      </w:r>
      <w:r w:rsidR="00866E22">
        <w:rPr>
          <w:b/>
          <w:bCs/>
        </w:rPr>
        <w:t xml:space="preserve"> GALT </w:t>
      </w:r>
      <w:r w:rsidR="00866E22">
        <w:rPr>
          <w:bCs/>
        </w:rPr>
        <w:t>são</w:t>
      </w:r>
      <w:r>
        <w:rPr>
          <w:bCs/>
        </w:rPr>
        <w:t xml:space="preserve"> as + graves.</w:t>
      </w:r>
    </w:p>
    <w:p w14:paraId="42FC09E0" w14:textId="6955D743" w:rsidR="007578DD" w:rsidRDefault="007578DD" w:rsidP="007578DD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 xml:space="preserve">Pode causar </w:t>
      </w:r>
      <w:r w:rsidRPr="007578DD">
        <w:rPr>
          <w:b/>
        </w:rPr>
        <w:t>Galactosemia</w:t>
      </w:r>
      <w:r>
        <w:rPr>
          <w:bCs/>
        </w:rPr>
        <w:t xml:space="preserve"> também: </w:t>
      </w:r>
      <w:r>
        <w:rPr>
          <w:bCs/>
          <w:color w:val="FF0000"/>
        </w:rPr>
        <w:t xml:space="preserve">UDP – Galactose epimerase (GALE) </w:t>
      </w:r>
      <w:r w:rsidRPr="007578DD">
        <w:rPr>
          <w:bCs/>
        </w:rPr>
        <w:sym w:font="Wingdings" w:char="F0E0"/>
      </w:r>
      <w:r>
        <w:rPr>
          <w:bCs/>
        </w:rPr>
        <w:t xml:space="preserve"> lesão hepática</w:t>
      </w:r>
    </w:p>
    <w:p w14:paraId="56B8A7D0" w14:textId="5243C285" w:rsidR="00866E22" w:rsidRDefault="00866E22" w:rsidP="00866E22">
      <w:pPr>
        <w:ind w:left="360"/>
        <w:rPr>
          <w:bCs/>
        </w:rPr>
      </w:pPr>
      <w:r w:rsidRPr="0015663F">
        <w:rPr>
          <w:b/>
          <w:bCs/>
          <w:highlight w:val="cyan"/>
        </w:rPr>
        <w:t>Acúmulo de GALACTOSE-1-FOSFATO</w:t>
      </w:r>
      <w:r w:rsidRPr="00866E22">
        <w:rPr>
          <w:b/>
          <w:bCs/>
        </w:rPr>
        <w:t>→</w:t>
      </w:r>
      <w:r>
        <w:rPr>
          <w:bCs/>
        </w:rPr>
        <w:t xml:space="preserve"> </w:t>
      </w:r>
      <w:r w:rsidRPr="00866E22">
        <w:rPr>
          <w:bCs/>
        </w:rPr>
        <w:t>lesão tecidual, hepatoesplenomegalia, insuficiência hepatocelular, cirrose, catarata, retardo físico e mental, insuficiência renal e déficit de crescimento.</w:t>
      </w:r>
    </w:p>
    <w:p w14:paraId="3282A2E4" w14:textId="5E9FF2BC" w:rsidR="00866E22" w:rsidRDefault="00866E22" w:rsidP="00866E22">
      <w:pPr>
        <w:pStyle w:val="PargrafodaLista"/>
        <w:numPr>
          <w:ilvl w:val="0"/>
          <w:numId w:val="1"/>
        </w:numPr>
        <w:rPr>
          <w:bCs/>
        </w:rPr>
      </w:pPr>
      <w:r w:rsidRPr="00866E22">
        <w:rPr>
          <w:bCs/>
        </w:rPr>
        <w:t>Mesmo sob tratamento, podem evoluir para alterações do neurodesenvolvimento.</w:t>
      </w:r>
    </w:p>
    <w:p w14:paraId="6DDEC11B" w14:textId="2B8CE0D4" w:rsidR="00866E22" w:rsidRDefault="00866E22" w:rsidP="00866E22">
      <w:pPr>
        <w:rPr>
          <w:bCs/>
        </w:rPr>
      </w:pPr>
      <w:r w:rsidRPr="00866E22">
        <w:rPr>
          <w:b/>
          <w:bCs/>
          <w:highlight w:val="green"/>
        </w:rPr>
        <w:t>Tratamento</w:t>
      </w:r>
      <w:r w:rsidRPr="00866E22">
        <w:rPr>
          <w:bCs/>
        </w:rPr>
        <w:t xml:space="preserve">: Restrição alimentar com </w:t>
      </w:r>
      <w:r w:rsidRPr="00866E22">
        <w:rPr>
          <w:b/>
          <w:bCs/>
        </w:rPr>
        <w:t>exclusão rigorosa de alimentos que contenham galactose</w:t>
      </w:r>
      <w:r w:rsidRPr="00866E22">
        <w:rPr>
          <w:bCs/>
        </w:rPr>
        <w:t>, no leite e produtos lácteos, desde o momento do diagnóstico ou suspeita da condição</w:t>
      </w:r>
    </w:p>
    <w:p w14:paraId="7D6DF54B" w14:textId="3E9B9904" w:rsidR="00866E22" w:rsidRDefault="00866E22" w:rsidP="00866E22">
      <w:pPr>
        <w:rPr>
          <w:bCs/>
        </w:rPr>
      </w:pPr>
      <w:r w:rsidRPr="00866E22">
        <w:rPr>
          <w:b/>
          <w:bCs/>
        </w:rPr>
        <w:t>Bebês</w:t>
      </w:r>
      <w:r w:rsidRPr="00866E22">
        <w:rPr>
          <w:bCs/>
        </w:rPr>
        <w:t>: aleitamento materno é interrompido e uma fórmula infantil adequada é introduzida.</w:t>
      </w:r>
    </w:p>
    <w:p w14:paraId="61548067" w14:textId="77777777" w:rsidR="00866E22" w:rsidRDefault="00866E22" w:rsidP="00866E22">
      <w:pPr>
        <w:rPr>
          <w:bCs/>
        </w:rPr>
      </w:pPr>
    </w:p>
    <w:p w14:paraId="7A4A1E40" w14:textId="77777777" w:rsidR="00866E22" w:rsidRDefault="00866E22" w:rsidP="00866E22">
      <w:pPr>
        <w:rPr>
          <w:bCs/>
        </w:rPr>
      </w:pPr>
    </w:p>
    <w:p w14:paraId="4BD9E2C6" w14:textId="3A5DA848" w:rsidR="00866E22" w:rsidRDefault="00866E22" w:rsidP="00866E22">
      <w:pPr>
        <w:jc w:val="center"/>
        <w:rPr>
          <w:b/>
          <w:bCs/>
          <w:sz w:val="24"/>
          <w:szCs w:val="24"/>
        </w:rPr>
      </w:pPr>
      <w:r w:rsidRPr="00866E22">
        <w:rPr>
          <w:b/>
          <w:bCs/>
          <w:sz w:val="24"/>
          <w:szCs w:val="24"/>
          <w:highlight w:val="yellow"/>
        </w:rPr>
        <w:t>Mucopolissacaridoses</w:t>
      </w:r>
      <w:r>
        <w:rPr>
          <w:b/>
          <w:bCs/>
          <w:sz w:val="24"/>
          <w:szCs w:val="24"/>
        </w:rPr>
        <w:t xml:space="preserve"> – </w:t>
      </w:r>
      <w:r w:rsidRPr="00866E22">
        <w:rPr>
          <w:b/>
          <w:bCs/>
          <w:sz w:val="24"/>
          <w:szCs w:val="24"/>
        </w:rPr>
        <w:t>Doença</w:t>
      </w:r>
      <w:r>
        <w:rPr>
          <w:b/>
          <w:bCs/>
          <w:sz w:val="24"/>
          <w:szCs w:val="24"/>
        </w:rPr>
        <w:t xml:space="preserve"> </w:t>
      </w:r>
      <w:r w:rsidRPr="00866E22">
        <w:rPr>
          <w:b/>
          <w:bCs/>
          <w:sz w:val="24"/>
          <w:szCs w:val="24"/>
        </w:rPr>
        <w:t>de</w:t>
      </w:r>
      <w:r>
        <w:rPr>
          <w:b/>
          <w:bCs/>
          <w:sz w:val="24"/>
          <w:szCs w:val="24"/>
        </w:rPr>
        <w:t xml:space="preserve"> </w:t>
      </w:r>
      <w:r w:rsidRPr="00866E22">
        <w:rPr>
          <w:b/>
          <w:bCs/>
          <w:sz w:val="24"/>
          <w:szCs w:val="24"/>
        </w:rPr>
        <w:t>armazenamento lisossômico</w:t>
      </w:r>
    </w:p>
    <w:p w14:paraId="45894770" w14:textId="777B56EA" w:rsidR="00866E22" w:rsidRDefault="00866E22" w:rsidP="00866E22">
      <w:pPr>
        <w:pStyle w:val="PargrafodaLista"/>
        <w:numPr>
          <w:ilvl w:val="0"/>
          <w:numId w:val="1"/>
        </w:numPr>
        <w:rPr>
          <w:bCs/>
        </w:rPr>
      </w:pPr>
      <w:r w:rsidRPr="00866E22">
        <w:rPr>
          <w:bCs/>
        </w:rPr>
        <w:t>Doenças</w:t>
      </w:r>
      <w:r>
        <w:rPr>
          <w:bCs/>
        </w:rPr>
        <w:t xml:space="preserve"> </w:t>
      </w:r>
      <w:r w:rsidRPr="00866E22">
        <w:rPr>
          <w:bCs/>
        </w:rPr>
        <w:t>de</w:t>
      </w:r>
      <w:r>
        <w:rPr>
          <w:bCs/>
        </w:rPr>
        <w:t xml:space="preserve"> </w:t>
      </w:r>
      <w:r w:rsidRPr="00866E22">
        <w:rPr>
          <w:bCs/>
        </w:rPr>
        <w:t>depósito</w:t>
      </w:r>
      <w:r>
        <w:rPr>
          <w:bCs/>
        </w:rPr>
        <w:t xml:space="preserve"> </w:t>
      </w:r>
      <w:r w:rsidRPr="00866E22">
        <w:rPr>
          <w:bCs/>
        </w:rPr>
        <w:t>lisossômico</w:t>
      </w:r>
      <w:r>
        <w:rPr>
          <w:bCs/>
        </w:rPr>
        <w:t xml:space="preserve"> </w:t>
      </w:r>
      <w:r w:rsidRPr="00866E22">
        <w:rPr>
          <w:bCs/>
        </w:rPr>
        <w:t>(DL</w:t>
      </w:r>
      <w:r w:rsidRPr="00866E22">
        <w:rPr>
          <w:bCs/>
        </w:rPr>
        <w:t>), caracterizadas</w:t>
      </w:r>
      <w:r w:rsidRPr="00866E22">
        <w:rPr>
          <w:bCs/>
        </w:rPr>
        <w:t xml:space="preserve"> pelo</w:t>
      </w:r>
      <w:r>
        <w:rPr>
          <w:bCs/>
        </w:rPr>
        <w:t xml:space="preserve"> </w:t>
      </w:r>
      <w:r w:rsidRPr="00866E22">
        <w:rPr>
          <w:b/>
        </w:rPr>
        <w:t>acúmulo intralisossômico</w:t>
      </w:r>
      <w:r w:rsidRPr="00866E22">
        <w:rPr>
          <w:b/>
        </w:rPr>
        <w:t xml:space="preserve"> </w:t>
      </w:r>
      <w:r w:rsidRPr="00866E22">
        <w:rPr>
          <w:b/>
        </w:rPr>
        <w:t>de glicosaminoglicanos</w:t>
      </w:r>
      <w:r>
        <w:rPr>
          <w:bCs/>
        </w:rPr>
        <w:t xml:space="preserve"> </w:t>
      </w:r>
      <w:r w:rsidRPr="00866E22">
        <w:rPr>
          <w:bCs/>
        </w:rPr>
        <w:t>(GAGs</w:t>
      </w:r>
      <w:r w:rsidRPr="00866E22">
        <w:rPr>
          <w:bCs/>
        </w:rPr>
        <w:t>), os</w:t>
      </w:r>
      <w:r w:rsidRPr="00866E22">
        <w:rPr>
          <w:bCs/>
        </w:rPr>
        <w:t xml:space="preserve"> mucopolissacarídeos.</w:t>
      </w:r>
    </w:p>
    <w:p w14:paraId="494BD695" w14:textId="2544652E" w:rsidR="00866E22" w:rsidRDefault="00866E22" w:rsidP="00866E22">
      <w:pPr>
        <w:pStyle w:val="PargrafodaLista"/>
        <w:numPr>
          <w:ilvl w:val="0"/>
          <w:numId w:val="1"/>
        </w:numPr>
        <w:rPr>
          <w:bCs/>
        </w:rPr>
      </w:pPr>
      <w:r w:rsidRPr="00866E22">
        <w:rPr>
          <w:b/>
          <w:color w:val="FF0000"/>
        </w:rPr>
        <w:t>Deficiência</w:t>
      </w:r>
      <w:r w:rsidRPr="00866E22">
        <w:rPr>
          <w:bCs/>
        </w:rPr>
        <w:t xml:space="preserve"> na atividade de uma enzima envolvida na degradação dessas moléculas (ex.:</w:t>
      </w:r>
      <w:r w:rsidRPr="00D52B66">
        <w:rPr>
          <w:b/>
          <w:highlight w:val="cyan"/>
        </w:rPr>
        <w:t>hidrolases lisossomais</w:t>
      </w:r>
      <w:r w:rsidRPr="00866E22">
        <w:rPr>
          <w:bCs/>
        </w:rPr>
        <w:t>).</w:t>
      </w:r>
    </w:p>
    <w:p w14:paraId="650009C9" w14:textId="729C1815" w:rsidR="00866E22" w:rsidRDefault="00866E22" w:rsidP="00866E22">
      <w:pPr>
        <w:pStyle w:val="PargrafodaLista"/>
        <w:numPr>
          <w:ilvl w:val="0"/>
          <w:numId w:val="1"/>
        </w:numPr>
        <w:rPr>
          <w:bCs/>
        </w:rPr>
      </w:pPr>
      <w:r w:rsidRPr="00866E22">
        <w:rPr>
          <w:b/>
          <w:bCs/>
        </w:rPr>
        <w:t>GAGs</w:t>
      </w:r>
      <w:r>
        <w:rPr>
          <w:bCs/>
        </w:rPr>
        <w:t xml:space="preserve"> </w:t>
      </w:r>
      <w:r w:rsidRPr="00866E22">
        <w:rPr>
          <w:bCs/>
        </w:rPr>
        <w:t>não</w:t>
      </w:r>
      <w:r>
        <w:rPr>
          <w:bCs/>
        </w:rPr>
        <w:t xml:space="preserve"> </w:t>
      </w:r>
      <w:r w:rsidRPr="00866E22">
        <w:rPr>
          <w:bCs/>
        </w:rPr>
        <w:t>degradados acumulam-se</w:t>
      </w:r>
      <w:r>
        <w:rPr>
          <w:bCs/>
        </w:rPr>
        <w:t xml:space="preserve"> </w:t>
      </w:r>
      <w:r w:rsidRPr="00866E22">
        <w:rPr>
          <w:bCs/>
        </w:rPr>
        <w:t>nas</w:t>
      </w:r>
      <w:r>
        <w:rPr>
          <w:bCs/>
        </w:rPr>
        <w:t xml:space="preserve"> </w:t>
      </w:r>
      <w:r w:rsidRPr="00866E22">
        <w:rPr>
          <w:bCs/>
        </w:rPr>
        <w:t>células</w:t>
      </w:r>
      <w:r>
        <w:rPr>
          <w:bCs/>
        </w:rPr>
        <w:t xml:space="preserve"> </w:t>
      </w:r>
      <w:r w:rsidRPr="00866E22">
        <w:rPr>
          <w:bCs/>
        </w:rPr>
        <w:t>e</w:t>
      </w:r>
      <w:r>
        <w:rPr>
          <w:bCs/>
        </w:rPr>
        <w:t xml:space="preserve"> </w:t>
      </w:r>
      <w:r w:rsidRPr="00866E22">
        <w:rPr>
          <w:bCs/>
        </w:rPr>
        <w:t>sua</w:t>
      </w:r>
      <w:r>
        <w:rPr>
          <w:bCs/>
        </w:rPr>
        <w:t xml:space="preserve"> </w:t>
      </w:r>
      <w:r w:rsidRPr="00866E22">
        <w:rPr>
          <w:bCs/>
        </w:rPr>
        <w:t>quantidade em</w:t>
      </w:r>
      <w:r>
        <w:rPr>
          <w:bCs/>
        </w:rPr>
        <w:t xml:space="preserve"> </w:t>
      </w:r>
      <w:r w:rsidRPr="00866E22">
        <w:rPr>
          <w:bCs/>
        </w:rPr>
        <w:t>excesso</w:t>
      </w:r>
      <w:r>
        <w:rPr>
          <w:bCs/>
        </w:rPr>
        <w:t xml:space="preserve"> </w:t>
      </w:r>
      <w:r w:rsidRPr="00866E22">
        <w:rPr>
          <w:bCs/>
        </w:rPr>
        <w:t>é excretada</w:t>
      </w:r>
      <w:r>
        <w:rPr>
          <w:bCs/>
        </w:rPr>
        <w:t xml:space="preserve"> </w:t>
      </w:r>
      <w:r w:rsidRPr="00866E22">
        <w:rPr>
          <w:bCs/>
        </w:rPr>
        <w:t>na</w:t>
      </w:r>
      <w:r>
        <w:rPr>
          <w:bCs/>
        </w:rPr>
        <w:t xml:space="preserve"> </w:t>
      </w:r>
      <w:r w:rsidRPr="00866E22">
        <w:rPr>
          <w:bCs/>
        </w:rPr>
        <w:t>urina</w:t>
      </w:r>
      <w:r>
        <w:rPr>
          <w:bCs/>
        </w:rPr>
        <w:t xml:space="preserve"> </w:t>
      </w:r>
      <w:r w:rsidRPr="00866E22">
        <w:rPr>
          <w:bCs/>
        </w:rPr>
        <w:t>do</w:t>
      </w:r>
      <w:r>
        <w:rPr>
          <w:bCs/>
        </w:rPr>
        <w:t xml:space="preserve"> </w:t>
      </w:r>
      <w:r w:rsidRPr="00866E22">
        <w:rPr>
          <w:bCs/>
        </w:rPr>
        <w:t>paciente com</w:t>
      </w:r>
      <w:r>
        <w:rPr>
          <w:bCs/>
        </w:rPr>
        <w:t xml:space="preserve"> </w:t>
      </w:r>
      <w:r w:rsidRPr="00866E22">
        <w:rPr>
          <w:bCs/>
        </w:rPr>
        <w:t>MPS.</w:t>
      </w:r>
    </w:p>
    <w:p w14:paraId="73A49607" w14:textId="59FFFB9D" w:rsidR="00866E22" w:rsidRDefault="00866E22" w:rsidP="00866E22">
      <w:pPr>
        <w:pStyle w:val="PargrafodaLista"/>
        <w:numPr>
          <w:ilvl w:val="0"/>
          <w:numId w:val="1"/>
        </w:numPr>
        <w:rPr>
          <w:bCs/>
        </w:rPr>
      </w:pPr>
      <w:r w:rsidRPr="00866E22">
        <w:rPr>
          <w:bCs/>
        </w:rPr>
        <w:t>Acúmulo</w:t>
      </w:r>
      <w:r>
        <w:rPr>
          <w:bCs/>
        </w:rPr>
        <w:t xml:space="preserve"> </w:t>
      </w:r>
      <w:r w:rsidRPr="00866E22">
        <w:rPr>
          <w:bCs/>
        </w:rPr>
        <w:t>anormal</w:t>
      </w:r>
      <w:r>
        <w:rPr>
          <w:bCs/>
        </w:rPr>
        <w:t xml:space="preserve"> (lipídeos, carboidratos) </w:t>
      </w:r>
      <w:r w:rsidRPr="00866E22">
        <w:rPr>
          <w:bCs/>
        </w:rPr>
        <w:t>compromete a</w:t>
      </w:r>
      <w:r>
        <w:rPr>
          <w:bCs/>
        </w:rPr>
        <w:t xml:space="preserve"> </w:t>
      </w:r>
      <w:r w:rsidRPr="00866E22">
        <w:rPr>
          <w:bCs/>
        </w:rPr>
        <w:t>função</w:t>
      </w:r>
      <w:r>
        <w:rPr>
          <w:bCs/>
        </w:rPr>
        <w:t xml:space="preserve"> </w:t>
      </w:r>
      <w:r w:rsidRPr="00866E22">
        <w:rPr>
          <w:bCs/>
        </w:rPr>
        <w:t>celular e</w:t>
      </w:r>
      <w:r>
        <w:rPr>
          <w:bCs/>
        </w:rPr>
        <w:t xml:space="preserve"> </w:t>
      </w:r>
      <w:r w:rsidRPr="00866E22">
        <w:rPr>
          <w:bCs/>
        </w:rPr>
        <w:t>orgânica,</w:t>
      </w:r>
      <w:r>
        <w:rPr>
          <w:bCs/>
        </w:rPr>
        <w:t xml:space="preserve"> </w:t>
      </w:r>
      <w:r w:rsidRPr="00866E22">
        <w:rPr>
          <w:bCs/>
        </w:rPr>
        <w:t>levando</w:t>
      </w:r>
      <w:r>
        <w:rPr>
          <w:bCs/>
        </w:rPr>
        <w:t xml:space="preserve"> </w:t>
      </w:r>
      <w:r w:rsidRPr="00866E22">
        <w:rPr>
          <w:bCs/>
        </w:rPr>
        <w:t>a</w:t>
      </w:r>
      <w:r>
        <w:rPr>
          <w:bCs/>
        </w:rPr>
        <w:t xml:space="preserve"> </w:t>
      </w:r>
      <w:r w:rsidRPr="00866E22">
        <w:rPr>
          <w:bCs/>
        </w:rPr>
        <w:t>um</w:t>
      </w:r>
      <w:r>
        <w:rPr>
          <w:bCs/>
        </w:rPr>
        <w:t xml:space="preserve"> </w:t>
      </w:r>
      <w:r w:rsidRPr="00866E22">
        <w:rPr>
          <w:bCs/>
        </w:rPr>
        <w:t>grande número</w:t>
      </w:r>
      <w:r>
        <w:rPr>
          <w:bCs/>
        </w:rPr>
        <w:t xml:space="preserve"> </w:t>
      </w:r>
      <w:r w:rsidRPr="00866E22">
        <w:rPr>
          <w:bCs/>
        </w:rPr>
        <w:t>de</w:t>
      </w:r>
      <w:r>
        <w:rPr>
          <w:bCs/>
        </w:rPr>
        <w:t xml:space="preserve"> </w:t>
      </w:r>
      <w:r w:rsidRPr="00866E22">
        <w:rPr>
          <w:bCs/>
        </w:rPr>
        <w:t>manifestações clínicas, progressivas e</w:t>
      </w:r>
      <w:r>
        <w:rPr>
          <w:bCs/>
        </w:rPr>
        <w:t xml:space="preserve"> </w:t>
      </w:r>
      <w:r w:rsidRPr="00866E22">
        <w:rPr>
          <w:bCs/>
        </w:rPr>
        <w:t>afetam</w:t>
      </w:r>
      <w:r>
        <w:rPr>
          <w:bCs/>
        </w:rPr>
        <w:t xml:space="preserve"> </w:t>
      </w:r>
      <w:r w:rsidRPr="00866E22">
        <w:rPr>
          <w:bCs/>
        </w:rPr>
        <w:t>múltiplos órgãos</w:t>
      </w:r>
      <w:r>
        <w:rPr>
          <w:bCs/>
        </w:rPr>
        <w:t>.</w:t>
      </w:r>
    </w:p>
    <w:p w14:paraId="5539F690" w14:textId="77777777" w:rsidR="00866E22" w:rsidRDefault="00866E22" w:rsidP="00866E22">
      <w:pPr>
        <w:pStyle w:val="PargrafodaLista"/>
        <w:jc w:val="center"/>
        <w:rPr>
          <w:bCs/>
        </w:rPr>
      </w:pPr>
    </w:p>
    <w:p w14:paraId="49ED4AAA" w14:textId="52B06C5C" w:rsidR="00866E22" w:rsidRDefault="00866E22" w:rsidP="00866E22">
      <w:pPr>
        <w:pStyle w:val="PargrafodaLista"/>
        <w:jc w:val="center"/>
        <w:rPr>
          <w:bCs/>
        </w:rPr>
      </w:pPr>
      <w:r w:rsidRPr="00866E22">
        <w:rPr>
          <w:bCs/>
        </w:rPr>
        <w:lastRenderedPageBreak/>
        <w:drawing>
          <wp:inline distT="0" distB="0" distL="0" distR="0" wp14:anchorId="3066D675" wp14:editId="52924416">
            <wp:extent cx="1495829" cy="1654741"/>
            <wp:effectExtent l="0" t="0" r="0" b="0"/>
            <wp:docPr id="951569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69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9686" cy="174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F37A" w14:textId="056851BA" w:rsidR="00866E22" w:rsidRDefault="00866E22" w:rsidP="00866E22">
      <w:pPr>
        <w:pStyle w:val="PargrafodaLista"/>
        <w:rPr>
          <w:b/>
          <w:bCs/>
        </w:rPr>
      </w:pPr>
      <w:r w:rsidRPr="00866E22">
        <w:rPr>
          <w:b/>
          <w:bCs/>
          <w:highlight w:val="green"/>
        </w:rPr>
        <w:t>Tratamento</w:t>
      </w:r>
      <w:r>
        <w:rPr>
          <w:b/>
          <w:bCs/>
        </w:rPr>
        <w:t>:</w:t>
      </w:r>
    </w:p>
    <w:p w14:paraId="327A8534" w14:textId="1F36743C" w:rsidR="00866E22" w:rsidRDefault="00866E22" w:rsidP="00866E22">
      <w:pPr>
        <w:pStyle w:val="PargrafodaLista"/>
        <w:numPr>
          <w:ilvl w:val="0"/>
          <w:numId w:val="4"/>
        </w:numPr>
        <w:rPr>
          <w:bCs/>
        </w:rPr>
      </w:pPr>
      <w:r w:rsidRPr="00866E22">
        <w:rPr>
          <w:bCs/>
        </w:rPr>
        <w:t>Terapia de reposição enzimática (TRE) com a idursulfase alfa recombinante é atualmente o tratamento recomendado para a MPS II.</w:t>
      </w:r>
    </w:p>
    <w:p w14:paraId="7E6071A1" w14:textId="2416A388" w:rsidR="00866E22" w:rsidRDefault="00866E22" w:rsidP="00866E22">
      <w:pPr>
        <w:pStyle w:val="PargrafodaLista"/>
        <w:numPr>
          <w:ilvl w:val="0"/>
          <w:numId w:val="4"/>
        </w:numPr>
        <w:rPr>
          <w:bCs/>
        </w:rPr>
      </w:pPr>
      <w:r w:rsidRPr="00866E22">
        <w:rPr>
          <w:bCs/>
        </w:rPr>
        <w:t>Transplante de células-tronco hematopoiéticas (TCTH) tornou-se o tratamento de escolha para a forma grave da MPS I, capaz de preservar a neurocognição.</w:t>
      </w:r>
    </w:p>
    <w:p w14:paraId="6A0F1FA8" w14:textId="77777777" w:rsidR="00866E22" w:rsidRDefault="00866E22" w:rsidP="00866E22">
      <w:pPr>
        <w:pStyle w:val="PargrafodaLista"/>
        <w:ind w:left="1440"/>
        <w:rPr>
          <w:bCs/>
        </w:rPr>
      </w:pPr>
    </w:p>
    <w:p w14:paraId="31B832BD" w14:textId="24F066A9" w:rsidR="00866E22" w:rsidRDefault="00866E22" w:rsidP="00866E22">
      <w:pPr>
        <w:pStyle w:val="PargrafodaLista"/>
        <w:ind w:left="1440"/>
        <w:jc w:val="center"/>
        <w:rPr>
          <w:b/>
          <w:bCs/>
        </w:rPr>
      </w:pPr>
      <w:r w:rsidRPr="0081167F">
        <w:rPr>
          <w:b/>
          <w:bCs/>
          <w:highlight w:val="yellow"/>
        </w:rPr>
        <w:t>ALCAPTONÚRIA</w:t>
      </w:r>
      <w:r w:rsidRPr="0081167F">
        <w:rPr>
          <w:b/>
          <w:bCs/>
          <w:highlight w:val="yellow"/>
        </w:rPr>
        <w:t xml:space="preserve"> (ocronose)</w:t>
      </w:r>
    </w:p>
    <w:p w14:paraId="6693DEAE" w14:textId="77777777" w:rsidR="0081167F" w:rsidRPr="0081167F" w:rsidRDefault="0081167F" w:rsidP="0081167F">
      <w:pPr>
        <w:pStyle w:val="PargrafodaLista"/>
        <w:numPr>
          <w:ilvl w:val="0"/>
          <w:numId w:val="1"/>
        </w:numPr>
        <w:rPr>
          <w:bCs/>
        </w:rPr>
      </w:pPr>
      <w:r w:rsidRPr="0081167F">
        <w:rPr>
          <w:bCs/>
        </w:rPr>
        <w:t xml:space="preserve">Doença genética rara, defeito no </w:t>
      </w:r>
      <w:r w:rsidRPr="0081167F">
        <w:rPr>
          <w:b/>
        </w:rPr>
        <w:t>gene HGD</w:t>
      </w:r>
      <w:r w:rsidRPr="0081167F">
        <w:rPr>
          <w:bCs/>
        </w:rPr>
        <w:t xml:space="preserve">. </w:t>
      </w:r>
    </w:p>
    <w:p w14:paraId="3D1FCB92" w14:textId="46207777" w:rsidR="0081167F" w:rsidRDefault="0081167F" w:rsidP="0081167F">
      <w:pPr>
        <w:pStyle w:val="PargrafodaLista"/>
        <w:numPr>
          <w:ilvl w:val="0"/>
          <w:numId w:val="1"/>
        </w:numPr>
        <w:rPr>
          <w:bCs/>
        </w:rPr>
      </w:pPr>
      <w:r w:rsidRPr="0081167F">
        <w:rPr>
          <w:bCs/>
        </w:rPr>
        <w:t>Urina escura, manchas escuras na pele, rigidez das cartilagens e artrite.</w:t>
      </w:r>
    </w:p>
    <w:p w14:paraId="1765BFA1" w14:textId="7BF773F8" w:rsidR="0081167F" w:rsidRDefault="0081167F" w:rsidP="0081167F">
      <w:pPr>
        <w:pStyle w:val="PargrafodaLista"/>
        <w:numPr>
          <w:ilvl w:val="0"/>
          <w:numId w:val="1"/>
        </w:numPr>
        <w:rPr>
          <w:bCs/>
        </w:rPr>
      </w:pPr>
      <w:r w:rsidRPr="0081167F">
        <w:rPr>
          <w:bCs/>
        </w:rPr>
        <w:t xml:space="preserve">Organismo </w:t>
      </w:r>
      <w:r w:rsidRPr="0081167F">
        <w:rPr>
          <w:b/>
          <w:color w:val="FF0000"/>
        </w:rPr>
        <w:t>incapaz</w:t>
      </w:r>
      <w:r w:rsidRPr="0081167F">
        <w:rPr>
          <w:bCs/>
        </w:rPr>
        <w:t xml:space="preserve"> de produzir enzimas que degradam alguns tipos de aminoácidos, como a fenilalanina e a tirosina.</w:t>
      </w:r>
    </w:p>
    <w:p w14:paraId="5450020F" w14:textId="7E74954A" w:rsidR="0081167F" w:rsidRDefault="0081167F" w:rsidP="0081167F">
      <w:pPr>
        <w:pStyle w:val="PargrafodaLista"/>
        <w:numPr>
          <w:ilvl w:val="0"/>
          <w:numId w:val="1"/>
        </w:numPr>
        <w:rPr>
          <w:bCs/>
        </w:rPr>
      </w:pPr>
      <w:r w:rsidRPr="0081167F">
        <w:rPr>
          <w:bCs/>
        </w:rPr>
        <w:t xml:space="preserve">Acúmulo de </w:t>
      </w:r>
      <w:r w:rsidRPr="0081167F">
        <w:rPr>
          <w:b/>
          <w:highlight w:val="cyan"/>
        </w:rPr>
        <w:t>ácido homogentísico</w:t>
      </w:r>
      <w:r w:rsidRPr="0081167F">
        <w:rPr>
          <w:bCs/>
        </w:rPr>
        <w:t xml:space="preserve"> na pele e em outros tecidos.</w:t>
      </w:r>
    </w:p>
    <w:p w14:paraId="52903AF1" w14:textId="1F1AB4E1" w:rsidR="0081167F" w:rsidRPr="0081167F" w:rsidRDefault="0081167F" w:rsidP="0081167F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 xml:space="preserve">A enzima afetada é o </w:t>
      </w:r>
      <w:r w:rsidRPr="00D52B66">
        <w:rPr>
          <w:b/>
          <w:bCs/>
          <w:highlight w:val="green"/>
        </w:rPr>
        <w:t>ÁCIDO HOMOGENTÍSICO OXIDASE (HGO)</w:t>
      </w:r>
    </w:p>
    <w:p w14:paraId="5755459D" w14:textId="3C137C31" w:rsidR="0081167F" w:rsidRDefault="0081167F" w:rsidP="0081167F">
      <w:pPr>
        <w:rPr>
          <w:bCs/>
        </w:rPr>
      </w:pPr>
      <w:r w:rsidRPr="0081167F">
        <w:rPr>
          <w:bCs/>
        </w:rPr>
        <w:drawing>
          <wp:inline distT="0" distB="0" distL="0" distR="0" wp14:anchorId="7B0B5B3D" wp14:editId="753CE469">
            <wp:extent cx="5399687" cy="1467369"/>
            <wp:effectExtent l="0" t="0" r="0" b="0"/>
            <wp:docPr id="12117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568" name=""/>
                    <pic:cNvPicPr/>
                  </pic:nvPicPr>
                  <pic:blipFill rotWithShape="1">
                    <a:blip r:embed="rId13"/>
                    <a:srcRect t="26659"/>
                    <a:stretch/>
                  </pic:blipFill>
                  <pic:spPr bwMode="auto">
                    <a:xfrm>
                      <a:off x="0" y="0"/>
                      <a:ext cx="5400040" cy="146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2B9B1" w14:textId="5505D752" w:rsidR="0081167F" w:rsidRDefault="0081167F" w:rsidP="0081167F">
      <w:pPr>
        <w:pStyle w:val="PargrafodaLista"/>
        <w:numPr>
          <w:ilvl w:val="0"/>
          <w:numId w:val="1"/>
        </w:numPr>
        <w:rPr>
          <w:bCs/>
        </w:rPr>
      </w:pPr>
      <w:r w:rsidRPr="0081167F">
        <w:rPr>
          <w:b/>
          <w:bCs/>
          <w:highlight w:val="green"/>
        </w:rPr>
        <w:t>Prevenção</w:t>
      </w:r>
      <w:r w:rsidRPr="0081167F">
        <w:rPr>
          <w:bCs/>
        </w:rPr>
        <w:t xml:space="preserve">: </w:t>
      </w:r>
      <w:r w:rsidRPr="0081167F">
        <w:rPr>
          <w:bCs/>
          <w:color w:val="FF0000"/>
        </w:rPr>
        <w:t>dieta restringida nos aminoácidos precursores</w:t>
      </w:r>
      <w:r w:rsidRPr="0081167F">
        <w:rPr>
          <w:bCs/>
        </w:rPr>
        <w:t>, assim como a administração de vitamina C para impedir a oxidação do ácido homogentísico.</w:t>
      </w:r>
    </w:p>
    <w:p w14:paraId="6198A566" w14:textId="188F2F82" w:rsidR="0081167F" w:rsidRDefault="0081167F" w:rsidP="0081167F">
      <w:pPr>
        <w:pStyle w:val="PargrafodaLista"/>
        <w:numPr>
          <w:ilvl w:val="0"/>
          <w:numId w:val="1"/>
        </w:numPr>
        <w:rPr>
          <w:bCs/>
        </w:rPr>
      </w:pPr>
      <w:r w:rsidRPr="0081167F">
        <w:rPr>
          <w:b/>
          <w:bCs/>
        </w:rPr>
        <w:t>Diagnóstico</w:t>
      </w:r>
      <w:r w:rsidRPr="0081167F">
        <w:rPr>
          <w:bCs/>
        </w:rPr>
        <w:t>: suspeita clínica, coloração da urina e pela sintomalogia clínica. Determinação do ácido homogentísico na urina.</w:t>
      </w:r>
    </w:p>
    <w:p w14:paraId="4FEB48EA" w14:textId="0EF9A67B" w:rsidR="0081167F" w:rsidRPr="0081167F" w:rsidRDefault="0081167F" w:rsidP="0081167F">
      <w:pPr>
        <w:pStyle w:val="PargrafodaLista"/>
        <w:numPr>
          <w:ilvl w:val="0"/>
          <w:numId w:val="1"/>
        </w:numPr>
        <w:rPr>
          <w:bCs/>
        </w:rPr>
      </w:pPr>
      <w:r w:rsidRPr="0081167F">
        <w:rPr>
          <w:b/>
          <w:bCs/>
        </w:rPr>
        <w:t>Confirmação genético-molecular</w:t>
      </w:r>
      <w:r w:rsidRPr="0081167F">
        <w:rPr>
          <w:bCs/>
        </w:rPr>
        <w:t xml:space="preserve"> é indispensável e permite o aconselhamento genético sobre a doença</w:t>
      </w:r>
      <w:r>
        <w:rPr>
          <w:bCs/>
        </w:rPr>
        <w:t>.</w:t>
      </w:r>
    </w:p>
    <w:p w14:paraId="2F960376" w14:textId="77777777" w:rsidR="0081167F" w:rsidRDefault="0081167F" w:rsidP="0081167F">
      <w:pPr>
        <w:pStyle w:val="PargrafodaLista"/>
        <w:rPr>
          <w:bCs/>
        </w:rPr>
      </w:pPr>
      <w:r w:rsidRPr="0081167F">
        <w:rPr>
          <w:b/>
          <w:bCs/>
          <w:highlight w:val="cyan"/>
        </w:rPr>
        <w:t>Sinais e sintomas</w:t>
      </w:r>
      <w:r w:rsidRPr="0081167F">
        <w:rPr>
          <w:bCs/>
          <w:highlight w:val="cyan"/>
        </w:rPr>
        <w:t>:</w:t>
      </w:r>
      <w:r w:rsidRPr="0081167F">
        <w:rPr>
          <w:bCs/>
        </w:rPr>
        <w:t xml:space="preserve"> </w:t>
      </w:r>
      <w:r w:rsidRPr="0081167F">
        <w:rPr>
          <w:bCs/>
        </w:rPr>
        <w:t>Artropatia</w:t>
      </w:r>
      <w:r w:rsidRPr="0081167F">
        <w:rPr>
          <w:bCs/>
        </w:rPr>
        <w:t xml:space="preserve">, inflamação das articulações inchaço, artrite </w:t>
      </w:r>
    </w:p>
    <w:p w14:paraId="39293AC4" w14:textId="77777777" w:rsidR="0081167F" w:rsidRPr="0081167F" w:rsidRDefault="0081167F" w:rsidP="0081167F">
      <w:pPr>
        <w:pStyle w:val="PargrafodaLista"/>
        <w:numPr>
          <w:ilvl w:val="0"/>
          <w:numId w:val="1"/>
        </w:numPr>
      </w:pPr>
      <w:r w:rsidRPr="0081167F">
        <w:rPr>
          <w:bCs/>
        </w:rPr>
        <w:t xml:space="preserve">aumento do tamanho dos ossos </w:t>
      </w:r>
    </w:p>
    <w:p w14:paraId="520C3932" w14:textId="77777777" w:rsidR="0081167F" w:rsidRPr="0081167F" w:rsidRDefault="0081167F" w:rsidP="0081167F">
      <w:pPr>
        <w:pStyle w:val="PargrafodaLista"/>
        <w:numPr>
          <w:ilvl w:val="0"/>
          <w:numId w:val="1"/>
        </w:numPr>
      </w:pPr>
      <w:r w:rsidRPr="0081167F">
        <w:rPr>
          <w:bCs/>
        </w:rPr>
        <w:t xml:space="preserve">pigmentação ocular </w:t>
      </w:r>
    </w:p>
    <w:p w14:paraId="1BE8CA0D" w14:textId="77777777" w:rsidR="0081167F" w:rsidRPr="0081167F" w:rsidRDefault="0081167F" w:rsidP="0081167F">
      <w:pPr>
        <w:pStyle w:val="PargrafodaLista"/>
        <w:numPr>
          <w:ilvl w:val="0"/>
          <w:numId w:val="1"/>
        </w:numPr>
      </w:pPr>
      <w:r w:rsidRPr="0081167F">
        <w:rPr>
          <w:bCs/>
        </w:rPr>
        <w:t>urina escura, escurecimento das orelhas e manchas negras na zona branca do olho e na córnea</w:t>
      </w:r>
    </w:p>
    <w:p w14:paraId="37B20CA3" w14:textId="353ACE4E" w:rsidR="0081167F" w:rsidRPr="0081167F" w:rsidRDefault="0081167F" w:rsidP="0081167F">
      <w:pPr>
        <w:pStyle w:val="PargrafodaLista"/>
        <w:numPr>
          <w:ilvl w:val="0"/>
          <w:numId w:val="1"/>
        </w:numPr>
      </w:pPr>
      <w:r w:rsidRPr="0081167F">
        <w:drawing>
          <wp:anchor distT="0" distB="0" distL="114300" distR="114300" simplePos="0" relativeHeight="251658752" behindDoc="0" locked="0" layoutInCell="1" allowOverlap="1" wp14:anchorId="52AC8A69" wp14:editId="58195F2B">
            <wp:simplePos x="0" y="0"/>
            <wp:positionH relativeFrom="column">
              <wp:posOffset>4315864</wp:posOffset>
            </wp:positionH>
            <wp:positionV relativeFrom="paragraph">
              <wp:posOffset>4733</wp:posOffset>
            </wp:positionV>
            <wp:extent cx="1073150" cy="1162685"/>
            <wp:effectExtent l="0" t="0" r="0" b="0"/>
            <wp:wrapSquare wrapText="bothSides"/>
            <wp:docPr id="378799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99024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4"/>
                    <a:stretch/>
                  </pic:blipFill>
                  <pic:spPr bwMode="auto">
                    <a:xfrm>
                      <a:off x="0" y="0"/>
                      <a:ext cx="1073150" cy="116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167F">
        <w:rPr>
          <w:bCs/>
        </w:rPr>
        <w:t xml:space="preserve">acometimento cardiovascular </w:t>
      </w:r>
    </w:p>
    <w:p w14:paraId="12A9C086" w14:textId="21F0FD86" w:rsidR="0081167F" w:rsidRPr="0081167F" w:rsidRDefault="0081167F" w:rsidP="0081167F">
      <w:pPr>
        <w:pStyle w:val="PargrafodaLista"/>
        <w:numPr>
          <w:ilvl w:val="0"/>
          <w:numId w:val="1"/>
        </w:numPr>
      </w:pPr>
      <w:r w:rsidRPr="0081167F">
        <w:rPr>
          <w:bCs/>
        </w:rPr>
        <w:t>pedras nos rins</w:t>
      </w:r>
    </w:p>
    <w:p w14:paraId="53C7A437" w14:textId="6329E484" w:rsidR="0081167F" w:rsidRDefault="0081167F" w:rsidP="0081167F">
      <w:pPr>
        <w:pStyle w:val="PargrafodaLista"/>
        <w:jc w:val="right"/>
      </w:pPr>
    </w:p>
    <w:p w14:paraId="7B8B14BF" w14:textId="77777777" w:rsidR="0081167F" w:rsidRDefault="0081167F" w:rsidP="0081167F">
      <w:pPr>
        <w:pStyle w:val="PargrafodaLista"/>
        <w:jc w:val="right"/>
      </w:pPr>
    </w:p>
    <w:p w14:paraId="681FF574" w14:textId="77777777" w:rsidR="0081167F" w:rsidRDefault="0081167F" w:rsidP="0081167F">
      <w:pPr>
        <w:pStyle w:val="PargrafodaLista"/>
        <w:jc w:val="right"/>
      </w:pPr>
    </w:p>
    <w:p w14:paraId="3010E7DB" w14:textId="77777777" w:rsidR="0081167F" w:rsidRDefault="0081167F" w:rsidP="0081167F">
      <w:pPr>
        <w:pStyle w:val="PargrafodaLista"/>
        <w:jc w:val="center"/>
      </w:pPr>
    </w:p>
    <w:p w14:paraId="1846BF92" w14:textId="139B96ED" w:rsidR="0081167F" w:rsidRDefault="0081167F" w:rsidP="0081167F">
      <w:pPr>
        <w:pStyle w:val="PargrafodaLista"/>
        <w:jc w:val="center"/>
      </w:pPr>
      <w:r w:rsidRPr="0081167F">
        <w:lastRenderedPageBreak/>
        <w:drawing>
          <wp:inline distT="0" distB="0" distL="0" distR="0" wp14:anchorId="49E5AB63" wp14:editId="1B3EFD06">
            <wp:extent cx="2848645" cy="2785085"/>
            <wp:effectExtent l="0" t="0" r="0" b="0"/>
            <wp:docPr id="200716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6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0140" cy="282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E422" w14:textId="77777777" w:rsidR="0081167F" w:rsidRDefault="0081167F" w:rsidP="0081167F">
      <w:pPr>
        <w:pStyle w:val="PargrafodaLista"/>
      </w:pPr>
      <w:r w:rsidRPr="0081167F">
        <w:rPr>
          <w:b/>
          <w:color w:val="FF0000"/>
          <w:highlight w:val="yellow"/>
        </w:rPr>
        <w:t>Tratamento</w:t>
      </w:r>
      <w:r w:rsidRPr="0081167F">
        <w:t xml:space="preserve">: não tem cura. </w:t>
      </w:r>
    </w:p>
    <w:p w14:paraId="1ADF0D04" w14:textId="130428B7" w:rsidR="0081167F" w:rsidRPr="00AA5F0E" w:rsidRDefault="0081167F" w:rsidP="0081167F">
      <w:pPr>
        <w:pStyle w:val="PargrafodaLista"/>
        <w:numPr>
          <w:ilvl w:val="0"/>
          <w:numId w:val="1"/>
        </w:numPr>
      </w:pPr>
      <w:r w:rsidRPr="0081167F">
        <w:rPr>
          <w:b/>
        </w:rPr>
        <w:t>Restrição alimentar</w:t>
      </w:r>
      <w:r w:rsidRPr="0081167F">
        <w:t xml:space="preserve"> ajuda a </w:t>
      </w:r>
      <w:r>
        <w:sym w:font="Wingdings" w:char="F0E2"/>
      </w:r>
      <w:r>
        <w:t xml:space="preserve"> </w:t>
      </w:r>
      <w:r w:rsidRPr="0081167F">
        <w:t xml:space="preserve">os sintomas, recomendado seguir uma </w:t>
      </w:r>
      <w:r w:rsidRPr="0081167F">
        <w:rPr>
          <w:b/>
        </w:rPr>
        <w:t>dieta pobre</w:t>
      </w:r>
      <w:r w:rsidRPr="0081167F">
        <w:t xml:space="preserve"> em alimentos que contenham </w:t>
      </w:r>
      <w:r w:rsidRPr="0081167F">
        <w:rPr>
          <w:b/>
        </w:rPr>
        <w:t>fenilalanina e tirosina</w:t>
      </w:r>
      <w:r w:rsidRPr="0081167F">
        <w:t xml:space="preserve">, além do </w:t>
      </w:r>
      <w:r>
        <w:sym w:font="Wingdings" w:char="F0E1"/>
      </w:r>
      <w:r>
        <w:t xml:space="preserve"> </w:t>
      </w:r>
      <w:proofErr w:type="spellStart"/>
      <w:r w:rsidRPr="0081167F">
        <w:t>do</w:t>
      </w:r>
      <w:proofErr w:type="spellEnd"/>
      <w:r w:rsidRPr="0081167F">
        <w:t xml:space="preserve"> consumo de alimentos ricos em </w:t>
      </w:r>
      <w:r w:rsidRPr="0081167F">
        <w:rPr>
          <w:b/>
          <w:bCs/>
          <w:color w:val="F4B083" w:themeColor="accent2" w:themeTint="99"/>
        </w:rPr>
        <w:t>vitamina C.</w:t>
      </w:r>
    </w:p>
    <w:p w14:paraId="4A03D2B7" w14:textId="14616FDD" w:rsidR="00AA5F0E" w:rsidRDefault="00AA5F0E" w:rsidP="00AA5F0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Teste do Pezinho</w:t>
      </w:r>
    </w:p>
    <w:p w14:paraId="0AA98319" w14:textId="7A8F25A3" w:rsidR="00AA5F0E" w:rsidRDefault="00AA5F0E" w:rsidP="00AA5F0E">
      <w:pPr>
        <w:pStyle w:val="PargrafodaLista"/>
        <w:numPr>
          <w:ilvl w:val="0"/>
          <w:numId w:val="5"/>
        </w:numPr>
        <w:rPr>
          <w:b/>
        </w:rPr>
      </w:pPr>
      <w:r w:rsidRPr="00660839">
        <w:rPr>
          <w:b/>
        </w:rPr>
        <w:t>O que é o teste do pezinho?</w:t>
      </w:r>
    </w:p>
    <w:p w14:paraId="5FB6C8FE" w14:textId="56D1F5F2" w:rsidR="00660839" w:rsidRPr="00660839" w:rsidRDefault="00660839" w:rsidP="00660839">
      <w:pPr>
        <w:pStyle w:val="PargrafodaLista"/>
        <w:numPr>
          <w:ilvl w:val="0"/>
          <w:numId w:val="1"/>
        </w:numPr>
        <w:rPr>
          <w:b/>
        </w:rPr>
      </w:pPr>
      <w:r>
        <w:t>É um exame de triagem neonatal, realizado em recém-nascidos a partir de uma pequena amostra de sangue retirada do calcanhar. Afim de detectar doenças precoces.</w:t>
      </w:r>
    </w:p>
    <w:p w14:paraId="0A44F8DD" w14:textId="5A12DA03" w:rsidR="00AA5F0E" w:rsidRDefault="00AA5F0E" w:rsidP="00AA5F0E">
      <w:pPr>
        <w:pStyle w:val="PargrafodaLista"/>
        <w:numPr>
          <w:ilvl w:val="0"/>
          <w:numId w:val="5"/>
        </w:numPr>
        <w:rPr>
          <w:b/>
        </w:rPr>
      </w:pPr>
      <w:r w:rsidRPr="00660839">
        <w:rPr>
          <w:b/>
        </w:rPr>
        <w:t>Por que o teste do pezinho deve ser realizado logo após o nascimento? Em qual período é realizado?</w:t>
      </w:r>
    </w:p>
    <w:p w14:paraId="3FBBB042" w14:textId="50CC05B6" w:rsidR="00660839" w:rsidRPr="00883717" w:rsidRDefault="00660839" w:rsidP="00883717">
      <w:pPr>
        <w:pStyle w:val="PargrafodaLista"/>
        <w:numPr>
          <w:ilvl w:val="0"/>
          <w:numId w:val="1"/>
        </w:numPr>
        <w:rPr>
          <w:b/>
        </w:rPr>
      </w:pPr>
      <w:r w:rsidRPr="00660839">
        <w:t>A agilidade é necessária para prevenir atrasos no desenvolvimento neuropsicomotor ou mesmo o óbito.</w:t>
      </w:r>
      <w:r>
        <w:t xml:space="preserve"> </w:t>
      </w:r>
      <w:r w:rsidR="00883717">
        <w:t>Após o aleitamento, de 48 horas</w:t>
      </w:r>
      <w:r>
        <w:t xml:space="preserve"> </w:t>
      </w:r>
      <w:r w:rsidR="00883717">
        <w:t>até o</w:t>
      </w:r>
      <w:r>
        <w:t xml:space="preserve"> 5° dia de vida.</w:t>
      </w:r>
    </w:p>
    <w:p w14:paraId="322BE0B6" w14:textId="0099692A" w:rsidR="00AA5F0E" w:rsidRDefault="00AA5F0E" w:rsidP="00AA5F0E">
      <w:pPr>
        <w:pStyle w:val="PargrafodaLista"/>
        <w:numPr>
          <w:ilvl w:val="0"/>
          <w:numId w:val="5"/>
        </w:numPr>
        <w:rPr>
          <w:b/>
        </w:rPr>
      </w:pPr>
      <w:r w:rsidRPr="00660839">
        <w:rPr>
          <w:b/>
        </w:rPr>
        <w:t>C</w:t>
      </w:r>
      <w:r w:rsidRPr="00660839">
        <w:rPr>
          <w:b/>
        </w:rPr>
        <w:t>omo é realizada a coleta?</w:t>
      </w:r>
    </w:p>
    <w:p w14:paraId="1E432F38" w14:textId="4EAEFAD6" w:rsidR="00660839" w:rsidRPr="00660839" w:rsidRDefault="00660839" w:rsidP="00660839">
      <w:pPr>
        <w:pStyle w:val="PargrafodaLista"/>
        <w:numPr>
          <w:ilvl w:val="0"/>
          <w:numId w:val="1"/>
        </w:numPr>
      </w:pPr>
      <w:r w:rsidRPr="00660839">
        <w:t>é realizado com uma </w:t>
      </w:r>
      <w:r w:rsidRPr="00660839">
        <w:rPr>
          <w:bCs/>
        </w:rPr>
        <w:t>picadinha n</w:t>
      </w:r>
      <w:r w:rsidR="00883717">
        <w:rPr>
          <w:bCs/>
        </w:rPr>
        <w:t>a lateral do</w:t>
      </w:r>
      <w:r w:rsidRPr="00660839">
        <w:rPr>
          <w:bCs/>
        </w:rPr>
        <w:t xml:space="preserve"> calcanhar do bebê</w:t>
      </w:r>
      <w:r w:rsidRPr="00660839">
        <w:t>, uma das regiões mais irrigadas pelos vasos sanguíneos. Isso o torna rápido e pouco invasivo.</w:t>
      </w:r>
    </w:p>
    <w:p w14:paraId="5B7BE3CC" w14:textId="63EC7C88" w:rsidR="00AA5F0E" w:rsidRDefault="00AA5F0E" w:rsidP="00AA5F0E">
      <w:pPr>
        <w:pStyle w:val="PargrafodaLista"/>
        <w:numPr>
          <w:ilvl w:val="0"/>
          <w:numId w:val="5"/>
        </w:numPr>
        <w:rPr>
          <w:b/>
        </w:rPr>
      </w:pPr>
      <w:r w:rsidRPr="00660839">
        <w:rPr>
          <w:b/>
        </w:rPr>
        <w:t>Existem diferentes tipos de Teste do Pezinho? Quais são eles?</w:t>
      </w:r>
    </w:p>
    <w:p w14:paraId="66254DD9" w14:textId="50C0B516" w:rsidR="00660839" w:rsidRPr="00660839" w:rsidRDefault="00660839" w:rsidP="00660839">
      <w:pPr>
        <w:pStyle w:val="PargrafodaLista"/>
        <w:numPr>
          <w:ilvl w:val="0"/>
          <w:numId w:val="1"/>
        </w:numPr>
        <w:rPr>
          <w:b/>
        </w:rPr>
      </w:pPr>
      <w:r>
        <w:rPr>
          <w:bCs/>
        </w:rPr>
        <w:t>O básico (12 doenças), ampliado (30 doenças), plus (33 doenças), master (38 doenças), expandido (60 doenças) e o completo (100 doenças).</w:t>
      </w:r>
    </w:p>
    <w:p w14:paraId="5E8AE285" w14:textId="4EE55969" w:rsidR="00660839" w:rsidRDefault="00660839" w:rsidP="00AA5F0E">
      <w:pPr>
        <w:pStyle w:val="PargrafodaLista"/>
        <w:numPr>
          <w:ilvl w:val="0"/>
          <w:numId w:val="5"/>
        </w:numPr>
        <w:rPr>
          <w:b/>
        </w:rPr>
      </w:pPr>
      <w:r w:rsidRPr="00660839">
        <w:rPr>
          <w:b/>
        </w:rPr>
        <w:t>Quantas doenças são detectada</w:t>
      </w:r>
      <w:r w:rsidRPr="00660839">
        <w:rPr>
          <w:b/>
        </w:rPr>
        <w:t>s?</w:t>
      </w:r>
    </w:p>
    <w:p w14:paraId="38574198" w14:textId="136E03E0" w:rsidR="00660839" w:rsidRPr="00660839" w:rsidRDefault="00660839" w:rsidP="00660839">
      <w:pPr>
        <w:pStyle w:val="PargrafodaLista"/>
        <w:numPr>
          <w:ilvl w:val="0"/>
          <w:numId w:val="1"/>
        </w:numPr>
      </w:pPr>
      <w:r w:rsidRPr="00660839">
        <w:t>Até 100 doenças dependendo do teste.</w:t>
      </w:r>
    </w:p>
    <w:sectPr w:rsidR="00660839" w:rsidRPr="006608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90606"/>
    <w:multiLevelType w:val="hybridMultilevel"/>
    <w:tmpl w:val="AB72D8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D0DE9"/>
    <w:multiLevelType w:val="hybridMultilevel"/>
    <w:tmpl w:val="44AA79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A2A8F"/>
    <w:multiLevelType w:val="hybridMultilevel"/>
    <w:tmpl w:val="4FEC90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14184"/>
    <w:multiLevelType w:val="hybridMultilevel"/>
    <w:tmpl w:val="3D9A8646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CB43950"/>
    <w:multiLevelType w:val="hybridMultilevel"/>
    <w:tmpl w:val="496AC9B0"/>
    <w:lvl w:ilvl="0" w:tplc="F89AF22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709625">
    <w:abstractNumId w:val="4"/>
  </w:num>
  <w:num w:numId="2" w16cid:durableId="1735277444">
    <w:abstractNumId w:val="0"/>
  </w:num>
  <w:num w:numId="3" w16cid:durableId="867379626">
    <w:abstractNumId w:val="1"/>
  </w:num>
  <w:num w:numId="4" w16cid:durableId="1719891596">
    <w:abstractNumId w:val="3"/>
  </w:num>
  <w:num w:numId="5" w16cid:durableId="1559434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2003"/>
    <w:rsid w:val="000D41D1"/>
    <w:rsid w:val="000E3FC0"/>
    <w:rsid w:val="0010417E"/>
    <w:rsid w:val="0015663F"/>
    <w:rsid w:val="001741AE"/>
    <w:rsid w:val="0029798F"/>
    <w:rsid w:val="004600F2"/>
    <w:rsid w:val="00490DFD"/>
    <w:rsid w:val="00534937"/>
    <w:rsid w:val="0064144A"/>
    <w:rsid w:val="0065490F"/>
    <w:rsid w:val="00660839"/>
    <w:rsid w:val="007578DD"/>
    <w:rsid w:val="00807B6E"/>
    <w:rsid w:val="0081167F"/>
    <w:rsid w:val="00852003"/>
    <w:rsid w:val="00866E22"/>
    <w:rsid w:val="00883717"/>
    <w:rsid w:val="008D469D"/>
    <w:rsid w:val="00A85B67"/>
    <w:rsid w:val="00AA5F0E"/>
    <w:rsid w:val="00D5275D"/>
    <w:rsid w:val="00D5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56C94"/>
  <w15:chartTrackingRefBased/>
  <w15:docId w15:val="{403B21F8-67D7-4518-8424-E1A04EA9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52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1253</Words>
  <Characters>6770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2024-11-12T10:47:00Z</dcterms:created>
  <dcterms:modified xsi:type="dcterms:W3CDTF">2024-11-12T13:58:00Z</dcterms:modified>
</cp:coreProperties>
</file>