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D571" w14:textId="5BF67B75" w:rsidR="006A421F" w:rsidRDefault="00D616C0" w:rsidP="00DA56C0">
      <w:pPr>
        <w:jc w:val="center"/>
        <w:rPr>
          <w:b/>
          <w:bCs/>
          <w:sz w:val="28"/>
          <w:szCs w:val="28"/>
        </w:rPr>
      </w:pPr>
      <w:r w:rsidRPr="00A514FE">
        <w:rPr>
          <w:b/>
          <w:bCs/>
          <w:sz w:val="28"/>
          <w:szCs w:val="28"/>
          <w:highlight w:val="green"/>
        </w:rPr>
        <w:t>Micronutrientes – Minerais – Aula 03</w:t>
      </w:r>
    </w:p>
    <w:p w14:paraId="6B585F61" w14:textId="6D484B5D" w:rsidR="00DA56C0" w:rsidRDefault="00DA56C0" w:rsidP="00DA56C0">
      <w:r w:rsidRPr="005A258C">
        <w:rPr>
          <w:b/>
          <w:bCs/>
          <w:highlight w:val="yellow"/>
        </w:rPr>
        <w:t>Necessidade e Recomendação</w:t>
      </w:r>
      <w:r>
        <w:rPr>
          <w:b/>
          <w:bCs/>
        </w:rPr>
        <w:t xml:space="preserve">: </w:t>
      </w:r>
      <w:r w:rsidR="00C761C5">
        <w:rPr>
          <w:b/>
          <w:bCs/>
        </w:rPr>
        <w:t xml:space="preserve">DRIs: </w:t>
      </w:r>
      <w:r>
        <w:t>EAR</w:t>
      </w:r>
      <w:r w:rsidR="000E4AAD">
        <w:t xml:space="preserve"> (</w:t>
      </w:r>
      <w:r w:rsidR="00A51058">
        <w:t xml:space="preserve">contempla </w:t>
      </w:r>
      <w:r w:rsidR="00A514FE">
        <w:t xml:space="preserve">(50%) </w:t>
      </w:r>
      <w:r w:rsidR="00A51058">
        <w:t>metade da necessidade da população)</w:t>
      </w:r>
      <w:r>
        <w:t xml:space="preserve"> RDA = EAR + 2 D</w:t>
      </w:r>
      <w:r w:rsidR="00C317EA">
        <w:t xml:space="preserve">esvio </w:t>
      </w:r>
      <w:r>
        <w:t>P</w:t>
      </w:r>
      <w:r w:rsidR="00C317EA">
        <w:t>adrão</w:t>
      </w:r>
      <w:r w:rsidR="000E4AAD">
        <w:t xml:space="preserve"> = 98%</w:t>
      </w:r>
      <w:r w:rsidR="00C761C5">
        <w:t>; AI; UL</w:t>
      </w:r>
      <w:r w:rsidR="00896E0E">
        <w:t xml:space="preserve"> (nível de tolerância máxima)</w:t>
      </w:r>
    </w:p>
    <w:p w14:paraId="29530078" w14:textId="6C288253" w:rsidR="004F7D0B" w:rsidRDefault="004D4864" w:rsidP="00C761C5">
      <w:pPr>
        <w:pStyle w:val="PargrafodaLista"/>
        <w:numPr>
          <w:ilvl w:val="0"/>
          <w:numId w:val="2"/>
        </w:numPr>
      </w:pPr>
      <w:r>
        <w:rPr>
          <w:b/>
          <w:bCs/>
        </w:rPr>
        <w:t>&lt;</w:t>
      </w:r>
      <w:r w:rsidRPr="004D4864">
        <w:rPr>
          <w:b/>
          <w:bCs/>
        </w:rPr>
        <w:t xml:space="preserve"> EAR</w:t>
      </w:r>
      <w:r>
        <w:t xml:space="preserve"> = ingestão inadequada</w:t>
      </w:r>
    </w:p>
    <w:p w14:paraId="5C11A1A5" w14:textId="2C96C8FE" w:rsidR="005235A1" w:rsidRDefault="005235A1" w:rsidP="00C761C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Entre EAR e RDA = </w:t>
      </w:r>
      <w:r>
        <w:t>risco de inadequação</w:t>
      </w:r>
    </w:p>
    <w:p w14:paraId="59375798" w14:textId="19CC5D97" w:rsidR="00942FFA" w:rsidRPr="00AD11AC" w:rsidRDefault="00AD11AC" w:rsidP="00C761C5">
      <w:pPr>
        <w:pStyle w:val="PargrafodaLista"/>
        <w:numPr>
          <w:ilvl w:val="0"/>
          <w:numId w:val="2"/>
        </w:numPr>
      </w:pPr>
      <w:r w:rsidRPr="00AD11AC">
        <w:rPr>
          <w:b/>
          <w:bCs/>
        </w:rPr>
        <w:t>RDA =</w:t>
      </w:r>
      <w:r>
        <w:t xml:space="preserve"> </w:t>
      </w:r>
      <w:r w:rsidR="0072447A" w:rsidRPr="00AD11AC">
        <w:t>Baixa probabilidade de in</w:t>
      </w:r>
      <w:r w:rsidRPr="00AD11AC">
        <w:t>a</w:t>
      </w:r>
      <w:r w:rsidR="0072447A" w:rsidRPr="00AD11AC">
        <w:t>dequação</w:t>
      </w:r>
    </w:p>
    <w:p w14:paraId="7961BE7A" w14:textId="5D8A9A6C" w:rsidR="00C761C5" w:rsidRDefault="00C761C5" w:rsidP="00C761C5">
      <w:pPr>
        <w:pStyle w:val="PargrafodaLista"/>
        <w:numPr>
          <w:ilvl w:val="0"/>
          <w:numId w:val="2"/>
        </w:numPr>
      </w:pPr>
      <w:r>
        <w:t xml:space="preserve">Para </w:t>
      </w:r>
      <w:r w:rsidR="005A258C">
        <w:t>nós</w:t>
      </w:r>
      <w:r>
        <w:t xml:space="preserve"> nutricionista avaliar o quanto de ex: cálcio o paciente consumiu, para ver se ele está ou não de acordo com as necessidades adequada.</w:t>
      </w:r>
    </w:p>
    <w:p w14:paraId="640C63C3" w14:textId="5589FB6C" w:rsidR="003C7C51" w:rsidRDefault="00345DAF" w:rsidP="00C761C5">
      <w:pPr>
        <w:pStyle w:val="PargrafodaLista"/>
        <w:numPr>
          <w:ilvl w:val="0"/>
          <w:numId w:val="2"/>
        </w:numPr>
      </w:pPr>
      <w:r>
        <w:t>Serve para avaliar a dieta do paciente!</w:t>
      </w:r>
    </w:p>
    <w:p w14:paraId="3A025ED0" w14:textId="2CCD9C73" w:rsidR="0074709E" w:rsidRDefault="0074709E" w:rsidP="0074709E">
      <w:pPr>
        <w:pStyle w:val="PargrafodaLista"/>
        <w:jc w:val="center"/>
      </w:pPr>
      <w:r w:rsidRPr="0074709E">
        <w:rPr>
          <w:noProof/>
        </w:rPr>
        <w:drawing>
          <wp:inline distT="0" distB="0" distL="0" distR="0" wp14:anchorId="66F7C5E3" wp14:editId="3C4AA94F">
            <wp:extent cx="3868420" cy="1199556"/>
            <wp:effectExtent l="0" t="0" r="0" b="635"/>
            <wp:docPr id="723585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5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977" cy="121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0AA0" w14:textId="22A919C3" w:rsidR="00786090" w:rsidRDefault="00786090" w:rsidP="00786090">
      <w:pPr>
        <w:pStyle w:val="PargrafodaLista"/>
        <w:numPr>
          <w:ilvl w:val="0"/>
          <w:numId w:val="2"/>
        </w:numPr>
      </w:pPr>
      <w:r>
        <w:t xml:space="preserve">Necessidades &gt; 100 gramas = </w:t>
      </w:r>
      <w:r w:rsidRPr="00537CE2">
        <w:rPr>
          <w:b/>
          <w:bCs/>
        </w:rPr>
        <w:t>macrominerais</w:t>
      </w:r>
      <w:r w:rsidR="00F62170">
        <w:t>.</w:t>
      </w:r>
    </w:p>
    <w:p w14:paraId="0CD78055" w14:textId="355F4364" w:rsidR="00F62170" w:rsidRPr="00DA56C0" w:rsidRDefault="00F62170" w:rsidP="00786090">
      <w:pPr>
        <w:pStyle w:val="PargrafodaLista"/>
        <w:numPr>
          <w:ilvl w:val="0"/>
          <w:numId w:val="2"/>
        </w:numPr>
      </w:pPr>
      <w:r>
        <w:t xml:space="preserve">&lt; 100 gramas = </w:t>
      </w:r>
      <w:r w:rsidRPr="00537CE2">
        <w:rPr>
          <w:b/>
          <w:bCs/>
        </w:rPr>
        <w:t>microminerais</w:t>
      </w:r>
      <w:r>
        <w:t xml:space="preserve">. </w:t>
      </w:r>
    </w:p>
    <w:p w14:paraId="2D4FD8CE" w14:textId="627A2E16" w:rsidR="00D616C0" w:rsidRDefault="00D616C0" w:rsidP="006A421F">
      <w:pPr>
        <w:jc w:val="center"/>
        <w:rPr>
          <w:b/>
          <w:bCs/>
        </w:rPr>
      </w:pPr>
      <w:r w:rsidRPr="005A258C">
        <w:rPr>
          <w:b/>
          <w:bCs/>
          <w:highlight w:val="cyan"/>
        </w:rPr>
        <w:t>Minerais</w:t>
      </w:r>
    </w:p>
    <w:p w14:paraId="4D1770F5" w14:textId="4DDE7B00" w:rsidR="00D616C0" w:rsidRPr="00D616C0" w:rsidRDefault="00D616C0" w:rsidP="00D616C0">
      <w:pPr>
        <w:pStyle w:val="PargrafodaLista"/>
        <w:numPr>
          <w:ilvl w:val="0"/>
          <w:numId w:val="1"/>
        </w:numPr>
      </w:pPr>
      <w:r w:rsidRPr="00D616C0">
        <w:t xml:space="preserve">Compostos </w:t>
      </w:r>
      <w:r w:rsidRPr="00345DAF">
        <w:rPr>
          <w:b/>
          <w:bCs/>
        </w:rPr>
        <w:t>inorgânicos</w:t>
      </w:r>
      <w:r w:rsidRPr="00D616C0">
        <w:t>.</w:t>
      </w:r>
    </w:p>
    <w:p w14:paraId="51D18F11" w14:textId="2C763FD4" w:rsidR="00D616C0" w:rsidRPr="00D616C0" w:rsidRDefault="00D616C0" w:rsidP="00D616C0">
      <w:pPr>
        <w:pStyle w:val="PargrafodaLista"/>
        <w:numPr>
          <w:ilvl w:val="0"/>
          <w:numId w:val="1"/>
        </w:numPr>
      </w:pPr>
      <w:r w:rsidRPr="00D616C0">
        <w:t>Estão presentes na água, no solo e nas rochas.</w:t>
      </w:r>
    </w:p>
    <w:p w14:paraId="67F5C94F" w14:textId="0D681490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t>fontes vegetais e animais.</w:t>
      </w:r>
    </w:p>
    <w:p w14:paraId="6D27DBF7" w14:textId="77777777" w:rsidR="00786090" w:rsidRDefault="00D616C0" w:rsidP="00786090">
      <w:pPr>
        <w:pStyle w:val="PargrafodaLista"/>
        <w:numPr>
          <w:ilvl w:val="0"/>
          <w:numId w:val="1"/>
        </w:numPr>
      </w:pPr>
      <w:r w:rsidRPr="00D616C0">
        <w:t xml:space="preserve">minerais representam cerca de </w:t>
      </w:r>
      <w:r>
        <w:t>4%</w:t>
      </w:r>
      <w:r w:rsidRPr="00D616C0">
        <w:t xml:space="preserve"> do peso corporal total</w:t>
      </w:r>
      <w:r>
        <w:t xml:space="preserve">, e papel importante na </w:t>
      </w:r>
      <w:r w:rsidRPr="00D616C0">
        <w:t>promoção do crescimento e na manutenção da saúde.</w:t>
      </w:r>
    </w:p>
    <w:p w14:paraId="445310CA" w14:textId="0BE03144" w:rsidR="00D616C0" w:rsidRPr="00D616C0" w:rsidRDefault="00D616C0" w:rsidP="00786090">
      <w:pPr>
        <w:pStyle w:val="PargrafodaLista"/>
        <w:numPr>
          <w:ilvl w:val="0"/>
          <w:numId w:val="1"/>
        </w:numPr>
      </w:pPr>
      <w:r w:rsidRPr="00786090">
        <w:rPr>
          <w:b/>
          <w:bCs/>
        </w:rPr>
        <w:t xml:space="preserve">Fontes Animais: </w:t>
      </w:r>
      <w:r w:rsidRPr="00D616C0">
        <w:t xml:space="preserve">conteúdo mais </w:t>
      </w:r>
      <w:r w:rsidR="00786090">
        <w:sym w:font="Wingdings" w:char="F0E1"/>
      </w:r>
      <w:r w:rsidR="00786090">
        <w:t xml:space="preserve"> </w:t>
      </w:r>
      <w:r w:rsidRPr="00D616C0">
        <w:t>de minerais que os de origem vegetal.</w:t>
      </w:r>
    </w:p>
    <w:p w14:paraId="4BB37053" w14:textId="1CD17F86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t xml:space="preserve">minerais presentes em </w:t>
      </w:r>
      <w:r w:rsidRPr="00D616C0">
        <w:rPr>
          <w:b/>
          <w:bCs/>
        </w:rPr>
        <w:t>carnes</w:t>
      </w:r>
      <w:r w:rsidRPr="00D616C0">
        <w:t xml:space="preserve">, </w:t>
      </w:r>
      <w:r w:rsidRPr="00D616C0">
        <w:rPr>
          <w:b/>
          <w:bCs/>
        </w:rPr>
        <w:t>leite</w:t>
      </w:r>
      <w:r w:rsidRPr="00D616C0">
        <w:t xml:space="preserve"> e </w:t>
      </w:r>
      <w:r w:rsidRPr="00D616C0">
        <w:rPr>
          <w:b/>
          <w:bCs/>
        </w:rPr>
        <w:t>derivados</w:t>
      </w:r>
      <w:r w:rsidRPr="00D616C0">
        <w:t xml:space="preserve"> e </w:t>
      </w:r>
      <w:r w:rsidRPr="00D616C0">
        <w:rPr>
          <w:b/>
          <w:bCs/>
        </w:rPr>
        <w:t>ovos</w:t>
      </w:r>
      <w:r w:rsidRPr="00D616C0">
        <w:t xml:space="preserve"> possuem </w:t>
      </w:r>
      <w:r w:rsidRPr="008715A3">
        <w:rPr>
          <w:b/>
          <w:bCs/>
          <w:highlight w:val="green"/>
        </w:rPr>
        <w:t>maior</w:t>
      </w:r>
      <w:r w:rsidRPr="008715A3">
        <w:rPr>
          <w:highlight w:val="green"/>
        </w:rPr>
        <w:t xml:space="preserve"> </w:t>
      </w:r>
      <w:r w:rsidRPr="008715A3">
        <w:rPr>
          <w:b/>
          <w:bCs/>
          <w:highlight w:val="green"/>
        </w:rPr>
        <w:t>biodisponibilidade</w:t>
      </w:r>
      <w:r w:rsidRPr="00D616C0">
        <w:t xml:space="preserve"> do que os encontrados nas leguminosas e vegetais.</w:t>
      </w:r>
    </w:p>
    <w:p w14:paraId="41BCB553" w14:textId="1A42931E" w:rsidR="008715A3" w:rsidRDefault="000E1B0B" w:rsidP="008715A3">
      <w:pPr>
        <w:pStyle w:val="PargrafodaLista"/>
        <w:ind w:left="1068"/>
        <w:jc w:val="center"/>
      </w:pPr>
      <w:r w:rsidRPr="000E1B0B">
        <w:rPr>
          <w:noProof/>
        </w:rPr>
        <w:drawing>
          <wp:inline distT="0" distB="0" distL="0" distR="0" wp14:anchorId="07129E8C" wp14:editId="67861793">
            <wp:extent cx="1783080" cy="1454767"/>
            <wp:effectExtent l="0" t="0" r="7620" b="0"/>
            <wp:docPr id="1725156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6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1099" cy="14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8082" w14:textId="53B6339D" w:rsidR="006F207D" w:rsidRDefault="00577252" w:rsidP="00803600">
      <w:pPr>
        <w:jc w:val="center"/>
        <w:rPr>
          <w:b/>
          <w:bCs/>
        </w:rPr>
      </w:pPr>
      <w:r w:rsidRPr="00803600">
        <w:rPr>
          <w:b/>
          <w:bCs/>
          <w:highlight w:val="green"/>
        </w:rPr>
        <w:t>Biodisponibilidade</w:t>
      </w:r>
    </w:p>
    <w:p w14:paraId="67CE46DF" w14:textId="5A6D53C1" w:rsidR="00577252" w:rsidRDefault="00577252" w:rsidP="006F207D">
      <w:r>
        <w:rPr>
          <w:b/>
          <w:bCs/>
        </w:rPr>
        <w:tab/>
      </w:r>
      <w:r w:rsidRPr="00577252">
        <w:t>As interações entre os nutrientes constituintes da dieta interferem diretamente na biodisponibilidade dos mesmos.</w:t>
      </w:r>
      <w:r>
        <w:t xml:space="preserve"> “</w:t>
      </w:r>
      <w:r w:rsidRPr="00272396">
        <w:rPr>
          <w:b/>
          <w:bCs/>
        </w:rPr>
        <w:t xml:space="preserve">É o quanto sobra para </w:t>
      </w:r>
      <w:r w:rsidR="00803600" w:rsidRPr="00272396">
        <w:rPr>
          <w:b/>
          <w:bCs/>
        </w:rPr>
        <w:t>ser absorvido</w:t>
      </w:r>
      <w:r w:rsidR="00803600">
        <w:t>”.</w:t>
      </w:r>
      <w:r w:rsidRPr="00577252">
        <w:t xml:space="preserve"> As interações podem ser:</w:t>
      </w:r>
    </w:p>
    <w:p w14:paraId="39096531" w14:textId="03D52ABD" w:rsidR="00577252" w:rsidRDefault="00577252" w:rsidP="00577252">
      <w:pPr>
        <w:pStyle w:val="PargrafodaLista"/>
        <w:numPr>
          <w:ilvl w:val="0"/>
          <w:numId w:val="1"/>
        </w:numPr>
      </w:pPr>
      <w:r w:rsidRPr="00577252">
        <w:rPr>
          <w:b/>
          <w:bCs/>
        </w:rPr>
        <w:t>Positivas/sinérgica</w:t>
      </w:r>
      <w:r w:rsidRPr="00577252">
        <w:t xml:space="preserve">: Vitamina C + Fe²⁺ </w:t>
      </w:r>
    </w:p>
    <w:p w14:paraId="66B0E33A" w14:textId="31BB1592" w:rsidR="00577252" w:rsidRDefault="00577252" w:rsidP="00577252">
      <w:pPr>
        <w:pStyle w:val="PargrafodaLista"/>
        <w:numPr>
          <w:ilvl w:val="0"/>
          <w:numId w:val="1"/>
        </w:numPr>
      </w:pPr>
      <w:r w:rsidRPr="00577252">
        <w:rPr>
          <w:b/>
          <w:bCs/>
        </w:rPr>
        <w:lastRenderedPageBreak/>
        <w:t>Negativa</w:t>
      </w:r>
      <w:r w:rsidRPr="00577252">
        <w:t xml:space="preserve">: Oxalato e Cálcio </w:t>
      </w:r>
      <w:r w:rsidR="00272396">
        <w:sym w:font="Wingdings" w:char="F0E0"/>
      </w:r>
      <w:r w:rsidR="00272396">
        <w:t xml:space="preserve"> a presença de um prejudica a biodisponibilidade do outro.</w:t>
      </w:r>
    </w:p>
    <w:p w14:paraId="7B10FC30" w14:textId="1635B35C" w:rsidR="00577252" w:rsidRDefault="00577252" w:rsidP="00577252">
      <w:pPr>
        <w:pStyle w:val="PargrafodaLista"/>
        <w:numPr>
          <w:ilvl w:val="0"/>
          <w:numId w:val="1"/>
        </w:numPr>
      </w:pPr>
      <w:r w:rsidRPr="00577252">
        <w:rPr>
          <w:b/>
          <w:bCs/>
        </w:rPr>
        <w:t>Competitivas</w:t>
      </w:r>
      <w:r w:rsidRPr="00577252">
        <w:t xml:space="preserve">: transportador </w:t>
      </w:r>
      <w:r w:rsidRPr="00BA1160">
        <w:rPr>
          <w:b/>
          <w:bCs/>
        </w:rPr>
        <w:t>DMT1</w:t>
      </w:r>
      <w:r w:rsidRPr="00577252">
        <w:t xml:space="preserve"> </w:t>
      </w:r>
      <w:r w:rsidR="007F7F2A">
        <w:sym w:font="Wingdings" w:char="F0E0"/>
      </w:r>
      <w:r w:rsidR="007F7F2A">
        <w:t xml:space="preserve"> </w:t>
      </w:r>
      <w:r w:rsidRPr="00577252">
        <w:t>Cálcio reduz absorção de ferro não</w:t>
      </w:r>
      <w:r w:rsidR="009B4344">
        <w:t>-</w:t>
      </w:r>
      <w:r w:rsidRPr="00577252">
        <w:t xml:space="preserve">heme em até 50-60%. </w:t>
      </w:r>
    </w:p>
    <w:p w14:paraId="32545C92" w14:textId="7C34662F" w:rsidR="00577252" w:rsidRDefault="00577252" w:rsidP="00577252">
      <w:pPr>
        <w:pStyle w:val="PargrafodaLista"/>
        <w:numPr>
          <w:ilvl w:val="0"/>
          <w:numId w:val="1"/>
        </w:numPr>
      </w:pPr>
      <w:r w:rsidRPr="00577252">
        <w:rPr>
          <w:b/>
          <w:bCs/>
        </w:rPr>
        <w:t>Não competitivas</w:t>
      </w:r>
      <w:r w:rsidRPr="00577252">
        <w:t>: Ca e vit D</w:t>
      </w:r>
      <w:r w:rsidR="004F1AA7">
        <w:t xml:space="preserve"> </w:t>
      </w:r>
      <w:r w:rsidR="004F1AA7">
        <w:sym w:font="Wingdings" w:char="F0E0"/>
      </w:r>
      <w:r w:rsidR="004F1AA7">
        <w:t xml:space="preserve"> excesso ou eficiência de um nutriente e faz com que o outro seja menos absorvido.</w:t>
      </w:r>
    </w:p>
    <w:p w14:paraId="2EE78CEB" w14:textId="1380D496" w:rsidR="00577252" w:rsidRDefault="007522B5" w:rsidP="00577252">
      <w:pPr>
        <w:pStyle w:val="PargrafodaLista"/>
        <w:numPr>
          <w:ilvl w:val="0"/>
          <w:numId w:val="1"/>
        </w:numPr>
      </w:pPr>
      <w:r>
        <w:rPr>
          <w:b/>
          <w:bCs/>
        </w:rPr>
        <w:t>M</w:t>
      </w:r>
      <w:r w:rsidR="00577252" w:rsidRPr="00577252">
        <w:rPr>
          <w:b/>
          <w:bCs/>
        </w:rPr>
        <w:t>ultielementos</w:t>
      </w:r>
      <w:r w:rsidR="00577252" w:rsidRPr="00577252">
        <w:t xml:space="preserve">: </w:t>
      </w:r>
      <w:r>
        <w:t>F</w:t>
      </w:r>
      <w:r w:rsidR="00577252" w:rsidRPr="00577252">
        <w:t>itato</w:t>
      </w:r>
      <w:r>
        <w:t xml:space="preserve"> para </w:t>
      </w:r>
      <w:r>
        <w:sym w:font="Wingdings" w:char="F0E0"/>
      </w:r>
      <w:r>
        <w:t xml:space="preserve"> </w:t>
      </w:r>
      <w:r w:rsidR="00577252" w:rsidRPr="00577252">
        <w:t xml:space="preserve">Ca </w:t>
      </w:r>
      <w:r>
        <w:sym w:font="Wingdings" w:char="F0E0"/>
      </w:r>
      <w:r>
        <w:t xml:space="preserve"> prejudica o </w:t>
      </w:r>
      <w:r w:rsidR="00577252" w:rsidRPr="00577252">
        <w:t>Zn</w:t>
      </w:r>
    </w:p>
    <w:p w14:paraId="51DE259C" w14:textId="712676C4" w:rsidR="00803600" w:rsidRPr="00577252" w:rsidRDefault="00803600" w:rsidP="00803600">
      <w:pPr>
        <w:pStyle w:val="PargrafodaLista"/>
        <w:ind w:left="1068"/>
        <w:jc w:val="center"/>
      </w:pPr>
      <w:r w:rsidRPr="00803600">
        <w:rPr>
          <w:noProof/>
        </w:rPr>
        <w:drawing>
          <wp:inline distT="0" distB="0" distL="0" distR="0" wp14:anchorId="6BA73ED4" wp14:editId="3F9D3BAD">
            <wp:extent cx="3596640" cy="789697"/>
            <wp:effectExtent l="0" t="0" r="3810" b="0"/>
            <wp:docPr id="819281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1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108" cy="79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93C4" w14:textId="5B97706A" w:rsidR="00D616C0" w:rsidRDefault="00D616C0" w:rsidP="00D616C0">
      <w:pPr>
        <w:rPr>
          <w:b/>
          <w:bCs/>
        </w:rPr>
      </w:pPr>
      <w:r w:rsidRPr="005A258C">
        <w:rPr>
          <w:b/>
          <w:bCs/>
          <w:highlight w:val="cyan"/>
        </w:rPr>
        <w:t>Sódio (Na):</w:t>
      </w:r>
    </w:p>
    <w:p w14:paraId="0153F523" w14:textId="08C580D8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t>sódio ajuda a manter o equilíbrio ácido-base, transmissão de impulsos nervosos e para a contração muscular.</w:t>
      </w:r>
    </w:p>
    <w:p w14:paraId="600EE6E9" w14:textId="2A01F7A7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t>presente no sal de cozinha e também em alimentos industrializados</w:t>
      </w:r>
      <w:r>
        <w:t xml:space="preserve">, e utilizado como </w:t>
      </w:r>
      <w:r w:rsidRPr="00D616C0">
        <w:t>conservador em muitos desses produtos.</w:t>
      </w:r>
    </w:p>
    <w:p w14:paraId="19830DAD" w14:textId="0447CF89" w:rsidR="00546118" w:rsidRDefault="00546118" w:rsidP="00546118">
      <w:pPr>
        <w:jc w:val="center"/>
      </w:pPr>
      <w:r w:rsidRPr="00546118">
        <w:rPr>
          <w:noProof/>
        </w:rPr>
        <w:drawing>
          <wp:inline distT="0" distB="0" distL="0" distR="0" wp14:anchorId="51F16C85" wp14:editId="374A9F1E">
            <wp:extent cx="4221480" cy="1929550"/>
            <wp:effectExtent l="0" t="0" r="7620" b="0"/>
            <wp:docPr id="188884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170" cy="19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3B3A" w14:textId="54293FE6" w:rsidR="00546118" w:rsidRDefault="00546118" w:rsidP="00546118">
      <w:pPr>
        <w:pStyle w:val="PargrafodaLista"/>
        <w:numPr>
          <w:ilvl w:val="0"/>
          <w:numId w:val="1"/>
        </w:numPr>
      </w:pPr>
      <w:r>
        <w:t>Por isso, sempre se baseie nas recomendações para quando for avaliar o</w:t>
      </w:r>
      <w:r w:rsidR="00897D74">
        <w:t>s pacientes.</w:t>
      </w:r>
    </w:p>
    <w:p w14:paraId="4A377361" w14:textId="1D3ECD34" w:rsidR="00D616C0" w:rsidRDefault="00D616C0" w:rsidP="00D616C0">
      <w:pPr>
        <w:rPr>
          <w:b/>
          <w:bCs/>
        </w:rPr>
      </w:pPr>
      <w:r w:rsidRPr="005A258C">
        <w:rPr>
          <w:b/>
          <w:bCs/>
          <w:highlight w:val="yellow"/>
        </w:rPr>
        <w:t>Potássio (K):</w:t>
      </w:r>
    </w:p>
    <w:p w14:paraId="09F53574" w14:textId="74743EB9" w:rsidR="00D616C0" w:rsidRPr="00D616C0" w:rsidRDefault="00D616C0" w:rsidP="00D616C0">
      <w:pPr>
        <w:pStyle w:val="PargrafodaLista"/>
        <w:numPr>
          <w:ilvl w:val="0"/>
          <w:numId w:val="1"/>
        </w:numPr>
      </w:pPr>
      <w:r w:rsidRPr="00D616C0">
        <w:t>Equilíbrio hídrico e transmissão de impulsos nervosos.</w:t>
      </w:r>
    </w:p>
    <w:p w14:paraId="21720040" w14:textId="2A973286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t>Opera dentro e não fora das células. Durante a transmissão de impulsos nervosos e a contração muscular, o potássio e o sódio trocam brevemente de posição através da membrana celular</w:t>
      </w:r>
      <w:r>
        <w:t>.</w:t>
      </w:r>
    </w:p>
    <w:p w14:paraId="357095FE" w14:textId="75039F44" w:rsidR="00D616C0" w:rsidRDefault="00D616C0" w:rsidP="00D616C0">
      <w:pPr>
        <w:pStyle w:val="PargrafodaLista"/>
        <w:numPr>
          <w:ilvl w:val="0"/>
          <w:numId w:val="1"/>
        </w:numPr>
      </w:pPr>
      <w:r>
        <w:t>C</w:t>
      </w:r>
      <w:r w:rsidRPr="00D616C0">
        <w:t>ontrole da distribuição do potássio é de alta prioridade para o corpo</w:t>
      </w:r>
      <w:r>
        <w:t>,</w:t>
      </w:r>
    </w:p>
    <w:p w14:paraId="10F11D4A" w14:textId="69196891" w:rsidR="00D616C0" w:rsidRDefault="00D616C0" w:rsidP="00D616C0">
      <w:pPr>
        <w:pStyle w:val="PargrafodaLista"/>
        <w:numPr>
          <w:ilvl w:val="1"/>
          <w:numId w:val="1"/>
        </w:numPr>
      </w:pPr>
      <w:r w:rsidRPr="00D616C0">
        <w:t>homeostase, incluindo o batimento cardíaco estável</w:t>
      </w:r>
    </w:p>
    <w:p w14:paraId="7AFADC3D" w14:textId="106F3D52" w:rsidR="00D616C0" w:rsidRPr="00105F1D" w:rsidRDefault="00D616C0" w:rsidP="00D616C0">
      <w:pPr>
        <w:pStyle w:val="PargrafodaLista"/>
        <w:numPr>
          <w:ilvl w:val="0"/>
          <w:numId w:val="1"/>
        </w:numPr>
        <w:rPr>
          <w:b/>
          <w:bCs/>
        </w:rPr>
      </w:pPr>
      <w:r w:rsidRPr="00D616C0">
        <w:rPr>
          <w:b/>
          <w:bCs/>
        </w:rPr>
        <w:t xml:space="preserve">Fontes: </w:t>
      </w:r>
      <w:r w:rsidRPr="00D616C0">
        <w:t>frutos do mar, banana, laranja, pêssego e</w:t>
      </w:r>
      <w:r w:rsidRPr="00D616C0">
        <w:cr/>
        <w:t>uva passa</w:t>
      </w:r>
    </w:p>
    <w:p w14:paraId="5CA6A96B" w14:textId="57DF6781" w:rsidR="00E67939" w:rsidRDefault="00105F1D" w:rsidP="004E0E40">
      <w:pPr>
        <w:jc w:val="center"/>
        <w:rPr>
          <w:b/>
          <w:bCs/>
        </w:rPr>
      </w:pPr>
      <w:r w:rsidRPr="00105F1D">
        <w:rPr>
          <w:b/>
          <w:bCs/>
          <w:noProof/>
        </w:rPr>
        <w:drawing>
          <wp:inline distT="0" distB="0" distL="0" distR="0" wp14:anchorId="180A57CE" wp14:editId="32C73E1E">
            <wp:extent cx="5082540" cy="2392452"/>
            <wp:effectExtent l="0" t="0" r="3810" b="8255"/>
            <wp:docPr id="1505177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7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560" cy="239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75FD" w14:textId="0B31D621" w:rsidR="00E67939" w:rsidRPr="008157FE" w:rsidRDefault="00220976" w:rsidP="004E0E40">
      <w:pPr>
        <w:pStyle w:val="PargrafodaLista"/>
        <w:numPr>
          <w:ilvl w:val="0"/>
          <w:numId w:val="1"/>
        </w:numPr>
        <w:rPr>
          <w:b/>
          <w:bCs/>
        </w:rPr>
      </w:pPr>
      <w:r w:rsidRPr="008157FE">
        <w:rPr>
          <w:b/>
          <w:bCs/>
        </w:rPr>
        <w:t>Despolarização de membrana</w:t>
      </w:r>
      <w:r>
        <w:t xml:space="preserve"> </w:t>
      </w:r>
      <w:r>
        <w:sym w:font="Wingdings" w:char="F0E0"/>
      </w:r>
      <w:r>
        <w:t xml:space="preserve"> permite a entrada de sódio e saída de potássio </w:t>
      </w:r>
      <w:r>
        <w:sym w:font="Wingdings" w:char="F0E0"/>
      </w:r>
      <w:r>
        <w:t xml:space="preserve"> abre canais de cálcio </w:t>
      </w:r>
      <w:r>
        <w:sym w:font="Wingdings" w:char="F0E0"/>
      </w:r>
      <w:r>
        <w:t xml:space="preserve"> permeia o meio intracelular </w:t>
      </w:r>
      <w:r>
        <w:sym w:font="Wingdings" w:char="F0E0"/>
      </w:r>
      <w:r>
        <w:t xml:space="preserve"> sinapse é seguida</w:t>
      </w:r>
    </w:p>
    <w:p w14:paraId="371856AF" w14:textId="5448222F" w:rsidR="008157FE" w:rsidRPr="00215DD7" w:rsidRDefault="008157FE" w:rsidP="008157FE">
      <w:pPr>
        <w:pStyle w:val="PargrafodaLista"/>
        <w:numPr>
          <w:ilvl w:val="0"/>
          <w:numId w:val="1"/>
        </w:numPr>
        <w:rPr>
          <w:b/>
          <w:bCs/>
        </w:rPr>
      </w:pPr>
      <w:r w:rsidRPr="008157FE">
        <w:rPr>
          <w:b/>
          <w:bCs/>
        </w:rPr>
        <w:t>Despolarização de membrana</w:t>
      </w:r>
      <w:r>
        <w:t xml:space="preserve"> </w:t>
      </w:r>
      <w:r>
        <w:sym w:font="Wingdings" w:char="F0E0"/>
      </w:r>
      <w:r>
        <w:t xml:space="preserve"> permite a entrada de sódio e saída de potássio </w:t>
      </w:r>
      <w:r>
        <w:sym w:font="Wingdings" w:char="F0E0"/>
      </w:r>
      <w:r>
        <w:t xml:space="preserve"> abre canais de cálcio </w:t>
      </w:r>
      <w:r>
        <w:sym w:font="Wingdings" w:char="F0E0"/>
      </w:r>
      <w:r>
        <w:t xml:space="preserve"> permeia o meio intracelular </w:t>
      </w:r>
      <w:r>
        <w:sym w:font="Wingdings" w:char="F0E0"/>
      </w:r>
      <w:r>
        <w:t xml:space="preserve"> contração e encurtamento do sarcômero entre actina e miosina.</w:t>
      </w:r>
    </w:p>
    <w:p w14:paraId="23A9C18F" w14:textId="5EEFCDB5" w:rsidR="00215DD7" w:rsidRPr="004E0E40" w:rsidRDefault="00053B64" w:rsidP="008157F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TMR </w:t>
      </w:r>
      <w:r w:rsidRPr="00053B6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Taxa de metabólico em repouso</w:t>
      </w:r>
    </w:p>
    <w:p w14:paraId="79D9E44D" w14:textId="6569843A" w:rsidR="008157FE" w:rsidRDefault="00215DD7" w:rsidP="00215DD7">
      <w:pPr>
        <w:pStyle w:val="PargrafodaLista"/>
        <w:ind w:left="1068"/>
        <w:jc w:val="center"/>
        <w:rPr>
          <w:b/>
          <w:bCs/>
        </w:rPr>
      </w:pPr>
      <w:r w:rsidRPr="00215DD7">
        <w:rPr>
          <w:b/>
          <w:bCs/>
          <w:noProof/>
        </w:rPr>
        <w:drawing>
          <wp:inline distT="0" distB="0" distL="0" distR="0" wp14:anchorId="1C029B62" wp14:editId="56B9FF5F">
            <wp:extent cx="4526280" cy="2659669"/>
            <wp:effectExtent l="0" t="0" r="7620" b="7620"/>
            <wp:docPr id="653728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622" cy="26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E1BA" w14:textId="76DD2213" w:rsidR="00E67939" w:rsidRPr="00B66DC5" w:rsidRDefault="003F15BA" w:rsidP="00D616C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sódio </w:t>
      </w:r>
      <w:r>
        <w:sym w:font="Wingdings" w:char="F0E0"/>
      </w:r>
      <w:r>
        <w:t xml:space="preserve"> auxilia no transporte de nutrientes </w:t>
      </w:r>
      <w:r w:rsidR="007F4935">
        <w:t>faz tudo</w:t>
      </w:r>
    </w:p>
    <w:p w14:paraId="21D74F52" w14:textId="570C0369" w:rsidR="00B66DC5" w:rsidRPr="00B66DC5" w:rsidRDefault="00B66DC5" w:rsidP="00B66DC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66DC5">
        <w:rPr>
          <w:rFonts w:asciiTheme="minorHAnsi" w:hAnsiTheme="minorHAnsi" w:cstheme="minorHAnsi"/>
        </w:rPr>
        <w:t xml:space="preserve">O </w:t>
      </w:r>
      <w:r w:rsidRPr="00B66DC5">
        <w:rPr>
          <w:rStyle w:val="Forte"/>
          <w:rFonts w:asciiTheme="minorHAnsi" w:eastAsiaTheme="majorEastAsia" w:hAnsiTheme="minorHAnsi" w:cstheme="minorHAnsi"/>
        </w:rPr>
        <w:t>SGLT1</w:t>
      </w:r>
      <w:r w:rsidRPr="00B66DC5">
        <w:rPr>
          <w:rFonts w:asciiTheme="minorHAnsi" w:hAnsiTheme="minorHAnsi" w:cstheme="minorHAnsi"/>
        </w:rPr>
        <w:t xml:space="preserve"> faz o </w:t>
      </w:r>
      <w:r w:rsidRPr="00B66DC5">
        <w:rPr>
          <w:rStyle w:val="Forte"/>
          <w:rFonts w:asciiTheme="minorHAnsi" w:eastAsiaTheme="majorEastAsia" w:hAnsiTheme="minorHAnsi" w:cstheme="minorHAnsi"/>
        </w:rPr>
        <w:t>cotransporte Na⁺ + glicose</w:t>
      </w:r>
      <w:r w:rsidRPr="00B66DC5">
        <w:rPr>
          <w:rFonts w:asciiTheme="minorHAnsi" w:hAnsiTheme="minorHAnsi" w:cstheme="minorHAnsi"/>
        </w:rPr>
        <w:t xml:space="preserve"> para dentro da célula intestinal.</w:t>
      </w:r>
    </w:p>
    <w:p w14:paraId="5C0AC312" w14:textId="6AA88EFD" w:rsidR="00B66DC5" w:rsidRPr="00B66DC5" w:rsidRDefault="00B66DC5" w:rsidP="00B66DC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66DC5">
        <w:rPr>
          <w:rFonts w:asciiTheme="minorHAnsi" w:hAnsiTheme="minorHAnsi" w:cstheme="minorHAnsi"/>
        </w:rPr>
        <w:t xml:space="preserve">O </w:t>
      </w:r>
      <w:r w:rsidRPr="00B66DC5">
        <w:rPr>
          <w:rStyle w:val="Forte"/>
          <w:rFonts w:asciiTheme="minorHAnsi" w:eastAsiaTheme="majorEastAsia" w:hAnsiTheme="minorHAnsi" w:cstheme="minorHAnsi"/>
        </w:rPr>
        <w:t>Na⁺ entra a favor de seu gradiente</w:t>
      </w:r>
      <w:r w:rsidRPr="00B66DC5">
        <w:rPr>
          <w:rFonts w:asciiTheme="minorHAnsi" w:hAnsiTheme="minorHAnsi" w:cstheme="minorHAnsi"/>
        </w:rPr>
        <w:t xml:space="preserve"> e carrega a glicose junto (mesmo contra o gradiente).</w:t>
      </w:r>
    </w:p>
    <w:p w14:paraId="23EA71EB" w14:textId="7C11A41B" w:rsidR="00B66DC5" w:rsidRDefault="00B66DC5" w:rsidP="00B66DC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66DC5">
        <w:rPr>
          <w:rFonts w:asciiTheme="minorHAnsi" w:hAnsiTheme="minorHAnsi" w:cstheme="minorHAnsi"/>
        </w:rPr>
        <w:t xml:space="preserve">A energia direta vem da </w:t>
      </w:r>
      <w:r w:rsidRPr="00B66DC5">
        <w:rPr>
          <w:rStyle w:val="Forte"/>
          <w:rFonts w:asciiTheme="minorHAnsi" w:eastAsiaTheme="majorEastAsia" w:hAnsiTheme="minorHAnsi" w:cstheme="minorHAnsi"/>
        </w:rPr>
        <w:t>bomba Na⁺/K⁺-ATPase</w:t>
      </w:r>
      <w:r w:rsidRPr="00B66DC5">
        <w:rPr>
          <w:rFonts w:asciiTheme="minorHAnsi" w:hAnsiTheme="minorHAnsi" w:cstheme="minorHAnsi"/>
        </w:rPr>
        <w:t xml:space="preserve">, que mantém o gradiente </w:t>
      </w:r>
      <w:proofErr w:type="gramStart"/>
      <w:r w:rsidRPr="00B66DC5">
        <w:rPr>
          <w:rFonts w:asciiTheme="minorHAnsi" w:hAnsiTheme="minorHAnsi" w:cstheme="minorHAnsi"/>
        </w:rPr>
        <w:t>de Na</w:t>
      </w:r>
      <w:proofErr w:type="gramEnd"/>
    </w:p>
    <w:p w14:paraId="64BE8C6C" w14:textId="560A56A9" w:rsidR="00B135E6" w:rsidRPr="00B135E6" w:rsidRDefault="00B135E6" w:rsidP="00B135E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135E6">
        <w:rPr>
          <w:rFonts w:asciiTheme="minorHAnsi" w:hAnsiTheme="minorHAnsi" w:cstheme="minorHAnsi"/>
        </w:rPr>
        <w:t xml:space="preserve">Na⁺ liga ao SGLT1 → aumenta a afinidade e glicose liga </w:t>
      </w:r>
      <w:r w:rsidRPr="00B135E6">
        <w:rPr>
          <w:rFonts w:asciiTheme="minorHAnsi" w:hAnsiTheme="minorHAnsi" w:cstheme="minorHAnsi"/>
        </w:rPr>
        <w:sym w:font="Wingdings" w:char="F0E0"/>
      </w:r>
      <w:r w:rsidRPr="00B135E6">
        <w:rPr>
          <w:rFonts w:asciiTheme="minorHAnsi" w:hAnsiTheme="minorHAnsi" w:cstheme="minorHAnsi"/>
        </w:rPr>
        <w:t xml:space="preserve"> o gradiente de Na⁺ arrasta Na⁺+glicose para o citosol (cotransporte) </w:t>
      </w:r>
      <w:r w:rsidRPr="00B135E6">
        <w:rPr>
          <w:rFonts w:asciiTheme="minorHAnsi" w:hAnsiTheme="minorHAnsi" w:cstheme="minorHAnsi"/>
        </w:rPr>
        <w:sym w:font="Wingdings" w:char="F0E0"/>
      </w:r>
      <w:r w:rsidRPr="00B135E6">
        <w:rPr>
          <w:rFonts w:asciiTheme="minorHAnsi" w:hAnsiTheme="minorHAnsi" w:cstheme="minorHAnsi"/>
        </w:rPr>
        <w:t xml:space="preserve"> no interior, ambos se soltam; </w:t>
      </w:r>
      <w:r w:rsidRPr="00B135E6">
        <w:rPr>
          <w:rFonts w:asciiTheme="minorHAnsi" w:hAnsiTheme="minorHAnsi" w:cstheme="minorHAnsi"/>
        </w:rPr>
        <w:sym w:font="Wingdings" w:char="F0E0"/>
      </w:r>
      <w:r>
        <w:rPr>
          <w:rFonts w:asciiTheme="minorHAnsi" w:hAnsiTheme="minorHAnsi" w:cstheme="minorHAnsi"/>
        </w:rPr>
        <w:t xml:space="preserve"> </w:t>
      </w:r>
      <w:r w:rsidRPr="00B135E6">
        <w:rPr>
          <w:rFonts w:asciiTheme="minorHAnsi" w:hAnsiTheme="minorHAnsi" w:cstheme="minorHAnsi"/>
        </w:rPr>
        <w:t xml:space="preserve">glicose sai via GLUT2 e Na⁺ é expulso pela Na⁺/K⁺-ATPase (usa ATP) </w:t>
      </w:r>
      <w:r w:rsidR="00715ECD" w:rsidRPr="00715ECD">
        <w:rPr>
          <w:rFonts w:asciiTheme="minorHAnsi" w:hAnsiTheme="minorHAnsi" w:cstheme="minorHAnsi"/>
        </w:rPr>
        <w:sym w:font="Wingdings" w:char="F0E0"/>
      </w:r>
      <w:r w:rsidR="00715ECD">
        <w:rPr>
          <w:rFonts w:asciiTheme="minorHAnsi" w:hAnsiTheme="minorHAnsi" w:cstheme="minorHAnsi"/>
        </w:rPr>
        <w:t xml:space="preserve"> </w:t>
      </w:r>
      <w:r w:rsidRPr="00B135E6">
        <w:rPr>
          <w:rFonts w:asciiTheme="minorHAnsi" w:hAnsiTheme="minorHAnsi" w:cstheme="minorHAnsi"/>
        </w:rPr>
        <w:t>restaurando o gradiente.</w:t>
      </w:r>
    </w:p>
    <w:p w14:paraId="6618B081" w14:textId="77777777" w:rsidR="00B135E6" w:rsidRPr="00B66DC5" w:rsidRDefault="00B135E6" w:rsidP="00B135E6">
      <w:pPr>
        <w:pStyle w:val="NormalWeb"/>
        <w:ind w:left="1068"/>
        <w:rPr>
          <w:rFonts w:asciiTheme="minorHAnsi" w:hAnsiTheme="minorHAnsi" w:cstheme="minorHAnsi"/>
        </w:rPr>
      </w:pPr>
    </w:p>
    <w:p w14:paraId="260705B4" w14:textId="77777777" w:rsidR="00B66DC5" w:rsidRPr="00B66DC5" w:rsidRDefault="00B66DC5" w:rsidP="00B66DC5">
      <w:pPr>
        <w:ind w:left="708"/>
        <w:rPr>
          <w:b/>
          <w:bCs/>
        </w:rPr>
      </w:pPr>
    </w:p>
    <w:p w14:paraId="5C953822" w14:textId="77777777" w:rsidR="001A255D" w:rsidRDefault="001A255D" w:rsidP="001A255D">
      <w:pPr>
        <w:rPr>
          <w:b/>
          <w:bCs/>
        </w:rPr>
      </w:pPr>
    </w:p>
    <w:p w14:paraId="49FA989E" w14:textId="655D4105" w:rsidR="001A255D" w:rsidRDefault="001A255D" w:rsidP="001A255D">
      <w:pPr>
        <w:jc w:val="center"/>
        <w:rPr>
          <w:b/>
          <w:bCs/>
        </w:rPr>
      </w:pPr>
      <w:r w:rsidRPr="001A255D">
        <w:rPr>
          <w:b/>
          <w:bCs/>
          <w:noProof/>
        </w:rPr>
        <w:drawing>
          <wp:inline distT="0" distB="0" distL="0" distR="0" wp14:anchorId="45944D0F" wp14:editId="7AA00BD6">
            <wp:extent cx="6224830" cy="3048000"/>
            <wp:effectExtent l="0" t="0" r="5080" b="0"/>
            <wp:docPr id="632435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899" cy="30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5F9" w14:textId="49D98D44" w:rsidR="00715ECD" w:rsidRDefault="00855D23" w:rsidP="00855D2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Cada grama de sal </w:t>
      </w:r>
      <w:r w:rsidRPr="00855D23">
        <w:rPr>
          <w:b/>
          <w:bCs/>
        </w:rPr>
        <w:sym w:font="Wingdings" w:char="F0E0"/>
      </w:r>
      <w:r>
        <w:rPr>
          <w:b/>
          <w:bCs/>
        </w:rPr>
        <w:t xml:space="preserve"> 400mg de sódio</w:t>
      </w:r>
    </w:p>
    <w:p w14:paraId="2BBF47D5" w14:textId="1807B992" w:rsidR="00A26F61" w:rsidRPr="00855D23" w:rsidRDefault="00A26F61" w:rsidP="00855D2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Recomendação: </w:t>
      </w:r>
      <w:r>
        <w:t xml:space="preserve">até </w:t>
      </w:r>
      <w:proofErr w:type="gramStart"/>
      <w:r>
        <w:t>2300mg</w:t>
      </w:r>
      <w:proofErr w:type="gramEnd"/>
      <w:r>
        <w:t xml:space="preserve"> mas 1500mg por dia é adequado.</w:t>
      </w:r>
    </w:p>
    <w:p w14:paraId="5CA65E7D" w14:textId="77777777" w:rsidR="00E67939" w:rsidRPr="004E0E40" w:rsidRDefault="00E67939" w:rsidP="00D616C0">
      <w:pPr>
        <w:rPr>
          <w:b/>
          <w:bCs/>
        </w:rPr>
      </w:pPr>
    </w:p>
    <w:p w14:paraId="5A5170CF" w14:textId="77777777" w:rsidR="00E67939" w:rsidRPr="004E0E40" w:rsidRDefault="00E67939" w:rsidP="00D616C0">
      <w:pPr>
        <w:rPr>
          <w:b/>
          <w:bCs/>
        </w:rPr>
      </w:pPr>
    </w:p>
    <w:p w14:paraId="1731FEE0" w14:textId="77777777" w:rsidR="00E67939" w:rsidRPr="004E0E40" w:rsidRDefault="00E67939" w:rsidP="00D616C0">
      <w:pPr>
        <w:rPr>
          <w:b/>
          <w:bCs/>
        </w:rPr>
      </w:pPr>
    </w:p>
    <w:p w14:paraId="7C980ACF" w14:textId="77777777" w:rsidR="00E67939" w:rsidRPr="004E0E40" w:rsidRDefault="00E67939" w:rsidP="00D616C0">
      <w:pPr>
        <w:rPr>
          <w:b/>
          <w:bCs/>
        </w:rPr>
      </w:pPr>
    </w:p>
    <w:p w14:paraId="0C85A190" w14:textId="77777777" w:rsidR="00E67939" w:rsidRPr="004E0E40" w:rsidRDefault="00E67939" w:rsidP="00D616C0">
      <w:pPr>
        <w:rPr>
          <w:b/>
          <w:bCs/>
        </w:rPr>
      </w:pPr>
    </w:p>
    <w:p w14:paraId="2B07F300" w14:textId="77777777" w:rsidR="00E67939" w:rsidRPr="004E0E40" w:rsidRDefault="00E67939" w:rsidP="00D616C0">
      <w:pPr>
        <w:rPr>
          <w:b/>
          <w:bCs/>
        </w:rPr>
      </w:pPr>
    </w:p>
    <w:p w14:paraId="4BBE2942" w14:textId="77777777" w:rsidR="00E67939" w:rsidRPr="004E0E40" w:rsidRDefault="00E67939" w:rsidP="00D616C0">
      <w:pPr>
        <w:rPr>
          <w:highlight w:val="green"/>
        </w:rPr>
      </w:pPr>
    </w:p>
    <w:p w14:paraId="374865E5" w14:textId="5941B865" w:rsidR="00D616C0" w:rsidRDefault="00D616C0" w:rsidP="00D616C0">
      <w:pPr>
        <w:rPr>
          <w:b/>
          <w:bCs/>
        </w:rPr>
      </w:pPr>
      <w:r w:rsidRPr="005A258C">
        <w:rPr>
          <w:b/>
          <w:bCs/>
          <w:highlight w:val="green"/>
        </w:rPr>
        <w:t>Cálcio (Ca)</w:t>
      </w:r>
    </w:p>
    <w:p w14:paraId="2DA6E498" w14:textId="50A13FC6" w:rsidR="00D616C0" w:rsidRDefault="00D616C0" w:rsidP="00D616C0">
      <w:pPr>
        <w:pStyle w:val="PargrafodaLista"/>
        <w:numPr>
          <w:ilvl w:val="0"/>
          <w:numId w:val="1"/>
        </w:numPr>
      </w:pPr>
      <w:r w:rsidRPr="00EC6710">
        <w:rPr>
          <w:b/>
          <w:bCs/>
        </w:rPr>
        <w:t>99%</w:t>
      </w:r>
      <w:r w:rsidRPr="00D616C0">
        <w:t xml:space="preserve"> do cálcio no corpo é usado para fortalecer </w:t>
      </w:r>
      <w:r w:rsidRPr="00EC6710">
        <w:rPr>
          <w:b/>
          <w:bCs/>
        </w:rPr>
        <w:t>ossos</w:t>
      </w:r>
      <w:r w:rsidRPr="00D616C0">
        <w:t xml:space="preserve"> e </w:t>
      </w:r>
      <w:r w:rsidRPr="00EC6710">
        <w:rPr>
          <w:b/>
          <w:bCs/>
        </w:rPr>
        <w:t>dentes</w:t>
      </w:r>
      <w:r w:rsidRPr="00D616C0">
        <w:t>.</w:t>
      </w:r>
    </w:p>
    <w:p w14:paraId="051BF21D" w14:textId="2E1E029A" w:rsidR="009D52E2" w:rsidRPr="00EC6710" w:rsidRDefault="009D52E2" w:rsidP="00D616C0">
      <w:pPr>
        <w:pStyle w:val="PargrafodaLista"/>
        <w:numPr>
          <w:ilvl w:val="0"/>
          <w:numId w:val="1"/>
        </w:numPr>
        <w:rPr>
          <w:b/>
          <w:bCs/>
        </w:rPr>
      </w:pPr>
      <w:r w:rsidRPr="00EC6710">
        <w:rPr>
          <w:b/>
          <w:bCs/>
        </w:rPr>
        <w:t>1,5% do peso corporal</w:t>
      </w:r>
    </w:p>
    <w:p w14:paraId="252D3718" w14:textId="222E00E4" w:rsidR="00D616C0" w:rsidRDefault="00D616C0" w:rsidP="00D616C0">
      <w:pPr>
        <w:pStyle w:val="PargrafodaLista"/>
        <w:numPr>
          <w:ilvl w:val="0"/>
          <w:numId w:val="1"/>
        </w:numPr>
      </w:pPr>
      <w:r>
        <w:t>E</w:t>
      </w:r>
      <w:r w:rsidRPr="00D616C0">
        <w:t>ssencial à coagulação sanguínea, à contração muscular, à transmissão de impulsos nervosos, à secreção de hormônios e à ativação de algumas reações enzimáticas</w:t>
      </w:r>
      <w:r>
        <w:t>.</w:t>
      </w:r>
    </w:p>
    <w:p w14:paraId="3F9DE090" w14:textId="12F9F726" w:rsidR="00D616C0" w:rsidRDefault="00D616C0" w:rsidP="00D616C0">
      <w:pPr>
        <w:pStyle w:val="PargrafodaLista"/>
        <w:numPr>
          <w:ilvl w:val="0"/>
          <w:numId w:val="1"/>
        </w:numPr>
      </w:pPr>
      <w:r w:rsidRPr="00D616C0">
        <w:rPr>
          <w:b/>
          <w:bCs/>
        </w:rPr>
        <w:t>Fontes</w:t>
      </w:r>
      <w:r>
        <w:t xml:space="preserve">: </w:t>
      </w:r>
      <w:r w:rsidRPr="00D616C0">
        <w:t>leite e seus derivados</w:t>
      </w:r>
      <w:r>
        <w:t xml:space="preserve"> e </w:t>
      </w:r>
      <w:r w:rsidRPr="00D616C0">
        <w:t>origem vegetal como couve, brócolis e oleaginosas.</w:t>
      </w:r>
    </w:p>
    <w:p w14:paraId="26BEA16F" w14:textId="754AC00E" w:rsidR="00E67939" w:rsidRDefault="00E67939" w:rsidP="00E67939">
      <w:pPr>
        <w:pStyle w:val="PargrafodaLista"/>
        <w:ind w:left="1068"/>
        <w:jc w:val="center"/>
      </w:pPr>
      <w:r w:rsidRPr="00E67939">
        <w:rPr>
          <w:noProof/>
        </w:rPr>
        <w:drawing>
          <wp:inline distT="0" distB="0" distL="0" distR="0" wp14:anchorId="4FB6C9C7" wp14:editId="5FB49A59">
            <wp:extent cx="3224602" cy="2270760"/>
            <wp:effectExtent l="0" t="0" r="0" b="0"/>
            <wp:docPr id="1988436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0096" cy="227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17E4" w14:textId="27BDB377" w:rsidR="00630C99" w:rsidRDefault="00630C99" w:rsidP="00630C99">
      <w:pPr>
        <w:pStyle w:val="PargrafodaLista"/>
        <w:numPr>
          <w:ilvl w:val="0"/>
          <w:numId w:val="1"/>
        </w:numPr>
      </w:pPr>
      <w:r w:rsidRPr="003C6E75">
        <w:rPr>
          <w:b/>
          <w:bCs/>
        </w:rPr>
        <w:t>Cálcio fecal</w:t>
      </w:r>
      <w:r>
        <w:t xml:space="preserve"> </w:t>
      </w:r>
      <w:r>
        <w:sym w:font="Wingdings" w:char="F0E0"/>
      </w:r>
      <w:r>
        <w:t xml:space="preserve"> cálcio alimentar não absorvido</w:t>
      </w:r>
    </w:p>
    <w:p w14:paraId="4C8D78A8" w14:textId="15857181" w:rsidR="00630C99" w:rsidRDefault="00630C99" w:rsidP="00630C99">
      <w:pPr>
        <w:pStyle w:val="PargrafodaLista"/>
        <w:numPr>
          <w:ilvl w:val="0"/>
          <w:numId w:val="1"/>
        </w:numPr>
      </w:pPr>
      <w:r w:rsidRPr="003C6E75">
        <w:rPr>
          <w:b/>
          <w:bCs/>
        </w:rPr>
        <w:t>Cálcio endógeno</w:t>
      </w:r>
      <w:r>
        <w:t xml:space="preserve"> </w:t>
      </w:r>
      <w:r>
        <w:sym w:font="Wingdings" w:char="F0E0"/>
      </w:r>
      <w:r>
        <w:t xml:space="preserve"> quantidade de cálcio nas secreções </w:t>
      </w:r>
      <w:r>
        <w:sym w:font="Wingdings" w:char="F0E0"/>
      </w:r>
      <w:r>
        <w:t xml:space="preserve"> liberei para funções especificas</w:t>
      </w:r>
      <w:r w:rsidR="003C6E75">
        <w:t>/secreções</w:t>
      </w:r>
      <w:r>
        <w:t xml:space="preserve"> </w:t>
      </w:r>
      <w:r>
        <w:sym w:font="Wingdings" w:char="F0E0"/>
      </w:r>
      <w:r>
        <w:t xml:space="preserve"> </w:t>
      </w:r>
      <w:r w:rsidR="003C6E75">
        <w:t>expelida/</w:t>
      </w:r>
      <w:r>
        <w:t>computa no cálcio das fazes.</w:t>
      </w:r>
    </w:p>
    <w:p w14:paraId="0D760A9D" w14:textId="0810C32E" w:rsidR="00D66E1C" w:rsidRDefault="00D66E1C" w:rsidP="00D66E1C">
      <w:pPr>
        <w:pStyle w:val="PargrafodaLista"/>
        <w:ind w:left="1068"/>
        <w:jc w:val="center"/>
      </w:pPr>
      <w:r w:rsidRPr="00D66E1C">
        <w:rPr>
          <w:noProof/>
        </w:rPr>
        <w:drawing>
          <wp:inline distT="0" distB="0" distL="0" distR="0" wp14:anchorId="061C6BE5" wp14:editId="633F73B1">
            <wp:extent cx="3390900" cy="2258473"/>
            <wp:effectExtent l="0" t="0" r="0" b="8890"/>
            <wp:docPr id="1335320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0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60" cy="22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6D25" w14:textId="176A3B96" w:rsidR="00FF313F" w:rsidRDefault="004664E4" w:rsidP="00FF313F">
      <w:pPr>
        <w:pStyle w:val="PargrafodaLista"/>
        <w:numPr>
          <w:ilvl w:val="0"/>
          <w:numId w:val="1"/>
        </w:numPr>
      </w:pPr>
      <w:r w:rsidRPr="004664E4">
        <w:rPr>
          <w:b/>
          <w:bCs/>
        </w:rPr>
        <w:t>Transporte paracelular</w:t>
      </w:r>
      <w:r>
        <w:t xml:space="preserve"> </w:t>
      </w:r>
      <w:r w:rsidR="00FF313F">
        <w:t>(passivo)</w:t>
      </w:r>
      <w:r w:rsidR="00FF313F">
        <w:sym w:font="Wingdings" w:char="F0E0"/>
      </w:r>
      <w:r w:rsidR="00FF313F">
        <w:t xml:space="preserve"> entre as células</w:t>
      </w:r>
    </w:p>
    <w:p w14:paraId="35C9DD14" w14:textId="4085A866" w:rsidR="00C84172" w:rsidRDefault="00C84172" w:rsidP="00FF313F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A vit. D </w:t>
      </w:r>
      <w:r>
        <w:sym w:font="Wingdings" w:char="F0E0"/>
      </w:r>
      <w:r>
        <w:t xml:space="preserve"> abre </w:t>
      </w:r>
      <w:r w:rsidR="006B4419">
        <w:t>o espaço entre as células permitindo a passagem do cálcio paracelular.</w:t>
      </w:r>
      <w:r w:rsidR="00775FDE">
        <w:t xml:space="preserve"> </w:t>
      </w:r>
    </w:p>
    <w:p w14:paraId="61C1C503" w14:textId="45D030D9" w:rsidR="00A44F69" w:rsidRDefault="00A44F69" w:rsidP="00A44F69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Transcelular </w:t>
      </w:r>
      <w:r w:rsidR="00FF313F">
        <w:rPr>
          <w:b/>
          <w:bCs/>
        </w:rPr>
        <w:t>ativo</w:t>
      </w:r>
      <w:r w:rsidRPr="00A44F6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passa por dentro do enterócito.</w:t>
      </w:r>
    </w:p>
    <w:p w14:paraId="1E1FF461" w14:textId="1A85DAC2" w:rsidR="006B4419" w:rsidRDefault="006B4419" w:rsidP="006B4419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Vit D. </w:t>
      </w:r>
      <w:r w:rsidR="00A06BD0">
        <w:sym w:font="Wingdings" w:char="F0E1"/>
      </w:r>
      <w:r w:rsidR="00A06BD0">
        <w:t xml:space="preserve"> calbi</w:t>
      </w:r>
      <w:r w:rsidR="0061544E">
        <w:t>ndina (precisa para sair) e atua junto com o cálcio e saem juntos.</w:t>
      </w:r>
      <w:r w:rsidR="0068385F">
        <w:t xml:space="preserve"> Facilitador da absorção do cálcio</w:t>
      </w:r>
    </w:p>
    <w:p w14:paraId="51360DD9" w14:textId="6A9A1A67" w:rsidR="0074590A" w:rsidRDefault="0074590A" w:rsidP="0074590A">
      <w:pPr>
        <w:jc w:val="center"/>
      </w:pPr>
      <w:r w:rsidRPr="0074590A">
        <w:rPr>
          <w:noProof/>
        </w:rPr>
        <w:drawing>
          <wp:inline distT="0" distB="0" distL="0" distR="0" wp14:anchorId="45EBC764" wp14:editId="52C758A4">
            <wp:extent cx="4472940" cy="2320627"/>
            <wp:effectExtent l="0" t="0" r="3810" b="3810"/>
            <wp:docPr id="880519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9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799" cy="23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D4D" w14:textId="5AAD43D1" w:rsidR="00795AA0" w:rsidRDefault="00795AA0" w:rsidP="00795AA0">
      <w:pPr>
        <w:pStyle w:val="PargrafodaLista"/>
        <w:numPr>
          <w:ilvl w:val="0"/>
          <w:numId w:val="1"/>
        </w:numPr>
      </w:pPr>
      <w:r>
        <w:t xml:space="preserve">A </w:t>
      </w:r>
      <w:r w:rsidRPr="00795AA0">
        <w:rPr>
          <w:b/>
          <w:bCs/>
        </w:rPr>
        <w:t>fortificação/suplement</w:t>
      </w:r>
      <w:r>
        <w:rPr>
          <w:b/>
          <w:bCs/>
        </w:rPr>
        <w:t>o</w:t>
      </w:r>
      <w:r>
        <w:t xml:space="preserve"> </w:t>
      </w:r>
      <w:r>
        <w:sym w:font="Wingdings" w:char="F0E0"/>
      </w:r>
      <w:r>
        <w:t xml:space="preserve"> coloca o cálcio mais bem biodisponível.</w:t>
      </w:r>
    </w:p>
    <w:p w14:paraId="575D5413" w14:textId="2F27B599" w:rsidR="00124C2E" w:rsidRDefault="00124C2E" w:rsidP="00124C2E">
      <w:pPr>
        <w:pStyle w:val="PargrafodaLista"/>
        <w:ind w:left="1068"/>
        <w:jc w:val="center"/>
      </w:pPr>
      <w:r w:rsidRPr="00124C2E">
        <w:rPr>
          <w:noProof/>
        </w:rPr>
        <w:drawing>
          <wp:inline distT="0" distB="0" distL="0" distR="0" wp14:anchorId="216E7085" wp14:editId="66671DEB">
            <wp:extent cx="3985260" cy="1833295"/>
            <wp:effectExtent l="0" t="0" r="0" b="0"/>
            <wp:docPr id="314111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1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8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73B7" w14:textId="7D5F30DC" w:rsidR="00B64334" w:rsidRDefault="00B64334" w:rsidP="00124C2E">
      <w:pPr>
        <w:pStyle w:val="PargrafodaLista"/>
        <w:ind w:left="1068"/>
        <w:jc w:val="center"/>
      </w:pPr>
      <w:r w:rsidRPr="00B64334">
        <w:rPr>
          <w:noProof/>
        </w:rPr>
        <w:drawing>
          <wp:inline distT="0" distB="0" distL="0" distR="0" wp14:anchorId="47E2723D" wp14:editId="29CD21B1">
            <wp:extent cx="4411980" cy="2160853"/>
            <wp:effectExtent l="0" t="0" r="7620" b="0"/>
            <wp:docPr id="1664399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9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3805" cy="21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D21E" w14:textId="61519BA7" w:rsidR="00B64334" w:rsidRDefault="00CA0D58" w:rsidP="00B64334">
      <w:pPr>
        <w:pStyle w:val="PargrafodaLista"/>
        <w:numPr>
          <w:ilvl w:val="0"/>
          <w:numId w:val="1"/>
        </w:numPr>
      </w:pPr>
      <w:r>
        <w:t xml:space="preserve">Calcitonina </w:t>
      </w:r>
      <w:r>
        <w:sym w:font="Wingdings" w:char="F0E0"/>
      </w:r>
      <w:r>
        <w:t xml:space="preserve"> </w:t>
      </w:r>
      <w:r>
        <w:sym w:font="Wingdings" w:char="F0E1"/>
      </w:r>
      <w:r w:rsidR="00FE12CF">
        <w:t xml:space="preserve"> o envio de cálcio para o</w:t>
      </w:r>
      <w:r>
        <w:t xml:space="preserve"> tecido ósseo.</w:t>
      </w:r>
    </w:p>
    <w:p w14:paraId="7139C4DD" w14:textId="77777777" w:rsidR="001A43F6" w:rsidRDefault="001A43F6" w:rsidP="001A43F6">
      <w:pPr>
        <w:pStyle w:val="PargrafodaLista"/>
        <w:ind w:left="1068"/>
      </w:pPr>
    </w:p>
    <w:p w14:paraId="7FAAF8AD" w14:textId="27C867F7" w:rsidR="00B64334" w:rsidRDefault="008C6F57" w:rsidP="00124C2E">
      <w:pPr>
        <w:pStyle w:val="PargrafodaLista"/>
        <w:ind w:left="1068"/>
        <w:jc w:val="center"/>
      </w:pPr>
      <w:r w:rsidRPr="008C6F57">
        <w:rPr>
          <w:noProof/>
        </w:rPr>
        <w:drawing>
          <wp:inline distT="0" distB="0" distL="0" distR="0" wp14:anchorId="4E4927D3" wp14:editId="35660172">
            <wp:extent cx="4238479" cy="1874520"/>
            <wp:effectExtent l="0" t="0" r="0" b="0"/>
            <wp:docPr id="444651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1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485" cy="18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5740" w14:textId="67E2BB44" w:rsidR="00514138" w:rsidRDefault="00514138" w:rsidP="00124C2E">
      <w:pPr>
        <w:pStyle w:val="PargrafodaLista"/>
        <w:ind w:left="1068"/>
        <w:jc w:val="center"/>
      </w:pPr>
      <w:r w:rsidRPr="00514138">
        <w:rPr>
          <w:noProof/>
        </w:rPr>
        <w:drawing>
          <wp:inline distT="0" distB="0" distL="0" distR="0" wp14:anchorId="0036FD25" wp14:editId="4340FE8F">
            <wp:extent cx="3960940" cy="2392680"/>
            <wp:effectExtent l="0" t="0" r="1905" b="7620"/>
            <wp:docPr id="1106967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7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3877" cy="23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32A" w14:textId="02784B19" w:rsidR="004919AA" w:rsidRDefault="004919AA" w:rsidP="004919AA">
      <w:pPr>
        <w:pStyle w:val="PargrafodaLista"/>
        <w:numPr>
          <w:ilvl w:val="0"/>
          <w:numId w:val="1"/>
        </w:numPr>
      </w:pPr>
      <w:r>
        <w:t xml:space="preserve">Entrada de glicose (pós-prandial) </w:t>
      </w:r>
      <w:r>
        <w:sym w:font="Wingdings" w:char="F0E0"/>
      </w:r>
      <w:r>
        <w:t xml:space="preserve"> </w:t>
      </w:r>
      <w:r w:rsidR="0045073D">
        <w:t xml:space="preserve">glicose </w:t>
      </w:r>
      <w:r w:rsidR="0045073D">
        <w:sym w:font="Wingdings" w:char="F0E1"/>
      </w:r>
      <w:r w:rsidR="0045073D">
        <w:t xml:space="preserve"> ATP e </w:t>
      </w:r>
      <w:r w:rsidR="0045073D">
        <w:sym w:font="Wingdings" w:char="F0E2"/>
      </w:r>
      <w:r w:rsidR="0045073D">
        <w:t xml:space="preserve"> ADP </w:t>
      </w:r>
      <w:r w:rsidR="0045073D">
        <w:sym w:font="Wingdings" w:char="F0E0"/>
      </w:r>
      <w:r w:rsidR="0045073D">
        <w:t xml:space="preserve"> </w:t>
      </w:r>
      <w:r w:rsidR="001052BE">
        <w:t>Fechamento</w:t>
      </w:r>
      <w:r w:rsidR="0045073D">
        <w:t xml:space="preserve"> do canal KATP</w:t>
      </w:r>
      <w:r w:rsidR="001052BE">
        <w:t xml:space="preserve"> para sair K+ da célula </w:t>
      </w:r>
      <w:r w:rsidR="001052BE">
        <w:sym w:font="Wingdings" w:char="F0E0"/>
      </w:r>
      <w:r w:rsidR="001052BE">
        <w:t xml:space="preserve"> despolarização de membrana (</w:t>
      </w:r>
      <w:r w:rsidR="001052BE">
        <w:sym w:font="Wingdings" w:char="F0E2"/>
      </w:r>
      <w:r w:rsidR="001052BE">
        <w:t xml:space="preserve"> efluxo de K+ deixa a membrana menos negativa – despolariza) </w:t>
      </w:r>
      <w:r w:rsidR="001052BE">
        <w:sym w:font="Wingdings" w:char="F0E0"/>
      </w:r>
      <w:r w:rsidR="001052BE">
        <w:t xml:space="preserve"> Abertura dos canis de Ca2 </w:t>
      </w:r>
      <w:r w:rsidR="00A8275A">
        <w:sym w:font="Wingdings" w:char="F0E0"/>
      </w:r>
      <w:r w:rsidR="00A8275A">
        <w:t xml:space="preserve"> a partir da despolarização da membrana abre os canais de Ca2+ </w:t>
      </w:r>
      <w:r w:rsidR="00A8275A">
        <w:sym w:font="Wingdings" w:char="F0E0"/>
      </w:r>
      <w:r w:rsidR="00A8275A">
        <w:t xml:space="preserve"> Ca2+ entra </w:t>
      </w:r>
      <w:r w:rsidR="00F05676">
        <w:t>rapidamente</w:t>
      </w:r>
      <w:r w:rsidR="00A8275A">
        <w:t xml:space="preserve"> no meio extracelular</w:t>
      </w:r>
      <w:r w:rsidR="00F05676">
        <w:t>.</w:t>
      </w:r>
    </w:p>
    <w:p w14:paraId="167D6541" w14:textId="3414D187" w:rsidR="00F05676" w:rsidRDefault="00F05676" w:rsidP="004919AA">
      <w:pPr>
        <w:pStyle w:val="PargrafodaLista"/>
        <w:numPr>
          <w:ilvl w:val="0"/>
          <w:numId w:val="1"/>
        </w:numPr>
      </w:pPr>
      <w:r>
        <w:t xml:space="preserve">Resumo: </w:t>
      </w:r>
      <w:r w:rsidRPr="00F05676">
        <w:rPr>
          <w:b/>
          <w:bCs/>
        </w:rPr>
        <w:t>glicose ↑ → ATP ↑ → fecha KATP → despolariza → abre Ca²⁺ → Ca²⁺ aciona exocitose de insulina; PLC–IP₃/DAG e PKC amplificam</w:t>
      </w:r>
      <w:r w:rsidRPr="00F05676">
        <w:t>.</w:t>
      </w:r>
    </w:p>
    <w:p w14:paraId="08C03865" w14:textId="1B47D0CC" w:rsidR="00162469" w:rsidRDefault="00162469" w:rsidP="00162469">
      <w:pPr>
        <w:pStyle w:val="PargrafodaLista"/>
        <w:ind w:left="1068"/>
        <w:jc w:val="center"/>
      </w:pPr>
      <w:r w:rsidRPr="00162469">
        <w:rPr>
          <w:noProof/>
        </w:rPr>
        <w:drawing>
          <wp:inline distT="0" distB="0" distL="0" distR="0" wp14:anchorId="2D21E4A6" wp14:editId="7718B4F9">
            <wp:extent cx="5276160" cy="2226733"/>
            <wp:effectExtent l="0" t="0" r="1270" b="2540"/>
            <wp:docPr id="1932637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37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1869" cy="223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EE10" w14:textId="451DCE2F" w:rsidR="00162469" w:rsidRDefault="00162469" w:rsidP="00162469">
      <w:pPr>
        <w:pStyle w:val="PargrafodaLista"/>
        <w:ind w:left="1068"/>
        <w:jc w:val="center"/>
      </w:pPr>
      <w:r w:rsidRPr="00162469">
        <w:rPr>
          <w:noProof/>
        </w:rPr>
        <w:drawing>
          <wp:inline distT="0" distB="0" distL="0" distR="0" wp14:anchorId="237BBFEF" wp14:editId="5A48329B">
            <wp:extent cx="5223461" cy="2423160"/>
            <wp:effectExtent l="0" t="0" r="0" b="0"/>
            <wp:docPr id="1156339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9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179" cy="242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42E2" w14:textId="1E510AB9" w:rsidR="00876C6E" w:rsidRDefault="00876C6E" w:rsidP="00162469">
      <w:pPr>
        <w:pStyle w:val="PargrafodaLista"/>
        <w:ind w:left="1068"/>
        <w:jc w:val="center"/>
      </w:pPr>
      <w:r w:rsidRPr="00876C6E">
        <w:rPr>
          <w:noProof/>
        </w:rPr>
        <w:drawing>
          <wp:inline distT="0" distB="0" distL="0" distR="0" wp14:anchorId="26151FD8" wp14:editId="3FD6ABC6">
            <wp:extent cx="4960620" cy="1843899"/>
            <wp:effectExtent l="0" t="0" r="0" b="4445"/>
            <wp:docPr id="1215962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2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5822" cy="18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C7F2" w14:textId="7A071D6F" w:rsidR="00876C6E" w:rsidRDefault="00876C6E" w:rsidP="00876C6E">
      <w:pPr>
        <w:pStyle w:val="PargrafodaLista"/>
        <w:numPr>
          <w:ilvl w:val="0"/>
          <w:numId w:val="1"/>
        </w:numPr>
      </w:pPr>
      <w:r w:rsidRPr="009644E1">
        <w:rPr>
          <w:b/>
          <w:bCs/>
        </w:rPr>
        <w:t>Prejudica as funções do cálcio</w:t>
      </w:r>
      <w:r>
        <w:t xml:space="preserve"> </w:t>
      </w:r>
      <w:r>
        <w:sym w:font="Wingdings" w:char="F0E0"/>
      </w:r>
      <w:r>
        <w:t xml:space="preserve"> ativa PTH (remodelação óssea </w:t>
      </w:r>
      <w:r>
        <w:sym w:font="Wingdings" w:char="F0E0"/>
      </w:r>
      <w:r>
        <w:t xml:space="preserve"> retira cálcio do osso).</w:t>
      </w:r>
    </w:p>
    <w:p w14:paraId="3B3AB231" w14:textId="2BC313FF" w:rsidR="003F0BD9" w:rsidRDefault="003F0BD9" w:rsidP="00876C6E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Espinafre: </w:t>
      </w:r>
      <w:r>
        <w:t xml:space="preserve">prejudica a absorção do próprio cálcio e </w:t>
      </w:r>
      <w:r w:rsidR="00677E99">
        <w:t xml:space="preserve">dos </w:t>
      </w:r>
      <w:r w:rsidR="00AF4AEE">
        <w:t>outros alimentos</w:t>
      </w:r>
      <w:r w:rsidR="00677E99">
        <w:t xml:space="preserve"> fontes, pois tem muito quelante.</w:t>
      </w:r>
    </w:p>
    <w:p w14:paraId="7324FE01" w14:textId="10C75A8E" w:rsidR="00AF4AEE" w:rsidRDefault="00AF4AEE" w:rsidP="00AF4AEE">
      <w:pPr>
        <w:jc w:val="center"/>
      </w:pPr>
      <w:r w:rsidRPr="00AF4AEE">
        <w:rPr>
          <w:noProof/>
        </w:rPr>
        <w:drawing>
          <wp:inline distT="0" distB="0" distL="0" distR="0" wp14:anchorId="4AE9A139" wp14:editId="0F428259">
            <wp:extent cx="4046220" cy="2376632"/>
            <wp:effectExtent l="0" t="0" r="0" b="5080"/>
            <wp:docPr id="60506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65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2574" cy="23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D65F" w14:textId="75370978" w:rsidR="005227BA" w:rsidRDefault="00DC3623" w:rsidP="00DC3623">
      <w:pPr>
        <w:jc w:val="center"/>
      </w:pPr>
      <w:r w:rsidRPr="00DC3623">
        <w:rPr>
          <w:noProof/>
        </w:rPr>
        <w:drawing>
          <wp:inline distT="0" distB="0" distL="0" distR="0" wp14:anchorId="5B7324B2" wp14:editId="71A0D251">
            <wp:extent cx="4472940" cy="2116020"/>
            <wp:effectExtent l="0" t="0" r="3810" b="0"/>
            <wp:docPr id="126196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04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5768" cy="212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FA45" w14:textId="0831E589" w:rsidR="00DC3623" w:rsidRDefault="00DC3623" w:rsidP="004708AE">
      <w:pPr>
        <w:pStyle w:val="PargrafodaLista"/>
      </w:pPr>
      <w:r w:rsidRPr="005D0B58">
        <w:rPr>
          <w:b/>
          <w:bCs/>
        </w:rPr>
        <w:sym w:font="Wingdings" w:char="F0E1"/>
      </w:r>
      <w:r w:rsidRPr="005D0B58">
        <w:rPr>
          <w:b/>
          <w:bCs/>
        </w:rPr>
        <w:t xml:space="preserve"> cafeína</w:t>
      </w:r>
      <w:r w:rsidR="000110AB" w:rsidRPr="005D0B58">
        <w:rPr>
          <w:b/>
          <w:bCs/>
        </w:rPr>
        <w:t xml:space="preserve"> e </w:t>
      </w:r>
      <w:r w:rsidR="000110AB" w:rsidRPr="005D0B58">
        <w:rPr>
          <w:b/>
          <w:bCs/>
        </w:rPr>
        <w:sym w:font="Wingdings" w:char="F0E2"/>
      </w:r>
      <w:r w:rsidR="000110AB" w:rsidRPr="005D0B58">
        <w:rPr>
          <w:b/>
          <w:bCs/>
        </w:rPr>
        <w:t xml:space="preserve"> leite</w:t>
      </w:r>
      <w:r>
        <w:t xml:space="preserve"> </w:t>
      </w:r>
      <w:r>
        <w:sym w:font="Wingdings" w:char="F0E0"/>
      </w:r>
      <w:r>
        <w:t xml:space="preserve"> </w:t>
      </w:r>
      <w:r w:rsidR="000110AB">
        <w:t>fatores quelante que atuam na quantidade de cálcio ósseo</w:t>
      </w:r>
    </w:p>
    <w:p w14:paraId="24D31C74" w14:textId="52200F8D" w:rsidR="005D0B58" w:rsidRDefault="0062592A" w:rsidP="005D0B58">
      <w:pPr>
        <w:pStyle w:val="PargrafodaLista"/>
        <w:ind w:left="1068"/>
        <w:jc w:val="center"/>
      </w:pPr>
      <w:r w:rsidRPr="0062592A">
        <w:rPr>
          <w:noProof/>
        </w:rPr>
        <w:drawing>
          <wp:inline distT="0" distB="0" distL="0" distR="0" wp14:anchorId="68E1FEE2" wp14:editId="4028D6B7">
            <wp:extent cx="4928218" cy="2164080"/>
            <wp:effectExtent l="0" t="0" r="6350" b="7620"/>
            <wp:docPr id="688490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0514" name=""/>
                    <pic:cNvPicPr/>
                  </pic:nvPicPr>
                  <pic:blipFill rotWithShape="1">
                    <a:blip r:embed="rId25"/>
                    <a:srcRect l="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96" cy="2170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D98AF" w14:textId="0A8244F0" w:rsidR="00712E18" w:rsidRDefault="00712E18" w:rsidP="005D0B58">
      <w:pPr>
        <w:pStyle w:val="PargrafodaLista"/>
        <w:ind w:left="1068"/>
        <w:jc w:val="center"/>
      </w:pPr>
      <w:r w:rsidRPr="00712E18">
        <w:rPr>
          <w:noProof/>
        </w:rPr>
        <w:drawing>
          <wp:inline distT="0" distB="0" distL="0" distR="0" wp14:anchorId="429B7465" wp14:editId="3773E5A3">
            <wp:extent cx="5569079" cy="2301240"/>
            <wp:effectExtent l="0" t="0" r="0" b="3810"/>
            <wp:docPr id="31940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1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9582" cy="23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1313" w14:textId="77777777" w:rsidR="00712E18" w:rsidRDefault="00712E18" w:rsidP="00712E18">
      <w:pPr>
        <w:rPr>
          <w:b/>
          <w:bCs/>
          <w:highlight w:val="magenta"/>
        </w:rPr>
      </w:pPr>
    </w:p>
    <w:p w14:paraId="1BC9FDA2" w14:textId="2E2E35F0" w:rsidR="00D41F71" w:rsidRPr="00712E18" w:rsidRDefault="00D41F71" w:rsidP="00712E18">
      <w:pPr>
        <w:rPr>
          <w:b/>
          <w:bCs/>
        </w:rPr>
      </w:pPr>
      <w:r w:rsidRPr="00712E18">
        <w:rPr>
          <w:b/>
          <w:bCs/>
          <w:highlight w:val="magenta"/>
        </w:rPr>
        <w:t>Fósforo (P)</w:t>
      </w:r>
    </w:p>
    <w:p w14:paraId="4A57BFE4" w14:textId="78BF6376" w:rsidR="00D41F71" w:rsidRPr="00D41F71" w:rsidRDefault="00D41F71" w:rsidP="00D41F71">
      <w:pPr>
        <w:pStyle w:val="PargrafodaLista"/>
        <w:numPr>
          <w:ilvl w:val="0"/>
          <w:numId w:val="1"/>
        </w:numPr>
      </w:pPr>
      <w:r>
        <w:t>F</w:t>
      </w:r>
      <w:r w:rsidRPr="00D41F71">
        <w:t xml:space="preserve">ósforo faz parte do </w:t>
      </w:r>
      <w:r w:rsidRPr="0015256B">
        <w:rPr>
          <w:b/>
          <w:bCs/>
        </w:rPr>
        <w:t>DNA e RNA</w:t>
      </w:r>
    </w:p>
    <w:p w14:paraId="19A743F6" w14:textId="580B5AB1" w:rsidR="00D41F71" w:rsidRDefault="00D41F71" w:rsidP="00D41F71">
      <w:pPr>
        <w:pStyle w:val="PargrafodaLista"/>
        <w:numPr>
          <w:ilvl w:val="0"/>
          <w:numId w:val="1"/>
        </w:numPr>
      </w:pPr>
      <w:r w:rsidRPr="00D41F71">
        <w:t xml:space="preserve">Necessário para o crescimento e </w:t>
      </w:r>
      <w:r w:rsidRPr="0015256B">
        <w:rPr>
          <w:b/>
          <w:bCs/>
        </w:rPr>
        <w:t>metabolismo energético.</w:t>
      </w:r>
    </w:p>
    <w:p w14:paraId="7BF2220B" w14:textId="236553B8" w:rsidR="00D41F71" w:rsidRDefault="00D41F71" w:rsidP="00D41F71">
      <w:pPr>
        <w:pStyle w:val="PargrafodaLista"/>
        <w:numPr>
          <w:ilvl w:val="0"/>
          <w:numId w:val="1"/>
        </w:numPr>
      </w:pPr>
      <w:r>
        <w:t>L</w:t>
      </w:r>
      <w:r w:rsidRPr="00D41F71">
        <w:t>ipídeos que contêm fósforo como parte de suas estruturas (fosfolipídeos) ajudam a transportar outros lipídeos no sangue</w:t>
      </w:r>
    </w:p>
    <w:p w14:paraId="7AB43749" w14:textId="55E4329D" w:rsidR="00D41F71" w:rsidRDefault="00D41F71" w:rsidP="00D41F71">
      <w:pPr>
        <w:pStyle w:val="PargrafodaLista"/>
        <w:numPr>
          <w:ilvl w:val="0"/>
          <w:numId w:val="1"/>
        </w:numPr>
      </w:pPr>
      <w:r>
        <w:t xml:space="preserve">A </w:t>
      </w:r>
      <w:r w:rsidRPr="00B11DF8">
        <w:rPr>
          <w:b/>
          <w:bCs/>
        </w:rPr>
        <w:t>deficiência</w:t>
      </w:r>
      <w:r w:rsidRPr="00D41F71">
        <w:t xml:space="preserve"> pode contribuir para a perda óssea em mulheres idosas.</w:t>
      </w:r>
    </w:p>
    <w:p w14:paraId="14D19B05" w14:textId="1C61D53D" w:rsidR="00D41F71" w:rsidRDefault="00D41F71" w:rsidP="00D41F71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Fonte: </w:t>
      </w:r>
      <w:r w:rsidRPr="00D41F71">
        <w:t>ovos, peixes, grãos integrais, carnes, aves e</w:t>
      </w:r>
      <w:r w:rsidRPr="00D41F71">
        <w:cr/>
        <w:t>laticínios.</w:t>
      </w:r>
    </w:p>
    <w:p w14:paraId="12E1DCAC" w14:textId="4E26910C" w:rsidR="00642BAF" w:rsidRDefault="007F7DE2" w:rsidP="00642BAF">
      <w:pPr>
        <w:jc w:val="center"/>
        <w:rPr>
          <w:b/>
          <w:bCs/>
          <w:highlight w:val="green"/>
        </w:rPr>
      </w:pPr>
      <w:r w:rsidRPr="007F7DE2">
        <w:rPr>
          <w:b/>
          <w:bCs/>
          <w:noProof/>
        </w:rPr>
        <w:drawing>
          <wp:inline distT="0" distB="0" distL="0" distR="0" wp14:anchorId="0610E0ED" wp14:editId="3C250226">
            <wp:extent cx="4511040" cy="2495288"/>
            <wp:effectExtent l="0" t="0" r="3810" b="635"/>
            <wp:docPr id="454407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7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60" cy="25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8E66" w14:textId="76DCC1C5" w:rsidR="00642BAF" w:rsidRDefault="00E4488F" w:rsidP="009F2948">
      <w:pPr>
        <w:pStyle w:val="PargrafodaLista"/>
        <w:numPr>
          <w:ilvl w:val="0"/>
          <w:numId w:val="1"/>
        </w:numPr>
      </w:pPr>
      <w:r w:rsidRPr="00E4488F">
        <w:t>Na forma fortificada é de 100% a taxa de absorção</w:t>
      </w:r>
    </w:p>
    <w:p w14:paraId="0C61FA9B" w14:textId="37E07759" w:rsidR="00510DC0" w:rsidRDefault="00224329" w:rsidP="00510DC0">
      <w:pPr>
        <w:pStyle w:val="PargrafodaLista"/>
        <w:ind w:left="1068"/>
        <w:jc w:val="center"/>
      </w:pPr>
      <w:r w:rsidRPr="00224329">
        <w:rPr>
          <w:noProof/>
        </w:rPr>
        <w:drawing>
          <wp:inline distT="0" distB="0" distL="0" distR="0" wp14:anchorId="394F5957" wp14:editId="57F284FB">
            <wp:extent cx="4419600" cy="2670781"/>
            <wp:effectExtent l="0" t="0" r="0" b="0"/>
            <wp:docPr id="1640417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17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3667" cy="26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CA17" w14:textId="79C308E8" w:rsidR="00224329" w:rsidRDefault="00224329" w:rsidP="00224329">
      <w:pPr>
        <w:pStyle w:val="PargrafodaLista"/>
        <w:numPr>
          <w:ilvl w:val="0"/>
          <w:numId w:val="1"/>
        </w:numPr>
      </w:pPr>
      <w:r>
        <w:t xml:space="preserve">Transporte passivo </w:t>
      </w:r>
      <w:r>
        <w:sym w:font="Wingdings" w:char="F0E0"/>
      </w:r>
      <w:r>
        <w:t xml:space="preserve"> a favor do gradiente </w:t>
      </w:r>
      <w:r>
        <w:sym w:font="Wingdings" w:char="F0E0"/>
      </w:r>
      <w:r>
        <w:t xml:space="preserve"> fósforo orgânico</w:t>
      </w:r>
      <w:r w:rsidR="00342311">
        <w:t>.</w:t>
      </w:r>
    </w:p>
    <w:p w14:paraId="1ED7C29C" w14:textId="5782718F" w:rsidR="00342311" w:rsidRDefault="00342311" w:rsidP="00224329">
      <w:pPr>
        <w:pStyle w:val="PargrafodaLista"/>
        <w:numPr>
          <w:ilvl w:val="0"/>
          <w:numId w:val="1"/>
        </w:numPr>
      </w:pPr>
      <w:r>
        <w:t xml:space="preserve">Principal molécula de sedimentação óssea </w:t>
      </w:r>
      <w:r>
        <w:sym w:font="Wingdings" w:char="F0E0"/>
      </w:r>
      <w:r>
        <w:t xml:space="preserve"> cálcio e fosforo inorgânico</w:t>
      </w:r>
    </w:p>
    <w:p w14:paraId="5B7857DA" w14:textId="4C9E73C8" w:rsidR="0029724B" w:rsidRPr="00E4488F" w:rsidRDefault="00342311" w:rsidP="0029724B">
      <w:pPr>
        <w:pStyle w:val="PargrafodaLista"/>
        <w:numPr>
          <w:ilvl w:val="0"/>
          <w:numId w:val="1"/>
        </w:numPr>
      </w:pPr>
      <w:r>
        <w:t xml:space="preserve">Excreção renal </w:t>
      </w:r>
      <w:r>
        <w:sym w:font="Wingdings" w:char="F0E0"/>
      </w:r>
      <w:r>
        <w:t xml:space="preserve"> sódio e fosforo.</w:t>
      </w:r>
    </w:p>
    <w:p w14:paraId="6614F9D4" w14:textId="08D2DD57" w:rsidR="00642BAF" w:rsidRDefault="0029724B" w:rsidP="0029724B">
      <w:pPr>
        <w:jc w:val="center"/>
        <w:rPr>
          <w:b/>
          <w:bCs/>
        </w:rPr>
      </w:pPr>
      <w:r w:rsidRPr="0029724B">
        <w:rPr>
          <w:b/>
          <w:bCs/>
          <w:noProof/>
        </w:rPr>
        <w:drawing>
          <wp:inline distT="0" distB="0" distL="0" distR="0" wp14:anchorId="1C81FA18" wp14:editId="2A5EB724">
            <wp:extent cx="5158740" cy="2673397"/>
            <wp:effectExtent l="0" t="0" r="3810" b="0"/>
            <wp:docPr id="1177348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8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778" cy="26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4D2A" w14:textId="5BB3753A" w:rsidR="00642BAF" w:rsidRDefault="003E6ED8" w:rsidP="003E6ED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Formação do ATP </w:t>
      </w:r>
      <w:r>
        <w:sym w:font="Wingdings" w:char="F0E0"/>
      </w:r>
      <w:r>
        <w:t xml:space="preserve"> ligações de </w:t>
      </w:r>
      <w:r>
        <w:sym w:font="Wingdings" w:char="F0E1"/>
      </w:r>
      <w:r>
        <w:t xml:space="preserve"> energia que mantem o </w:t>
      </w:r>
      <w:r w:rsidRPr="003E6ED8">
        <w:rPr>
          <w:b/>
          <w:bCs/>
        </w:rPr>
        <w:t>metabolismo celular</w:t>
      </w:r>
    </w:p>
    <w:p w14:paraId="6CF7991E" w14:textId="22B7CE76" w:rsidR="003E6ED8" w:rsidRPr="00825F39" w:rsidRDefault="003E6ED8" w:rsidP="003E6ED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Atividade coordenada em rins, intestino </w:t>
      </w:r>
      <w:r w:rsidR="00A00B2E">
        <w:sym w:font="Wingdings" w:char="F0E0"/>
      </w:r>
      <w:r w:rsidR="00A00B2E">
        <w:t xml:space="preserve"> modulado pela Vit D pelo transporte passivo.</w:t>
      </w:r>
    </w:p>
    <w:p w14:paraId="5B717079" w14:textId="2BFE3AC7" w:rsidR="00825F39" w:rsidRPr="00825F39" w:rsidRDefault="00825F39" w:rsidP="00825F39">
      <w:pPr>
        <w:rPr>
          <w:b/>
          <w:bCs/>
        </w:rPr>
      </w:pPr>
    </w:p>
    <w:p w14:paraId="15B8AD89" w14:textId="27331958" w:rsidR="00642BAF" w:rsidRDefault="00A00B2E" w:rsidP="00642BAF">
      <w:pPr>
        <w:jc w:val="center"/>
        <w:rPr>
          <w:b/>
          <w:bCs/>
        </w:rPr>
      </w:pPr>
      <w:r w:rsidRPr="00A00B2E">
        <w:rPr>
          <w:b/>
          <w:bCs/>
          <w:noProof/>
        </w:rPr>
        <w:drawing>
          <wp:inline distT="0" distB="0" distL="0" distR="0" wp14:anchorId="6E601092" wp14:editId="069F32C1">
            <wp:extent cx="5547360" cy="2872181"/>
            <wp:effectExtent l="0" t="0" r="0" b="4445"/>
            <wp:docPr id="598433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33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28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155D" w14:textId="03C57820" w:rsidR="00A00B2E" w:rsidRDefault="00A00B2E" w:rsidP="00A00B2E">
      <w:pPr>
        <w:pStyle w:val="PargrafodaLista"/>
        <w:numPr>
          <w:ilvl w:val="0"/>
          <w:numId w:val="1"/>
        </w:numPr>
      </w:pPr>
      <w:r w:rsidRPr="00F45A83">
        <w:rPr>
          <w:b/>
          <w:bCs/>
        </w:rPr>
        <w:t>PTH</w:t>
      </w:r>
      <w:r w:rsidRPr="00A00B2E">
        <w:t xml:space="preserve"> função de </w:t>
      </w:r>
      <w:r>
        <w:t>reabsorver</w:t>
      </w:r>
      <w:r w:rsidRPr="00A00B2E">
        <w:t xml:space="preserve"> o cálcio sanguíneo</w:t>
      </w:r>
      <w:r>
        <w:t>.</w:t>
      </w:r>
    </w:p>
    <w:p w14:paraId="51B808CE" w14:textId="3A115A01" w:rsidR="00A00B2E" w:rsidRDefault="00A00B2E" w:rsidP="00A00B2E">
      <w:pPr>
        <w:pStyle w:val="PargrafodaLista"/>
        <w:numPr>
          <w:ilvl w:val="0"/>
          <w:numId w:val="1"/>
        </w:numPr>
      </w:pPr>
      <w:r>
        <w:sym w:font="Wingdings" w:char="F0E1"/>
      </w:r>
      <w:r>
        <w:t xml:space="preserve"> </w:t>
      </w:r>
      <w:r w:rsidRPr="00F45A83">
        <w:rPr>
          <w:b/>
          <w:bCs/>
        </w:rPr>
        <w:t>PTH</w:t>
      </w:r>
      <w:r>
        <w:t xml:space="preserve">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Vit D ativa (absorção de cálcio)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absorção de fósforo</w:t>
      </w:r>
      <w:r w:rsidR="00265A4A">
        <w:t xml:space="preserve"> inorgânico (transporte passivo) </w:t>
      </w:r>
    </w:p>
    <w:p w14:paraId="35137073" w14:textId="22B02BDE" w:rsidR="00A802F9" w:rsidRDefault="00265A4A" w:rsidP="008A6F12">
      <w:pPr>
        <w:pStyle w:val="PargrafodaLista"/>
        <w:numPr>
          <w:ilvl w:val="0"/>
          <w:numId w:val="1"/>
        </w:numPr>
      </w:pPr>
      <w:r w:rsidRPr="00F45A83">
        <w:rPr>
          <w:b/>
          <w:bCs/>
        </w:rPr>
        <w:t>PTH</w:t>
      </w:r>
      <w:r>
        <w:t xml:space="preserve">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reabsorção de cálcio (quebra o tecido ósseo e libera molécula de cálcio para circulação) </w:t>
      </w:r>
      <w:r w:rsidR="00726362">
        <w:sym w:font="Wingdings" w:char="F0E0"/>
      </w:r>
      <w:r w:rsidR="00726362">
        <w:t xml:space="preserve"> </w:t>
      </w:r>
      <w:r w:rsidR="009B4146">
        <w:t xml:space="preserve">retira também fósforo </w:t>
      </w:r>
      <w:r w:rsidR="009B4146">
        <w:sym w:font="Wingdings" w:char="F0E0"/>
      </w:r>
      <w:r w:rsidR="009B4146">
        <w:t xml:space="preserve"> </w:t>
      </w:r>
      <w:r w:rsidR="00710CCE">
        <w:t xml:space="preserve">libera </w:t>
      </w:r>
      <w:r w:rsidR="009B4146">
        <w:t xml:space="preserve">fósforo na </w:t>
      </w:r>
      <w:r w:rsidR="00B0057C">
        <w:t>circulação,</w:t>
      </w:r>
      <w:r w:rsidR="00710CCE">
        <w:t xml:space="preserve"> mas não em </w:t>
      </w:r>
      <w:r w:rsidR="00B0057C">
        <w:t>altas quantidades.</w:t>
      </w:r>
    </w:p>
    <w:p w14:paraId="16A5014F" w14:textId="00D39EF3" w:rsidR="00B0057C" w:rsidRDefault="00F3120C" w:rsidP="00F3120C">
      <w:pPr>
        <w:ind w:left="708"/>
        <w:jc w:val="center"/>
      </w:pPr>
      <w:r w:rsidRPr="00F3120C">
        <w:rPr>
          <w:noProof/>
        </w:rPr>
        <w:drawing>
          <wp:inline distT="0" distB="0" distL="0" distR="0" wp14:anchorId="51857E6F" wp14:editId="4081DA09">
            <wp:extent cx="4615420" cy="2476500"/>
            <wp:effectExtent l="0" t="0" r="0" b="0"/>
            <wp:docPr id="1167724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4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4918" cy="24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C437" w14:textId="2C9F40FC" w:rsidR="00F3120C" w:rsidRDefault="00F3120C" w:rsidP="00F3120C">
      <w:pPr>
        <w:pStyle w:val="PargrafodaLista"/>
        <w:numPr>
          <w:ilvl w:val="0"/>
          <w:numId w:val="1"/>
        </w:numPr>
      </w:pPr>
      <w:r>
        <w:t xml:space="preserve">Fosforilado </w:t>
      </w:r>
      <w:r>
        <w:sym w:font="Wingdings" w:char="F0E0"/>
      </w:r>
      <w:r>
        <w:t xml:space="preserve"> saiu do ATP </w:t>
      </w:r>
      <w:r>
        <w:sym w:font="Wingdings" w:char="F0E0"/>
      </w:r>
      <w:r>
        <w:t xml:space="preserve"> foi pra enzima especifica </w:t>
      </w:r>
      <w:r>
        <w:sym w:font="Wingdings" w:char="F0E0"/>
      </w:r>
      <w:r>
        <w:t xml:space="preserve"> ativou</w:t>
      </w:r>
    </w:p>
    <w:p w14:paraId="4CF8B905" w14:textId="50B2E5FD" w:rsidR="00825F39" w:rsidRDefault="00825F39" w:rsidP="00825F39">
      <w:pPr>
        <w:jc w:val="center"/>
      </w:pPr>
      <w:r w:rsidRPr="00825F39">
        <w:rPr>
          <w:noProof/>
        </w:rPr>
        <w:drawing>
          <wp:inline distT="0" distB="0" distL="0" distR="0" wp14:anchorId="7A2DE9E2" wp14:editId="205CF2E2">
            <wp:extent cx="4792317" cy="2453640"/>
            <wp:effectExtent l="0" t="0" r="8890" b="3810"/>
            <wp:docPr id="1490355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5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635" cy="24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531B" w14:textId="7E4F7CAA" w:rsidR="00825F39" w:rsidRDefault="00825F39" w:rsidP="00825F39">
      <w:pPr>
        <w:pStyle w:val="PargrafodaLista"/>
        <w:numPr>
          <w:ilvl w:val="0"/>
          <w:numId w:val="1"/>
        </w:numPr>
      </w:pPr>
      <w:r>
        <w:t xml:space="preserve">Controla a </w:t>
      </w:r>
      <w:r w:rsidR="00A802F9">
        <w:t xml:space="preserve">acidose </w:t>
      </w:r>
    </w:p>
    <w:p w14:paraId="31AD218B" w14:textId="3FB6838F" w:rsidR="00A802F9" w:rsidRDefault="00467998" w:rsidP="00825F39">
      <w:pPr>
        <w:pStyle w:val="PargrafodaLista"/>
        <w:numPr>
          <w:ilvl w:val="0"/>
          <w:numId w:val="1"/>
        </w:numPr>
      </w:pPr>
      <w:r>
        <w:t>Sinalização</w:t>
      </w:r>
      <w:r w:rsidR="00A802F9">
        <w:t xml:space="preserve"> enzimática (fosforila</w:t>
      </w:r>
      <w:r>
        <w:t xml:space="preserve">ção) </w:t>
      </w:r>
    </w:p>
    <w:p w14:paraId="0EB4027D" w14:textId="04C0D4BF" w:rsidR="00467998" w:rsidRDefault="00467998" w:rsidP="00467998">
      <w:pPr>
        <w:jc w:val="center"/>
      </w:pPr>
      <w:r w:rsidRPr="00467998">
        <w:rPr>
          <w:noProof/>
        </w:rPr>
        <w:drawing>
          <wp:inline distT="0" distB="0" distL="0" distR="0" wp14:anchorId="74AE6818" wp14:editId="61B95238">
            <wp:extent cx="4693920" cy="2143284"/>
            <wp:effectExtent l="0" t="0" r="0" b="9525"/>
            <wp:docPr id="480727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7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0386" cy="214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8652" w14:textId="23CBC753" w:rsidR="002D6AA4" w:rsidRDefault="002D6AA4" w:rsidP="00467998">
      <w:pPr>
        <w:jc w:val="center"/>
      </w:pPr>
      <w:r w:rsidRPr="002D6AA4">
        <w:rPr>
          <w:noProof/>
        </w:rPr>
        <w:drawing>
          <wp:inline distT="0" distB="0" distL="0" distR="0" wp14:anchorId="5BAA80AF" wp14:editId="74B5F72A">
            <wp:extent cx="5280660" cy="2375800"/>
            <wp:effectExtent l="0" t="0" r="0" b="5715"/>
            <wp:docPr id="23721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8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3532" cy="23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75B" w14:textId="389CA5A6" w:rsidR="00200C7C" w:rsidRDefault="00200C7C" w:rsidP="00401EF1">
      <w:pPr>
        <w:pStyle w:val="PargrafodaLista"/>
        <w:ind w:left="1068"/>
      </w:pPr>
    </w:p>
    <w:p w14:paraId="122C06A7" w14:textId="05AC28B0" w:rsidR="00364AA0" w:rsidRDefault="00364AA0" w:rsidP="00467998">
      <w:pPr>
        <w:jc w:val="center"/>
      </w:pPr>
      <w:r w:rsidRPr="00364AA0">
        <w:rPr>
          <w:noProof/>
        </w:rPr>
        <w:drawing>
          <wp:inline distT="0" distB="0" distL="0" distR="0" wp14:anchorId="38A1A4A1" wp14:editId="4E48D3A1">
            <wp:extent cx="5400040" cy="1952625"/>
            <wp:effectExtent l="0" t="0" r="0" b="9525"/>
            <wp:docPr id="521813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3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10C" w14:textId="6F820ABC" w:rsidR="00712A57" w:rsidRPr="00A00B2E" w:rsidRDefault="00712A57" w:rsidP="00712A57">
      <w:r w:rsidRPr="00644D01">
        <w:rPr>
          <w:b/>
          <w:bCs/>
        </w:rPr>
        <w:t>As bebidas gaseificas</w:t>
      </w:r>
      <w:r>
        <w:t xml:space="preserve"> </w:t>
      </w:r>
      <w:r>
        <w:sym w:font="Wingdings" w:char="F0E0"/>
      </w:r>
      <w:r>
        <w:t xml:space="preserve"> 2,3g de f</w:t>
      </w:r>
      <w:r w:rsidR="007C03D5">
        <w:t>ó</w:t>
      </w:r>
      <w:r>
        <w:t>sforo</w:t>
      </w:r>
      <w:r w:rsidR="007C03D5">
        <w:t xml:space="preserve"> (</w:t>
      </w:r>
      <w:r w:rsidR="007C03D5">
        <w:sym w:font="Wingdings" w:char="F0E1"/>
      </w:r>
      <w:r w:rsidR="007C03D5">
        <w:t xml:space="preserve"> quantidade de fósforo)</w:t>
      </w:r>
      <w:r w:rsidR="00644D01">
        <w:t xml:space="preserve"> as bebidas a base de cola ultrapassam a UL.</w:t>
      </w:r>
      <w:r>
        <w:t xml:space="preserve"> </w:t>
      </w:r>
    </w:p>
    <w:p w14:paraId="5E0B01E7" w14:textId="77777777" w:rsidR="00642BAF" w:rsidRDefault="00642BAF" w:rsidP="00642BAF">
      <w:pPr>
        <w:jc w:val="center"/>
        <w:rPr>
          <w:b/>
          <w:bCs/>
          <w:highlight w:val="green"/>
        </w:rPr>
      </w:pPr>
    </w:p>
    <w:p w14:paraId="1D911C94" w14:textId="0D7C5EB6" w:rsidR="00D41F71" w:rsidRDefault="00D41F71" w:rsidP="00D41F71">
      <w:pPr>
        <w:rPr>
          <w:b/>
          <w:bCs/>
        </w:rPr>
      </w:pPr>
      <w:r w:rsidRPr="005A258C">
        <w:rPr>
          <w:b/>
          <w:bCs/>
          <w:highlight w:val="green"/>
        </w:rPr>
        <w:t>Magnésio (Mg)</w:t>
      </w:r>
    </w:p>
    <w:p w14:paraId="164E4AD2" w14:textId="21226008" w:rsidR="00D41F71" w:rsidRDefault="00D41F71" w:rsidP="00D41F71">
      <w:pPr>
        <w:pStyle w:val="PargrafodaLista"/>
        <w:numPr>
          <w:ilvl w:val="0"/>
          <w:numId w:val="1"/>
        </w:numPr>
      </w:pPr>
      <w:r w:rsidRPr="00D41F71">
        <w:t>Função dos nervos e do coração</w:t>
      </w:r>
      <w:r>
        <w:t xml:space="preserve"> e </w:t>
      </w:r>
      <w:r w:rsidRPr="00D41F71">
        <w:t xml:space="preserve">ajuda em muitas </w:t>
      </w:r>
      <w:r w:rsidRPr="00454776">
        <w:rPr>
          <w:b/>
          <w:bCs/>
        </w:rPr>
        <w:t>reações enzimáticas</w:t>
      </w:r>
      <w:r>
        <w:t>.</w:t>
      </w:r>
    </w:p>
    <w:p w14:paraId="05D5BC02" w14:textId="5C36C6E6" w:rsidR="00D41F71" w:rsidRDefault="00D41F71" w:rsidP="00D41F71">
      <w:pPr>
        <w:pStyle w:val="PargrafodaLista"/>
        <w:numPr>
          <w:ilvl w:val="0"/>
          <w:numId w:val="1"/>
        </w:numPr>
      </w:pPr>
      <w:r>
        <w:t xml:space="preserve">Age em </w:t>
      </w:r>
      <w:r w:rsidRPr="00D41F71">
        <w:t xml:space="preserve">todas as células dos </w:t>
      </w:r>
      <w:r w:rsidRPr="00454776">
        <w:rPr>
          <w:b/>
          <w:bCs/>
        </w:rPr>
        <w:t>tecidos moles</w:t>
      </w:r>
      <w:r>
        <w:t xml:space="preserve">, cria parte do </w:t>
      </w:r>
      <w:r w:rsidRPr="00D41F71">
        <w:t>mecanismo produtor de proteínas,</w:t>
      </w:r>
      <w:r>
        <w:t xml:space="preserve"> sendo </w:t>
      </w:r>
      <w:r w:rsidRPr="00D41F71">
        <w:t xml:space="preserve">necessário para o </w:t>
      </w:r>
      <w:r w:rsidRPr="00C754C6">
        <w:rPr>
          <w:b/>
          <w:bCs/>
        </w:rPr>
        <w:t>metabolismo energético</w:t>
      </w:r>
      <w:r w:rsidRPr="00D41F71">
        <w:t>.</w:t>
      </w:r>
    </w:p>
    <w:p w14:paraId="149E3F0E" w14:textId="29B9BF4C" w:rsidR="00D41F71" w:rsidRDefault="00D41F71" w:rsidP="00D41F71">
      <w:pPr>
        <w:pStyle w:val="PargrafodaLista"/>
        <w:numPr>
          <w:ilvl w:val="0"/>
          <w:numId w:val="1"/>
        </w:numPr>
      </w:pPr>
      <w:r>
        <w:t xml:space="preserve">Envolvido nas </w:t>
      </w:r>
      <w:r w:rsidRPr="00400C18">
        <w:rPr>
          <w:b/>
          <w:bCs/>
        </w:rPr>
        <w:t>contrações musculares e na coagulação do sangue</w:t>
      </w:r>
      <w:r>
        <w:t xml:space="preserve"> (o </w:t>
      </w:r>
      <w:r w:rsidRPr="00D41F71">
        <w:t>cálcio promove os processos, ao passo que o magnésio os inibe</w:t>
      </w:r>
      <w:r>
        <w:t>)</w:t>
      </w:r>
    </w:p>
    <w:p w14:paraId="6FD1A499" w14:textId="21A89958" w:rsidR="00D41F71" w:rsidRDefault="00D41F71" w:rsidP="00D41F71">
      <w:pPr>
        <w:pStyle w:val="PargrafodaLista"/>
        <w:numPr>
          <w:ilvl w:val="0"/>
          <w:numId w:val="1"/>
        </w:numPr>
      </w:pPr>
      <w:r>
        <w:t>P</w:t>
      </w:r>
      <w:r w:rsidRPr="00D41F71">
        <w:t xml:space="preserve">revenir </w:t>
      </w:r>
      <w:r w:rsidRPr="006D572D">
        <w:rPr>
          <w:b/>
          <w:bCs/>
        </w:rPr>
        <w:t>cáries</w:t>
      </w:r>
      <w:r w:rsidRPr="00D41F71">
        <w:t xml:space="preserve"> ao preservar </w:t>
      </w:r>
      <w:r w:rsidRPr="006D572D">
        <w:rPr>
          <w:b/>
          <w:bCs/>
        </w:rPr>
        <w:t>cálcio</w:t>
      </w:r>
      <w:r w:rsidRPr="00D41F71">
        <w:t xml:space="preserve"> no </w:t>
      </w:r>
      <w:r w:rsidRPr="006D572D">
        <w:rPr>
          <w:b/>
          <w:bCs/>
        </w:rPr>
        <w:t>esmalte</w:t>
      </w:r>
      <w:r w:rsidRPr="00D41F71">
        <w:t xml:space="preserve"> dos dentes</w:t>
      </w:r>
      <w:r>
        <w:t>.</w:t>
      </w:r>
    </w:p>
    <w:p w14:paraId="5B977C0A" w14:textId="3AE60146" w:rsidR="00D41F71" w:rsidRPr="006D572D" w:rsidRDefault="00D41F71" w:rsidP="00D41F71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Auxilia no </w:t>
      </w:r>
      <w:r w:rsidRPr="00D41F71">
        <w:t xml:space="preserve">funcionamento normal do </w:t>
      </w:r>
      <w:r w:rsidRPr="006D572D">
        <w:rPr>
          <w:b/>
          <w:bCs/>
        </w:rPr>
        <w:t>sistema imunológico.</w:t>
      </w:r>
    </w:p>
    <w:p w14:paraId="339951AE" w14:textId="7D7C8F56" w:rsidR="00D41F71" w:rsidRDefault="00D41F71" w:rsidP="00D41F71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Fontes: </w:t>
      </w:r>
      <w:r w:rsidRPr="00D41F71">
        <w:t>vegetais folhosos verde escuros, cacau e</w:t>
      </w:r>
      <w:r>
        <w:t xml:space="preserve"> </w:t>
      </w:r>
      <w:r w:rsidRPr="00D41F71">
        <w:t>cereais integrais.</w:t>
      </w:r>
    </w:p>
    <w:p w14:paraId="6725B584" w14:textId="476138FE" w:rsidR="00CB0EF9" w:rsidRDefault="00CB0EF9" w:rsidP="00CB0EF9">
      <w:pPr>
        <w:pStyle w:val="PargrafodaLista"/>
        <w:ind w:left="1068"/>
        <w:jc w:val="center"/>
      </w:pPr>
      <w:r w:rsidRPr="00CB0EF9">
        <w:rPr>
          <w:noProof/>
        </w:rPr>
        <w:drawing>
          <wp:inline distT="0" distB="0" distL="0" distR="0" wp14:anchorId="77D44AE0" wp14:editId="04DEAE5F">
            <wp:extent cx="5098806" cy="2042160"/>
            <wp:effectExtent l="0" t="0" r="6985" b="0"/>
            <wp:docPr id="1828070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703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3861" cy="2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BA9D" w14:textId="50B1A191" w:rsidR="00CB0EF9" w:rsidRDefault="00CB0EF9" w:rsidP="00CB0EF9">
      <w:pPr>
        <w:pStyle w:val="PargrafodaLista"/>
        <w:numPr>
          <w:ilvl w:val="0"/>
          <w:numId w:val="1"/>
        </w:numPr>
      </w:pPr>
      <w:r>
        <w:t>+50% está no osso</w:t>
      </w:r>
    </w:p>
    <w:p w14:paraId="6DEDA8F7" w14:textId="30AE4B2A" w:rsidR="00C855DE" w:rsidRDefault="00C855DE" w:rsidP="00C855DE">
      <w:pPr>
        <w:pStyle w:val="PargrafodaLista"/>
        <w:ind w:left="1068"/>
        <w:jc w:val="center"/>
      </w:pPr>
      <w:r w:rsidRPr="00C855DE">
        <w:rPr>
          <w:noProof/>
        </w:rPr>
        <w:drawing>
          <wp:inline distT="0" distB="0" distL="0" distR="0" wp14:anchorId="29866393" wp14:editId="279F8C9D">
            <wp:extent cx="4801763" cy="2354580"/>
            <wp:effectExtent l="0" t="0" r="0" b="7620"/>
            <wp:docPr id="118125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5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0093" cy="236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F0B4" w14:textId="05EC61DB" w:rsidR="007F3448" w:rsidRDefault="007F3448" w:rsidP="007F3448">
      <w:pPr>
        <w:pStyle w:val="PargrafodaLista"/>
        <w:numPr>
          <w:ilvl w:val="0"/>
          <w:numId w:val="1"/>
        </w:numPr>
      </w:pPr>
      <w:r>
        <w:t>90% absorção de transporte paracelular (pas</w:t>
      </w:r>
      <w:r w:rsidR="006F6479">
        <w:t>sivo)</w:t>
      </w:r>
    </w:p>
    <w:p w14:paraId="780C2B77" w14:textId="6E3B103F" w:rsidR="006F6479" w:rsidRDefault="006F6479" w:rsidP="006F6479">
      <w:pPr>
        <w:pStyle w:val="PargrafodaLista"/>
        <w:numPr>
          <w:ilvl w:val="1"/>
          <w:numId w:val="1"/>
        </w:numPr>
      </w:pPr>
      <w:r>
        <w:sym w:font="Wingdings" w:char="F0E1"/>
      </w:r>
      <w:r>
        <w:t xml:space="preserve"> permeabilidade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transporte </w:t>
      </w:r>
    </w:p>
    <w:p w14:paraId="7AFC4150" w14:textId="71F30798" w:rsidR="00B065EB" w:rsidRDefault="00B065EB" w:rsidP="00B065EB">
      <w:pPr>
        <w:pStyle w:val="PargrafodaLista"/>
        <w:numPr>
          <w:ilvl w:val="0"/>
          <w:numId w:val="1"/>
        </w:numPr>
      </w:pPr>
      <w:r>
        <w:t xml:space="preserve">Dieta pobre em proteína </w:t>
      </w:r>
      <w:r>
        <w:sym w:font="Wingdings" w:char="F0E0"/>
      </w:r>
      <w:r>
        <w:t xml:space="preserve"> </w:t>
      </w:r>
      <w:r w:rsidR="009355BA">
        <w:t>não absorve bem o magnésio</w:t>
      </w:r>
    </w:p>
    <w:p w14:paraId="6387EC38" w14:textId="33088B2F" w:rsidR="009355BA" w:rsidRDefault="009355BA" w:rsidP="00B065EB">
      <w:pPr>
        <w:pStyle w:val="PargrafodaLista"/>
        <w:numPr>
          <w:ilvl w:val="0"/>
          <w:numId w:val="1"/>
        </w:numPr>
      </w:pPr>
      <w:r>
        <w:t xml:space="preserve">Dieta excessiva em A.G </w:t>
      </w:r>
      <w:r w:rsidR="008C2680">
        <w:t>(hiperlipídicas</w:t>
      </w:r>
      <w:r>
        <w:t xml:space="preserve">) </w:t>
      </w:r>
      <w:r>
        <w:sym w:font="Wingdings" w:char="F0E0"/>
      </w:r>
      <w:r>
        <w:t xml:space="preserve"> são descartados o </w:t>
      </w:r>
      <w:r w:rsidR="008C2680">
        <w:t>magnésio</w:t>
      </w:r>
    </w:p>
    <w:p w14:paraId="2DCE8303" w14:textId="51298561" w:rsidR="005978D4" w:rsidRDefault="005978D4" w:rsidP="005978D4">
      <w:pPr>
        <w:jc w:val="center"/>
      </w:pPr>
      <w:r w:rsidRPr="005978D4">
        <w:rPr>
          <w:noProof/>
        </w:rPr>
        <w:drawing>
          <wp:inline distT="0" distB="0" distL="0" distR="0" wp14:anchorId="40EECCA7" wp14:editId="1A599435">
            <wp:extent cx="4594860" cy="1914345"/>
            <wp:effectExtent l="0" t="0" r="0" b="0"/>
            <wp:docPr id="505486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86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9435" cy="192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D187" w14:textId="26C90337" w:rsidR="009D748E" w:rsidRDefault="00CE0D69" w:rsidP="005978D4">
      <w:pPr>
        <w:jc w:val="center"/>
      </w:pPr>
      <w:r w:rsidRPr="00CE0D69">
        <w:rPr>
          <w:noProof/>
        </w:rPr>
        <w:drawing>
          <wp:inline distT="0" distB="0" distL="0" distR="0" wp14:anchorId="088D290E" wp14:editId="4D3C59D3">
            <wp:extent cx="5074920" cy="1676323"/>
            <wp:effectExtent l="0" t="0" r="0" b="635"/>
            <wp:docPr id="580551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1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1113" cy="16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9108" w14:textId="3E4EFDF5" w:rsidR="00CE0D69" w:rsidRDefault="00AE0EAE" w:rsidP="00CE0D69">
      <w:pPr>
        <w:pStyle w:val="PargrafodaLista"/>
        <w:numPr>
          <w:ilvl w:val="0"/>
          <w:numId w:val="1"/>
        </w:numPr>
      </w:pPr>
      <w:r>
        <w:t xml:space="preserve">Faz fosforilação </w:t>
      </w:r>
    </w:p>
    <w:p w14:paraId="6FA417F7" w14:textId="624340E9" w:rsidR="00C202EE" w:rsidRDefault="00C202EE" w:rsidP="00C202EE">
      <w:pPr>
        <w:jc w:val="center"/>
      </w:pPr>
      <w:r w:rsidRPr="00C202EE">
        <w:rPr>
          <w:noProof/>
        </w:rPr>
        <w:drawing>
          <wp:inline distT="0" distB="0" distL="0" distR="0" wp14:anchorId="491E04A2" wp14:editId="1AA2DBAF">
            <wp:extent cx="5080579" cy="2514600"/>
            <wp:effectExtent l="0" t="0" r="6350" b="0"/>
            <wp:docPr id="76196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4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6143" cy="25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FBA" w14:textId="081B52B3" w:rsidR="00FD07CE" w:rsidRDefault="00FD07CE" w:rsidP="00FD07CE">
      <w:pPr>
        <w:pStyle w:val="PargrafodaLista"/>
        <w:numPr>
          <w:ilvl w:val="0"/>
          <w:numId w:val="1"/>
        </w:numPr>
      </w:pPr>
      <w:r>
        <w:t xml:space="preserve">O </w:t>
      </w:r>
      <w:r>
        <w:sym w:font="Wingdings" w:char="F0E1"/>
      </w:r>
      <w:r>
        <w:t xml:space="preserve"> consumo de alimentos refinados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a ingestão de magnésio </w:t>
      </w:r>
    </w:p>
    <w:p w14:paraId="0FF538AA" w14:textId="09F4F827" w:rsidR="00FD07CE" w:rsidRDefault="00FD07CE" w:rsidP="00FD07CE">
      <w:pPr>
        <w:pStyle w:val="PargrafodaLista"/>
        <w:numPr>
          <w:ilvl w:val="1"/>
          <w:numId w:val="1"/>
        </w:numPr>
      </w:pPr>
      <w:r>
        <w:t>A maior prevalência está em alimentos integrais</w:t>
      </w:r>
    </w:p>
    <w:p w14:paraId="60E2CB6C" w14:textId="636C998F" w:rsidR="009D748E" w:rsidRDefault="00CF06EC" w:rsidP="001A43F6">
      <w:pPr>
        <w:jc w:val="center"/>
      </w:pPr>
      <w:r w:rsidRPr="00CF06EC">
        <w:rPr>
          <w:noProof/>
        </w:rPr>
        <w:drawing>
          <wp:inline distT="0" distB="0" distL="0" distR="0" wp14:anchorId="3482AF49" wp14:editId="161D656E">
            <wp:extent cx="5400040" cy="2451100"/>
            <wp:effectExtent l="0" t="0" r="0" b="6350"/>
            <wp:docPr id="1459111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1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4A05" w14:textId="66BCB6AF" w:rsidR="00D41F71" w:rsidRDefault="00D41F71" w:rsidP="00D41F71">
      <w:pPr>
        <w:rPr>
          <w:b/>
          <w:bCs/>
        </w:rPr>
      </w:pPr>
      <w:r w:rsidRPr="005A258C">
        <w:rPr>
          <w:b/>
          <w:bCs/>
          <w:highlight w:val="cyan"/>
        </w:rPr>
        <w:t>Ferro (Fe)</w:t>
      </w:r>
    </w:p>
    <w:p w14:paraId="0CC33482" w14:textId="2C78F14E" w:rsidR="00D41F71" w:rsidRDefault="00D41F71" w:rsidP="00D41F71">
      <w:pPr>
        <w:pStyle w:val="PargrafodaLista"/>
        <w:numPr>
          <w:ilvl w:val="0"/>
          <w:numId w:val="1"/>
        </w:numPr>
      </w:pPr>
      <w:r>
        <w:t xml:space="preserve">Faz parte da </w:t>
      </w:r>
      <w:r w:rsidRPr="00D41F71">
        <w:t>hemoglobina, nas hemácias do sangue, e da mioglobina, nas células musculares.</w:t>
      </w:r>
      <w:r>
        <w:t xml:space="preserve"> F</w:t>
      </w:r>
      <w:r w:rsidRPr="00D41F71">
        <w:t>erro é parte de muitas enzimas</w:t>
      </w:r>
    </w:p>
    <w:p w14:paraId="106FE4F8" w14:textId="77777777" w:rsidR="00D41F71" w:rsidRDefault="00D41F71" w:rsidP="00D41F71">
      <w:pPr>
        <w:pStyle w:val="PargrafodaLista"/>
        <w:numPr>
          <w:ilvl w:val="0"/>
          <w:numId w:val="1"/>
        </w:numPr>
      </w:pPr>
      <w:r>
        <w:t>F</w:t>
      </w:r>
      <w:r w:rsidRPr="00D41F71">
        <w:t>unção do cérebro e do sistema imune,</w:t>
      </w:r>
      <w:r>
        <w:t xml:space="preserve"> </w:t>
      </w:r>
      <w:r w:rsidRPr="00D41F71">
        <w:t>desintoxicação de agentes no fígado e para a saúde óssea.</w:t>
      </w:r>
      <w:r>
        <w:t xml:space="preserve"> </w:t>
      </w:r>
    </w:p>
    <w:p w14:paraId="1B648AA2" w14:textId="32327B53" w:rsidR="00D41F71" w:rsidRDefault="00D41F71" w:rsidP="00D41F71">
      <w:pPr>
        <w:pStyle w:val="PargrafodaLista"/>
        <w:numPr>
          <w:ilvl w:val="0"/>
          <w:numId w:val="1"/>
        </w:numPr>
      </w:pPr>
      <w:r>
        <w:t>P</w:t>
      </w:r>
      <w:r w:rsidRPr="00D41F71">
        <w:t>rodução de aminoácidos,</w:t>
      </w:r>
      <w:r>
        <w:t xml:space="preserve"> </w:t>
      </w:r>
      <w:r w:rsidRPr="00D41F71">
        <w:t>colágeno, hormônios e neurotransmissores</w:t>
      </w:r>
    </w:p>
    <w:p w14:paraId="26D6B374" w14:textId="1BC05929" w:rsidR="00D41F71" w:rsidRDefault="00D41F71" w:rsidP="00D41F71">
      <w:pPr>
        <w:pStyle w:val="PargrafodaLista"/>
        <w:numPr>
          <w:ilvl w:val="0"/>
          <w:numId w:val="1"/>
        </w:numPr>
      </w:pPr>
      <w:r w:rsidRPr="00D41F71">
        <w:rPr>
          <w:b/>
          <w:bCs/>
        </w:rPr>
        <w:t>Ferro não heme</w:t>
      </w:r>
      <w:r w:rsidRPr="00D41F71">
        <w:t>, que é considerado o menos biodisponível, está presente</w:t>
      </w:r>
      <w:r w:rsidRPr="00D41F71">
        <w:cr/>
        <w:t xml:space="preserve">em alimentos de </w:t>
      </w:r>
      <w:r w:rsidRPr="00D41F71">
        <w:rPr>
          <w:b/>
          <w:bCs/>
        </w:rPr>
        <w:t>origem vegetal</w:t>
      </w:r>
      <w:r w:rsidRPr="00D41F71">
        <w:t xml:space="preserve"> como farinha de soja, feijão, lentilha, chocolate meio amargo</w:t>
      </w:r>
      <w:r>
        <w:t xml:space="preserve">. </w:t>
      </w:r>
    </w:p>
    <w:p w14:paraId="739B51B2" w14:textId="2B47B498" w:rsidR="00D41F71" w:rsidRDefault="00D41F71" w:rsidP="00D41F71">
      <w:pPr>
        <w:pStyle w:val="PargrafodaLista"/>
        <w:numPr>
          <w:ilvl w:val="0"/>
          <w:numId w:val="1"/>
        </w:numPr>
      </w:pPr>
      <w:r>
        <w:rPr>
          <w:b/>
          <w:bCs/>
        </w:rPr>
        <w:t>F</w:t>
      </w:r>
      <w:r w:rsidRPr="00D41F71">
        <w:rPr>
          <w:b/>
          <w:bCs/>
        </w:rPr>
        <w:t xml:space="preserve">erro heme, </w:t>
      </w:r>
      <w:r w:rsidRPr="00D41F71">
        <w:t>que é o mais biodisponíve</w:t>
      </w:r>
      <w:r>
        <w:t xml:space="preserve">l, está </w:t>
      </w:r>
      <w:r w:rsidRPr="00D41F71">
        <w:rPr>
          <w:b/>
          <w:bCs/>
        </w:rPr>
        <w:t>presente</w:t>
      </w:r>
      <w:r>
        <w:t xml:space="preserve">: </w:t>
      </w:r>
      <w:r w:rsidRPr="00D41F71">
        <w:t>fígado e outras vísceras, carnes bovina, suína e de frango.</w:t>
      </w:r>
    </w:p>
    <w:p w14:paraId="76031A0B" w14:textId="36558B49" w:rsidR="00D41F71" w:rsidRDefault="00D41F71" w:rsidP="00D41F71">
      <w:pPr>
        <w:rPr>
          <w:b/>
          <w:bCs/>
        </w:rPr>
      </w:pPr>
      <w:r w:rsidRPr="005A258C">
        <w:rPr>
          <w:b/>
          <w:bCs/>
          <w:highlight w:val="yellow"/>
        </w:rPr>
        <w:t>Zinco (Zn)</w:t>
      </w:r>
    </w:p>
    <w:p w14:paraId="7E89D2BD" w14:textId="77777777" w:rsidR="00D41F71" w:rsidRPr="00D41F71" w:rsidRDefault="00D41F71" w:rsidP="00D41F71">
      <w:pPr>
        <w:pStyle w:val="PargrafodaLista"/>
        <w:numPr>
          <w:ilvl w:val="0"/>
          <w:numId w:val="1"/>
        </w:numPr>
      </w:pPr>
      <w:r w:rsidRPr="00D41F71">
        <w:t xml:space="preserve">síntese e função do DNA; </w:t>
      </w:r>
    </w:p>
    <w:p w14:paraId="5FF3DC73" w14:textId="77777777" w:rsidR="00D41F71" w:rsidRPr="00D41F71" w:rsidRDefault="00D41F71" w:rsidP="00D41F71">
      <w:pPr>
        <w:pStyle w:val="PargrafodaLista"/>
        <w:numPr>
          <w:ilvl w:val="0"/>
          <w:numId w:val="1"/>
        </w:numPr>
      </w:pPr>
      <w:r w:rsidRPr="00D41F71">
        <w:t>metabolismo proteico, cicatriza</w:t>
      </w:r>
      <w:r w:rsidRPr="00D41F71">
        <w:rPr>
          <w:rFonts w:ascii="Calibri" w:hAnsi="Calibri" w:cs="Calibri"/>
        </w:rPr>
        <w:t>çã</w:t>
      </w:r>
      <w:r w:rsidRPr="00D41F71">
        <w:t xml:space="preserve">o de feridas e crescimento; </w:t>
      </w:r>
    </w:p>
    <w:p w14:paraId="7F3DECB7" w14:textId="77777777" w:rsidR="00D41F71" w:rsidRPr="00D41F71" w:rsidRDefault="00D41F71" w:rsidP="00D41F71">
      <w:pPr>
        <w:pStyle w:val="PargrafodaLista"/>
        <w:numPr>
          <w:ilvl w:val="0"/>
          <w:numId w:val="1"/>
        </w:numPr>
      </w:pPr>
      <w:r w:rsidRPr="00D41F71">
        <w:t>fun</w:t>
      </w:r>
      <w:r w:rsidRPr="00D41F71">
        <w:rPr>
          <w:rFonts w:ascii="Calibri" w:hAnsi="Calibri" w:cs="Calibri"/>
        </w:rPr>
        <w:t>çã</w:t>
      </w:r>
      <w:r w:rsidRPr="00D41F71">
        <w:t>o imunol</w:t>
      </w:r>
      <w:r w:rsidRPr="00D41F71">
        <w:rPr>
          <w:rFonts w:ascii="Calibri" w:hAnsi="Calibri" w:cs="Calibri"/>
        </w:rPr>
        <w:t>ó</w:t>
      </w:r>
      <w:r w:rsidRPr="00D41F71">
        <w:t>gica (ingest</w:t>
      </w:r>
      <w:r w:rsidRPr="00D41F71">
        <w:rPr>
          <w:rFonts w:ascii="Calibri" w:hAnsi="Calibri" w:cs="Calibri"/>
        </w:rPr>
        <w:t>õ</w:t>
      </w:r>
      <w:r w:rsidRPr="00D41F71">
        <w:t>es acima da RDA n</w:t>
      </w:r>
      <w:r w:rsidRPr="00D41F71">
        <w:rPr>
          <w:rFonts w:ascii="Calibri" w:hAnsi="Calibri" w:cs="Calibri"/>
        </w:rPr>
        <w:t>ã</w:t>
      </w:r>
      <w:r w:rsidRPr="00D41F71">
        <w:t>o proporcionam qualquer benef</w:t>
      </w:r>
      <w:r w:rsidRPr="00D41F71">
        <w:rPr>
          <w:rFonts w:ascii="Calibri" w:hAnsi="Calibri" w:cs="Calibri"/>
        </w:rPr>
        <w:t>í</w:t>
      </w:r>
      <w:r w:rsidRPr="00D41F71">
        <w:t xml:space="preserve">cio extra </w:t>
      </w:r>
      <w:r w:rsidRPr="00D41F71">
        <w:rPr>
          <w:rFonts w:ascii="Calibri" w:hAnsi="Calibri" w:cs="Calibri"/>
        </w:rPr>
        <w:t>à</w:t>
      </w:r>
      <w:r w:rsidRPr="00D41F71">
        <w:t xml:space="preserve"> fun</w:t>
      </w:r>
      <w:r w:rsidRPr="00D41F71">
        <w:rPr>
          <w:rFonts w:ascii="Calibri" w:hAnsi="Calibri" w:cs="Calibri"/>
        </w:rPr>
        <w:t>çã</w:t>
      </w:r>
      <w:r w:rsidRPr="00D41F71">
        <w:t>o imunol</w:t>
      </w:r>
      <w:r w:rsidRPr="00D41F71">
        <w:rPr>
          <w:rFonts w:ascii="Calibri" w:hAnsi="Calibri" w:cs="Calibri"/>
        </w:rPr>
        <w:t>ó</w:t>
      </w:r>
      <w:r w:rsidRPr="00D41F71">
        <w:t>gica);</w:t>
      </w:r>
    </w:p>
    <w:p w14:paraId="2B410D4C" w14:textId="77777777" w:rsidR="00D41F71" w:rsidRPr="00D41F71" w:rsidRDefault="00D41F71" w:rsidP="00D41F71">
      <w:pPr>
        <w:pStyle w:val="PargrafodaLista"/>
        <w:numPr>
          <w:ilvl w:val="0"/>
          <w:numId w:val="1"/>
        </w:numPr>
      </w:pPr>
      <w:r w:rsidRPr="00D41F71">
        <w:t xml:space="preserve">desenvolvimento de </w:t>
      </w:r>
      <w:r w:rsidRPr="00D41F71">
        <w:rPr>
          <w:rFonts w:ascii="Calibri" w:hAnsi="Calibri" w:cs="Calibri"/>
        </w:rPr>
        <w:t>ó</w:t>
      </w:r>
      <w:r w:rsidRPr="00D41F71">
        <w:t>rg</w:t>
      </w:r>
      <w:r w:rsidRPr="00D41F71">
        <w:rPr>
          <w:rFonts w:ascii="Calibri" w:hAnsi="Calibri" w:cs="Calibri"/>
        </w:rPr>
        <w:t>ã</w:t>
      </w:r>
      <w:r w:rsidRPr="00D41F71">
        <w:t xml:space="preserve">os sexuais e de ossos; </w:t>
      </w:r>
    </w:p>
    <w:p w14:paraId="01A3932A" w14:textId="3E1AF54B" w:rsidR="00D41F71" w:rsidRDefault="00D41F71" w:rsidP="00D41F71">
      <w:pPr>
        <w:pStyle w:val="PargrafodaLista"/>
        <w:numPr>
          <w:ilvl w:val="0"/>
          <w:numId w:val="1"/>
        </w:numPr>
      </w:pPr>
      <w:r w:rsidRPr="00D41F71">
        <w:t>armazenagem, libera</w:t>
      </w:r>
      <w:r w:rsidRPr="00D41F71">
        <w:rPr>
          <w:rFonts w:ascii="Calibri" w:hAnsi="Calibri" w:cs="Calibri"/>
        </w:rPr>
        <w:t>çã</w:t>
      </w:r>
      <w:r w:rsidRPr="00D41F71">
        <w:t>o e fun</w:t>
      </w:r>
      <w:r w:rsidRPr="00D41F71">
        <w:rPr>
          <w:rFonts w:ascii="Calibri" w:hAnsi="Calibri" w:cs="Calibri"/>
        </w:rPr>
        <w:t>çã</w:t>
      </w:r>
      <w:r w:rsidRPr="00D41F71">
        <w:t>o da insulina;</w:t>
      </w:r>
    </w:p>
    <w:p w14:paraId="2970A9E6" w14:textId="77777777" w:rsidR="00D41F71" w:rsidRPr="00D41F71" w:rsidRDefault="00D41F71" w:rsidP="00D41F71">
      <w:pPr>
        <w:pStyle w:val="PargrafodaLista"/>
        <w:numPr>
          <w:ilvl w:val="0"/>
          <w:numId w:val="1"/>
        </w:numPr>
      </w:pPr>
      <w:r w:rsidRPr="00D41F71">
        <w:t xml:space="preserve">estrutura e função da membrana celular; </w:t>
      </w:r>
    </w:p>
    <w:p w14:paraId="398723E4" w14:textId="6232B8A4" w:rsidR="00D41F71" w:rsidRDefault="00D41F71" w:rsidP="00D41F71">
      <w:pPr>
        <w:pStyle w:val="PargrafodaLista"/>
        <w:numPr>
          <w:ilvl w:val="0"/>
          <w:numId w:val="1"/>
        </w:numPr>
      </w:pPr>
      <w:r w:rsidRPr="00D41F71">
        <w:t>antioxidante indireto como componente de dois tipos de super</w:t>
      </w:r>
      <w:r w:rsidRPr="00D41F71">
        <w:rPr>
          <w:rFonts w:ascii="Calibri" w:hAnsi="Calibri" w:cs="Calibri"/>
        </w:rPr>
        <w:t>ó</w:t>
      </w:r>
      <w:r w:rsidRPr="00D41F71">
        <w:t>xido dismutase, enzima que ajuda na preven</w:t>
      </w:r>
      <w:r w:rsidRPr="00D41F71">
        <w:rPr>
          <w:rFonts w:ascii="Calibri" w:hAnsi="Calibri" w:cs="Calibri"/>
        </w:rPr>
        <w:t>çã</w:t>
      </w:r>
      <w:r w:rsidRPr="00D41F71">
        <w:t xml:space="preserve">o do dano oxidativo </w:t>
      </w:r>
      <w:r w:rsidRPr="00D41F71">
        <w:rPr>
          <w:rFonts w:ascii="Calibri" w:hAnsi="Calibri" w:cs="Calibri"/>
        </w:rPr>
        <w:t>à</w:t>
      </w:r>
      <w:r w:rsidRPr="00D41F71">
        <w:t>s c</w:t>
      </w:r>
      <w:r w:rsidRPr="00D41F71">
        <w:rPr>
          <w:rFonts w:ascii="Calibri" w:hAnsi="Calibri" w:cs="Calibri"/>
        </w:rPr>
        <w:t>é</w:t>
      </w:r>
      <w:r w:rsidRPr="00D41F71">
        <w:t>lulas.</w:t>
      </w:r>
    </w:p>
    <w:p w14:paraId="5AE9BBE5" w14:textId="42367D3A" w:rsidR="00D41F71" w:rsidRDefault="00D41F71" w:rsidP="00D41F71">
      <w:r>
        <w:t xml:space="preserve">Além disso, algumas funções são de </w:t>
      </w:r>
      <w:r w:rsidRPr="00D41F71">
        <w:rPr>
          <w:b/>
          <w:bCs/>
        </w:rPr>
        <w:t>retardar a progressão da degeneração</w:t>
      </w:r>
      <w:r w:rsidRPr="00D41F71">
        <w:rPr>
          <w:b/>
          <w:bCs/>
        </w:rPr>
        <w:cr/>
        <w:t>macular do olho</w:t>
      </w:r>
      <w:r w:rsidRPr="00D41F71">
        <w:t xml:space="preserve"> e </w:t>
      </w:r>
      <w:r w:rsidRPr="00D41F71">
        <w:rPr>
          <w:b/>
          <w:bCs/>
        </w:rPr>
        <w:t>reduzir</w:t>
      </w:r>
      <w:r w:rsidRPr="00D41F71">
        <w:t xml:space="preserve"> o risco de desenvolver algumas formas de </w:t>
      </w:r>
      <w:r w:rsidRPr="00D41F71">
        <w:rPr>
          <w:b/>
          <w:bCs/>
        </w:rPr>
        <w:t>câncer</w:t>
      </w:r>
      <w:r w:rsidRPr="00D41F71">
        <w:t>.</w:t>
      </w:r>
      <w:r>
        <w:t xml:space="preserve"> E</w:t>
      </w:r>
      <w:r w:rsidRPr="00D41F71">
        <w:t xml:space="preserve">stabiliza as membranas celulares ajudando no fortalecimento de sua defesa contra os ataques dos </w:t>
      </w:r>
      <w:r w:rsidRPr="00D41F71">
        <w:rPr>
          <w:b/>
          <w:bCs/>
        </w:rPr>
        <w:t>radicais livres</w:t>
      </w:r>
      <w:r w:rsidRPr="00D41F71">
        <w:t>.</w:t>
      </w:r>
      <w:r>
        <w:t xml:space="preserve"> É </w:t>
      </w:r>
      <w:r w:rsidRPr="00D41F71">
        <w:t xml:space="preserve">essencial para a percepção normal do </w:t>
      </w:r>
      <w:r w:rsidRPr="00D41F71">
        <w:rPr>
          <w:b/>
          <w:bCs/>
        </w:rPr>
        <w:t>paladar</w:t>
      </w:r>
      <w:r w:rsidRPr="00D41F71">
        <w:t xml:space="preserve">, para a </w:t>
      </w:r>
      <w:r w:rsidRPr="00D41F71">
        <w:rPr>
          <w:b/>
          <w:bCs/>
        </w:rPr>
        <w:t>cicatrização</w:t>
      </w:r>
      <w:r w:rsidRPr="00D41F71">
        <w:t xml:space="preserve"> de</w:t>
      </w:r>
      <w:r>
        <w:t xml:space="preserve"> </w:t>
      </w:r>
      <w:r w:rsidRPr="00D41F71">
        <w:t xml:space="preserve">feridas, para a produção de </w:t>
      </w:r>
      <w:r w:rsidRPr="00D41F71">
        <w:rPr>
          <w:b/>
          <w:bCs/>
        </w:rPr>
        <w:t>espermatozoides</w:t>
      </w:r>
      <w:r w:rsidRPr="00D41F71">
        <w:t xml:space="preserve"> e para o </w:t>
      </w:r>
      <w:r w:rsidRPr="00D41F71">
        <w:rPr>
          <w:b/>
          <w:bCs/>
        </w:rPr>
        <w:t>desenvolvimento</w:t>
      </w:r>
      <w:r w:rsidRPr="00D41F71">
        <w:t xml:space="preserve"> </w:t>
      </w:r>
      <w:r w:rsidRPr="00D41F71">
        <w:rPr>
          <w:b/>
          <w:bCs/>
        </w:rPr>
        <w:t>fetal</w:t>
      </w:r>
      <w:r w:rsidRPr="00D41F71">
        <w:t>.</w:t>
      </w:r>
    </w:p>
    <w:p w14:paraId="20CEE974" w14:textId="5E8D2513" w:rsidR="00D41F71" w:rsidRPr="00D41F71" w:rsidRDefault="00D41F71" w:rsidP="00D41F7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Fonte: </w:t>
      </w:r>
      <w:r w:rsidRPr="00D41F71">
        <w:t>fígado, cogumelo, frutos do</w:t>
      </w:r>
      <w:r>
        <w:t xml:space="preserve"> </w:t>
      </w:r>
      <w:r w:rsidRPr="00D41F71">
        <w:t>mar, soja, espinafre e carne.</w:t>
      </w:r>
    </w:p>
    <w:sectPr w:rsidR="00D41F71" w:rsidRPr="00D41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446"/>
    <w:multiLevelType w:val="hybridMultilevel"/>
    <w:tmpl w:val="7D4AE464"/>
    <w:lvl w:ilvl="0" w:tplc="6D20F996">
      <w:start w:val="24"/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29C7311"/>
    <w:multiLevelType w:val="hybridMultilevel"/>
    <w:tmpl w:val="32AE9640"/>
    <w:lvl w:ilvl="0" w:tplc="F9A020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C4070"/>
    <w:multiLevelType w:val="multilevel"/>
    <w:tmpl w:val="A978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261663">
    <w:abstractNumId w:val="0"/>
  </w:num>
  <w:num w:numId="2" w16cid:durableId="2098398027">
    <w:abstractNumId w:val="1"/>
  </w:num>
  <w:num w:numId="3" w16cid:durableId="83245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C0"/>
    <w:rsid w:val="000110AB"/>
    <w:rsid w:val="0003271C"/>
    <w:rsid w:val="00053B64"/>
    <w:rsid w:val="000E1B0B"/>
    <w:rsid w:val="000E4AAD"/>
    <w:rsid w:val="001052BE"/>
    <w:rsid w:val="00105F1D"/>
    <w:rsid w:val="00124C2E"/>
    <w:rsid w:val="0015256B"/>
    <w:rsid w:val="00162469"/>
    <w:rsid w:val="00166E11"/>
    <w:rsid w:val="001A255D"/>
    <w:rsid w:val="001A43F6"/>
    <w:rsid w:val="00200C7C"/>
    <w:rsid w:val="00215DD7"/>
    <w:rsid w:val="00220976"/>
    <w:rsid w:val="00224329"/>
    <w:rsid w:val="00265A4A"/>
    <w:rsid w:val="00272396"/>
    <w:rsid w:val="0029724B"/>
    <w:rsid w:val="002D6AA4"/>
    <w:rsid w:val="00342311"/>
    <w:rsid w:val="00345DAF"/>
    <w:rsid w:val="00364AA0"/>
    <w:rsid w:val="003C6E75"/>
    <w:rsid w:val="003C7C51"/>
    <w:rsid w:val="003E6ED8"/>
    <w:rsid w:val="003F0BD9"/>
    <w:rsid w:val="003F15BA"/>
    <w:rsid w:val="00400C18"/>
    <w:rsid w:val="00401EF1"/>
    <w:rsid w:val="0045073D"/>
    <w:rsid w:val="00454776"/>
    <w:rsid w:val="004664E4"/>
    <w:rsid w:val="00467998"/>
    <w:rsid w:val="004701A5"/>
    <w:rsid w:val="004708AE"/>
    <w:rsid w:val="004919AA"/>
    <w:rsid w:val="004D4864"/>
    <w:rsid w:val="004E0E40"/>
    <w:rsid w:val="004F1AA7"/>
    <w:rsid w:val="004F7D0B"/>
    <w:rsid w:val="00510DC0"/>
    <w:rsid w:val="00514138"/>
    <w:rsid w:val="005227BA"/>
    <w:rsid w:val="005235A1"/>
    <w:rsid w:val="00537CE2"/>
    <w:rsid w:val="00546118"/>
    <w:rsid w:val="00577252"/>
    <w:rsid w:val="005978D4"/>
    <w:rsid w:val="005A258C"/>
    <w:rsid w:val="005D0B58"/>
    <w:rsid w:val="0061544E"/>
    <w:rsid w:val="0062592A"/>
    <w:rsid w:val="00630C99"/>
    <w:rsid w:val="00642BAF"/>
    <w:rsid w:val="00644D01"/>
    <w:rsid w:val="00677E99"/>
    <w:rsid w:val="0068385F"/>
    <w:rsid w:val="006A421F"/>
    <w:rsid w:val="006B4419"/>
    <w:rsid w:val="006D572D"/>
    <w:rsid w:val="006F207D"/>
    <w:rsid w:val="006F6479"/>
    <w:rsid w:val="00710CCE"/>
    <w:rsid w:val="00712A57"/>
    <w:rsid w:val="00712E18"/>
    <w:rsid w:val="00715ECD"/>
    <w:rsid w:val="0072447A"/>
    <w:rsid w:val="00726362"/>
    <w:rsid w:val="0074590A"/>
    <w:rsid w:val="0074709E"/>
    <w:rsid w:val="007522B5"/>
    <w:rsid w:val="00775FDE"/>
    <w:rsid w:val="00786090"/>
    <w:rsid w:val="00795AA0"/>
    <w:rsid w:val="007B07D4"/>
    <w:rsid w:val="007C03D5"/>
    <w:rsid w:val="007E2F34"/>
    <w:rsid w:val="007F3448"/>
    <w:rsid w:val="007F4935"/>
    <w:rsid w:val="007F7DE2"/>
    <w:rsid w:val="007F7F2A"/>
    <w:rsid w:val="00803600"/>
    <w:rsid w:val="00806BD5"/>
    <w:rsid w:val="008157FE"/>
    <w:rsid w:val="00825F39"/>
    <w:rsid w:val="00851165"/>
    <w:rsid w:val="00855D23"/>
    <w:rsid w:val="008715A3"/>
    <w:rsid w:val="00876C6E"/>
    <w:rsid w:val="00896E0E"/>
    <w:rsid w:val="00897D74"/>
    <w:rsid w:val="008A6F12"/>
    <w:rsid w:val="008C2680"/>
    <w:rsid w:val="008C6F57"/>
    <w:rsid w:val="009355BA"/>
    <w:rsid w:val="00942FFA"/>
    <w:rsid w:val="009644E1"/>
    <w:rsid w:val="009B4146"/>
    <w:rsid w:val="009B4344"/>
    <w:rsid w:val="009D52E2"/>
    <w:rsid w:val="009D748E"/>
    <w:rsid w:val="009F2948"/>
    <w:rsid w:val="009F5C02"/>
    <w:rsid w:val="00A00B2E"/>
    <w:rsid w:val="00A06BD0"/>
    <w:rsid w:val="00A26F61"/>
    <w:rsid w:val="00A44F69"/>
    <w:rsid w:val="00A51058"/>
    <w:rsid w:val="00A514FE"/>
    <w:rsid w:val="00A80270"/>
    <w:rsid w:val="00A802F9"/>
    <w:rsid w:val="00A8275A"/>
    <w:rsid w:val="00A874E8"/>
    <w:rsid w:val="00AD11AC"/>
    <w:rsid w:val="00AE0EAE"/>
    <w:rsid w:val="00AE7A03"/>
    <w:rsid w:val="00AF4AEE"/>
    <w:rsid w:val="00B0057C"/>
    <w:rsid w:val="00B065EB"/>
    <w:rsid w:val="00B11DF8"/>
    <w:rsid w:val="00B135E6"/>
    <w:rsid w:val="00B64334"/>
    <w:rsid w:val="00B66DC5"/>
    <w:rsid w:val="00BA1160"/>
    <w:rsid w:val="00C202EE"/>
    <w:rsid w:val="00C317EA"/>
    <w:rsid w:val="00C754C6"/>
    <w:rsid w:val="00C761C5"/>
    <w:rsid w:val="00C84172"/>
    <w:rsid w:val="00C855DE"/>
    <w:rsid w:val="00CA0D58"/>
    <w:rsid w:val="00CB0EF9"/>
    <w:rsid w:val="00CE0D69"/>
    <w:rsid w:val="00CF06EC"/>
    <w:rsid w:val="00D41F71"/>
    <w:rsid w:val="00D51801"/>
    <w:rsid w:val="00D616C0"/>
    <w:rsid w:val="00D66E1C"/>
    <w:rsid w:val="00DA56C0"/>
    <w:rsid w:val="00DC3623"/>
    <w:rsid w:val="00E4488F"/>
    <w:rsid w:val="00E67939"/>
    <w:rsid w:val="00EC6710"/>
    <w:rsid w:val="00F05676"/>
    <w:rsid w:val="00F3120C"/>
    <w:rsid w:val="00F45A83"/>
    <w:rsid w:val="00F573D9"/>
    <w:rsid w:val="00F62170"/>
    <w:rsid w:val="00FD07CE"/>
    <w:rsid w:val="00FE12CF"/>
    <w:rsid w:val="00F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8714"/>
  <w15:chartTrackingRefBased/>
  <w15:docId w15:val="{BE7F1BC7-FD29-4C2A-A2D8-967E9E48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6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6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6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6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6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6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6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6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66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4A9E4-5041-4AE4-BA29-B6F1ED930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16</Pages>
  <Words>1383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150</cp:revision>
  <dcterms:created xsi:type="dcterms:W3CDTF">2025-08-18T22:30:00Z</dcterms:created>
  <dcterms:modified xsi:type="dcterms:W3CDTF">2025-11-22T12:19:00Z</dcterms:modified>
</cp:coreProperties>
</file>