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8344A" w14:textId="75E92D77" w:rsidR="001741AE" w:rsidRDefault="00A46F5D" w:rsidP="00A46F5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Núcleo – aula 09</w:t>
      </w:r>
    </w:p>
    <w:p w14:paraId="0D6D9F76" w14:textId="0D821A5B" w:rsidR="00A46F5D" w:rsidRDefault="00A46F5D" w:rsidP="00A46F5D">
      <w:pPr>
        <w:jc w:val="center"/>
        <w:rPr>
          <w:sz w:val="24"/>
          <w:szCs w:val="24"/>
        </w:rPr>
      </w:pPr>
      <w:r>
        <w:rPr>
          <w:sz w:val="24"/>
          <w:szCs w:val="24"/>
        </w:rPr>
        <w:t>DNA, cromatina, cromossomos e conceito de gene RNAs e transcrição</w:t>
      </w:r>
    </w:p>
    <w:p w14:paraId="6B6FFA32" w14:textId="72643B2F" w:rsidR="00A46F5D" w:rsidRDefault="00A46F5D" w:rsidP="00A46F5D">
      <w:pPr>
        <w:pStyle w:val="PargrafodaLista"/>
        <w:numPr>
          <w:ilvl w:val="0"/>
          <w:numId w:val="1"/>
        </w:numPr>
      </w:pPr>
      <w:r>
        <w:t>DNA – ácido nucléico, 2 fitas.</w:t>
      </w:r>
    </w:p>
    <w:p w14:paraId="5BB87F04" w14:textId="128802C5" w:rsidR="00A46F5D" w:rsidRDefault="00A46F5D" w:rsidP="00A46F5D">
      <w:pPr>
        <w:ind w:left="1416"/>
      </w:pPr>
      <w:r w:rsidRPr="00A46F5D">
        <w:drawing>
          <wp:inline distT="0" distB="0" distL="0" distR="0" wp14:anchorId="06DEFA50" wp14:editId="34ADD585">
            <wp:extent cx="3884179" cy="2152650"/>
            <wp:effectExtent l="0" t="0" r="0" b="0"/>
            <wp:docPr id="1177189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89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6370" cy="216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622D" w14:textId="54931B1C" w:rsidR="00A46F5D" w:rsidRDefault="00A46F5D" w:rsidP="00A46F5D">
      <w:pPr>
        <w:ind w:left="1416"/>
      </w:pPr>
      <w:r w:rsidRPr="00A46F5D">
        <w:drawing>
          <wp:inline distT="0" distB="0" distL="0" distR="0" wp14:anchorId="3687B96A" wp14:editId="17CE923B">
            <wp:extent cx="2888673" cy="3340889"/>
            <wp:effectExtent l="0" t="0" r="0" b="0"/>
            <wp:docPr id="12687146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14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0660" cy="335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FE3D" w14:textId="77777777" w:rsidR="00A46F5D" w:rsidRDefault="00A46F5D" w:rsidP="00A46F5D"/>
    <w:p w14:paraId="4A2E7A3C" w14:textId="784DA703" w:rsidR="00A46F5D" w:rsidRDefault="00A46F5D" w:rsidP="00A46F5D">
      <w:r w:rsidRPr="00A46F5D">
        <w:lastRenderedPageBreak/>
        <w:drawing>
          <wp:inline distT="0" distB="0" distL="0" distR="0" wp14:anchorId="560D12D4" wp14:editId="13DDC67E">
            <wp:extent cx="5400040" cy="3439795"/>
            <wp:effectExtent l="0" t="0" r="0" b="0"/>
            <wp:docPr id="1726546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46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F5A2" w14:textId="1EC75B23" w:rsidR="00A46F5D" w:rsidRDefault="00A46F5D" w:rsidP="00A46F5D">
      <w:pPr>
        <w:pStyle w:val="PargrafodaLista"/>
        <w:numPr>
          <w:ilvl w:val="0"/>
          <w:numId w:val="1"/>
        </w:numPr>
      </w:pPr>
      <w:r w:rsidRPr="00A46F5D">
        <w:rPr>
          <w:b/>
          <w:bCs/>
        </w:rPr>
        <w:t>Uracila</w:t>
      </w:r>
      <w:r>
        <w:t>: RNA</w:t>
      </w:r>
    </w:p>
    <w:p w14:paraId="5A682D62" w14:textId="3F79B3F6" w:rsidR="00A46F5D" w:rsidRDefault="00A46F5D" w:rsidP="00A46F5D">
      <w:pPr>
        <w:pStyle w:val="PargrafodaLista"/>
        <w:numPr>
          <w:ilvl w:val="0"/>
          <w:numId w:val="1"/>
        </w:numPr>
      </w:pPr>
      <w:r w:rsidRPr="00A46F5D">
        <w:rPr>
          <w:b/>
          <w:bCs/>
        </w:rPr>
        <w:t>Timina</w:t>
      </w:r>
      <w:r>
        <w:t>: DNA</w:t>
      </w:r>
    </w:p>
    <w:p w14:paraId="188A39DF" w14:textId="3879DC4A" w:rsidR="00A46F5D" w:rsidRDefault="00A46F5D" w:rsidP="00A46F5D">
      <w:r w:rsidRPr="00A46F5D">
        <w:drawing>
          <wp:inline distT="0" distB="0" distL="0" distR="0" wp14:anchorId="3604E27E" wp14:editId="2A0C658B">
            <wp:extent cx="4329545" cy="3469134"/>
            <wp:effectExtent l="0" t="0" r="0" b="0"/>
            <wp:docPr id="1938021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1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2637" cy="347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274D" w14:textId="773A06FF" w:rsidR="00A46F5D" w:rsidRDefault="00A46F5D" w:rsidP="00A46F5D">
      <w:pPr>
        <w:pStyle w:val="PargrafodaLista"/>
        <w:numPr>
          <w:ilvl w:val="0"/>
          <w:numId w:val="1"/>
        </w:numPr>
      </w:pPr>
      <w:r w:rsidRPr="00A46F5D">
        <w:rPr>
          <w:b/>
          <w:bCs/>
        </w:rPr>
        <w:t>Púricas</w:t>
      </w:r>
      <w:r>
        <w:t xml:space="preserve"> – 2 anéis cíclicos (aromáticos).</w:t>
      </w:r>
    </w:p>
    <w:p w14:paraId="64153FE3" w14:textId="03A61985" w:rsidR="00A46F5D" w:rsidRDefault="00A46F5D" w:rsidP="00A46F5D">
      <w:pPr>
        <w:pStyle w:val="PargrafodaLista"/>
        <w:numPr>
          <w:ilvl w:val="1"/>
          <w:numId w:val="1"/>
        </w:numPr>
      </w:pPr>
      <w:r w:rsidRPr="00A46F5D">
        <w:rPr>
          <w:b/>
          <w:bCs/>
          <w:u w:val="single"/>
        </w:rPr>
        <w:t>Ág</w:t>
      </w:r>
      <w:r w:rsidRPr="00A46F5D">
        <w:rPr>
          <w:u w:val="single"/>
        </w:rPr>
        <w:t xml:space="preserve">ua </w:t>
      </w:r>
      <w:r w:rsidRPr="00A46F5D">
        <w:rPr>
          <w:b/>
          <w:bCs/>
          <w:u w:val="single"/>
        </w:rPr>
        <w:t>pu</w:t>
      </w:r>
      <w:r w:rsidRPr="00A46F5D">
        <w:rPr>
          <w:u w:val="single"/>
        </w:rPr>
        <w:t>ra</w:t>
      </w:r>
      <w:r>
        <w:t>: Adenina e Guanina – Púricas;</w:t>
      </w:r>
    </w:p>
    <w:p w14:paraId="11648322" w14:textId="03D3EC92" w:rsidR="00A46F5D" w:rsidRDefault="00A46F5D" w:rsidP="00A46F5D">
      <w:pPr>
        <w:pStyle w:val="PargrafodaLista"/>
        <w:numPr>
          <w:ilvl w:val="0"/>
          <w:numId w:val="1"/>
        </w:numPr>
      </w:pPr>
      <w:r w:rsidRPr="00A46F5D">
        <w:rPr>
          <w:b/>
          <w:bCs/>
        </w:rPr>
        <w:t>Pirimídicas</w:t>
      </w:r>
      <w:r>
        <w:t xml:space="preserve"> – 1 anel cíclico.</w:t>
      </w:r>
    </w:p>
    <w:p w14:paraId="73DE4F00" w14:textId="256B0059" w:rsidR="00A46F5D" w:rsidRDefault="00A46F5D" w:rsidP="00A46F5D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T C U </w:t>
      </w:r>
      <w:r>
        <w:t>– Pirimídicas;</w:t>
      </w:r>
    </w:p>
    <w:p w14:paraId="25E9625C" w14:textId="5A76F206" w:rsidR="00A46F5D" w:rsidRDefault="00A46F5D" w:rsidP="00A46F5D">
      <w:pPr>
        <w:pStyle w:val="PargrafodaLista"/>
        <w:numPr>
          <w:ilvl w:val="0"/>
          <w:numId w:val="1"/>
        </w:numPr>
      </w:pPr>
      <w:r>
        <w:t>As duas tem nitrogênio.</w:t>
      </w:r>
    </w:p>
    <w:p w14:paraId="35DE65A5" w14:textId="2AE3ECA8" w:rsidR="00EB6245" w:rsidRDefault="00EB6245" w:rsidP="00EB6245">
      <w:r w:rsidRPr="00EB6245">
        <w:lastRenderedPageBreak/>
        <w:drawing>
          <wp:inline distT="0" distB="0" distL="0" distR="0" wp14:anchorId="04FAA26E" wp14:editId="6A663495">
            <wp:extent cx="3872345" cy="3611882"/>
            <wp:effectExtent l="0" t="0" r="0" b="0"/>
            <wp:docPr id="1281616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163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8789" cy="361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8860" w14:textId="2145577E" w:rsidR="00EB6245" w:rsidRDefault="00EB6245" w:rsidP="00EB6245">
      <w:pPr>
        <w:pStyle w:val="PargrafodaLista"/>
        <w:numPr>
          <w:ilvl w:val="0"/>
          <w:numId w:val="1"/>
        </w:numPr>
      </w:pPr>
      <w:r w:rsidRPr="00EB6245">
        <w:rPr>
          <w:b/>
          <w:bCs/>
        </w:rPr>
        <w:t>DNA</w:t>
      </w:r>
      <w:r>
        <w:t>:</w:t>
      </w:r>
    </w:p>
    <w:p w14:paraId="63E8E46A" w14:textId="131934A1" w:rsidR="00EB6245" w:rsidRDefault="00EB6245" w:rsidP="00EB6245">
      <w:pPr>
        <w:pStyle w:val="PargrafodaLista"/>
        <w:numPr>
          <w:ilvl w:val="1"/>
          <w:numId w:val="1"/>
        </w:numPr>
      </w:pPr>
      <w:r>
        <w:t>Núcleo</w:t>
      </w:r>
    </w:p>
    <w:p w14:paraId="57C7113C" w14:textId="333317BC" w:rsidR="00EB6245" w:rsidRDefault="00EB6245" w:rsidP="00EB6245">
      <w:pPr>
        <w:pStyle w:val="PargrafodaLista"/>
        <w:numPr>
          <w:ilvl w:val="1"/>
          <w:numId w:val="1"/>
        </w:numPr>
      </w:pPr>
      <w:r>
        <w:t>Controle do metabolismo</w:t>
      </w:r>
    </w:p>
    <w:p w14:paraId="23E9CDE8" w14:textId="7B0068BA" w:rsidR="00EB6245" w:rsidRDefault="00EB6245" w:rsidP="00EB6245">
      <w:pPr>
        <w:pStyle w:val="PargrafodaLista"/>
        <w:numPr>
          <w:ilvl w:val="1"/>
          <w:numId w:val="1"/>
        </w:numPr>
      </w:pPr>
      <w:r>
        <w:t xml:space="preserve">Hereditariedade </w:t>
      </w:r>
    </w:p>
    <w:p w14:paraId="7B6F5B92" w14:textId="182D76BB" w:rsidR="00EB6245" w:rsidRDefault="00EB6245" w:rsidP="00EB6245">
      <w:r w:rsidRPr="00EB6245">
        <w:drawing>
          <wp:inline distT="0" distB="0" distL="0" distR="0" wp14:anchorId="2330A400" wp14:editId="6BCA0015">
            <wp:extent cx="4312920" cy="3764675"/>
            <wp:effectExtent l="0" t="0" r="0" b="0"/>
            <wp:docPr id="1701041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41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68" cy="377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02F5" w14:textId="451D12E3" w:rsidR="00EB6245" w:rsidRDefault="00EB6245" w:rsidP="00EB6245">
      <w:r w:rsidRPr="00EB6245">
        <w:lastRenderedPageBreak/>
        <w:drawing>
          <wp:inline distT="0" distB="0" distL="0" distR="0" wp14:anchorId="076A6F93" wp14:editId="18421DE3">
            <wp:extent cx="3631995" cy="2933700"/>
            <wp:effectExtent l="0" t="0" r="0" b="0"/>
            <wp:docPr id="1758766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66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8336" cy="296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D652" w14:textId="77C9D1F4" w:rsidR="00EB6245" w:rsidRDefault="00EB6245" w:rsidP="00EB6245">
      <w:pPr>
        <w:pStyle w:val="PargrafodaLista"/>
        <w:numPr>
          <w:ilvl w:val="0"/>
          <w:numId w:val="1"/>
        </w:numPr>
      </w:pPr>
      <w:r w:rsidRPr="000D139D">
        <w:rPr>
          <w:b/>
          <w:bCs/>
          <w:highlight w:val="magenta"/>
        </w:rPr>
        <w:t>RNA</w:t>
      </w:r>
    </w:p>
    <w:p w14:paraId="1EEBC588" w14:textId="6B3B6E70" w:rsidR="00EB6245" w:rsidRDefault="00EB6245" w:rsidP="00EB6245">
      <w:pPr>
        <w:pStyle w:val="PargrafodaLista"/>
        <w:numPr>
          <w:ilvl w:val="1"/>
          <w:numId w:val="1"/>
        </w:numPr>
      </w:pPr>
      <w:r w:rsidRPr="00EB6245">
        <w:rPr>
          <w:u w:val="single"/>
        </w:rPr>
        <w:t>Síntese proteica</w:t>
      </w:r>
      <w:r>
        <w:t xml:space="preserve"> – </w:t>
      </w:r>
      <w:r w:rsidRPr="00EB6245">
        <w:rPr>
          <w:color w:val="0070C0"/>
        </w:rPr>
        <w:t>RNA mensageiro</w:t>
      </w:r>
      <w:r>
        <w:t>;</w:t>
      </w:r>
    </w:p>
    <w:p w14:paraId="5605BFA8" w14:textId="4792D4C0" w:rsidR="00EB6245" w:rsidRDefault="00EB6245" w:rsidP="00EB6245">
      <w:pPr>
        <w:pStyle w:val="PargrafodaLista"/>
        <w:numPr>
          <w:ilvl w:val="3"/>
          <w:numId w:val="1"/>
        </w:numPr>
      </w:pPr>
      <w:r w:rsidRPr="00EB6245">
        <w:rPr>
          <w:color w:val="FFC000"/>
        </w:rPr>
        <w:t>RNA transportador</w:t>
      </w:r>
      <w:r>
        <w:t>;</w:t>
      </w:r>
    </w:p>
    <w:p w14:paraId="35967449" w14:textId="183F1845" w:rsidR="00EB6245" w:rsidRDefault="00EB6245" w:rsidP="00EB6245">
      <w:pPr>
        <w:pStyle w:val="PargrafodaLista"/>
        <w:numPr>
          <w:ilvl w:val="3"/>
          <w:numId w:val="1"/>
        </w:numPr>
      </w:pPr>
      <w:r w:rsidRPr="00EB6245">
        <w:rPr>
          <w:color w:val="FF0000"/>
        </w:rPr>
        <w:t>RNA ribossômico</w:t>
      </w:r>
      <w:r>
        <w:t>;</w:t>
      </w:r>
    </w:p>
    <w:p w14:paraId="10367868" w14:textId="7BF6BF03" w:rsidR="00EB6245" w:rsidRDefault="00EB6245" w:rsidP="00EB6245">
      <w:pPr>
        <w:pStyle w:val="PargrafodaLista"/>
        <w:numPr>
          <w:ilvl w:val="0"/>
          <w:numId w:val="1"/>
        </w:numPr>
      </w:pPr>
      <w:r w:rsidRPr="00EB6245">
        <w:rPr>
          <w:b/>
          <w:bCs/>
        </w:rPr>
        <w:t>Nucléolo</w:t>
      </w:r>
      <w:r>
        <w:t>: produz fita RNA transportador e ribossômico (e as proteínas).</w:t>
      </w:r>
    </w:p>
    <w:p w14:paraId="42068979" w14:textId="72AEACF0" w:rsidR="00EB6245" w:rsidRDefault="00EB6245" w:rsidP="00EB6245">
      <w:pPr>
        <w:pStyle w:val="PargrafodaLista"/>
        <w:numPr>
          <w:ilvl w:val="0"/>
          <w:numId w:val="1"/>
        </w:numPr>
      </w:pPr>
      <w:r w:rsidRPr="00405E8C">
        <w:rPr>
          <w:b/>
          <w:bCs/>
          <w:highlight w:val="cyan"/>
        </w:rPr>
        <w:t>RNA mensageiro</w:t>
      </w:r>
      <w:r w:rsidRPr="00EB6245">
        <w:t>:</w:t>
      </w:r>
      <w:r>
        <w:rPr>
          <w:b/>
          <w:bCs/>
        </w:rPr>
        <w:t xml:space="preserve"> </w:t>
      </w:r>
      <w:r>
        <w:t>copia a “receita do bolo”</w:t>
      </w:r>
    </w:p>
    <w:p w14:paraId="70DB133A" w14:textId="1352273A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>Formato</w:t>
      </w:r>
      <w:r w:rsidRPr="00405E8C">
        <w:t>:</w:t>
      </w:r>
      <w:r>
        <w:t xml:space="preserve"> fita simples com bases nitrogenadas;</w:t>
      </w:r>
    </w:p>
    <w:p w14:paraId="2D96F71A" w14:textId="7A0E1DF5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>Função</w:t>
      </w:r>
      <w:r w:rsidRPr="00405E8C">
        <w:t>:</w:t>
      </w:r>
      <w:r>
        <w:t xml:space="preserve"> carrega a mensagem química da proteína a ser sintetizada;</w:t>
      </w:r>
    </w:p>
    <w:p w14:paraId="40F1613F" w14:textId="3A7D8DDE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>Origem</w:t>
      </w:r>
      <w:r w:rsidRPr="00405E8C">
        <w:t>:</w:t>
      </w:r>
      <w:r>
        <w:t xml:space="preserve"> núcleo em diferentes genes/locais;</w:t>
      </w:r>
    </w:p>
    <w:p w14:paraId="219723E4" w14:textId="1CC343C5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>Destino</w:t>
      </w:r>
      <w:r w:rsidRPr="00405E8C">
        <w:t>:</w:t>
      </w:r>
      <w:r>
        <w:t xml:space="preserve"> citoplasma.</w:t>
      </w:r>
    </w:p>
    <w:p w14:paraId="682CD848" w14:textId="6D962B82" w:rsidR="00405E8C" w:rsidRDefault="00405E8C" w:rsidP="00405E8C">
      <w:pPr>
        <w:pStyle w:val="PargrafodaLista"/>
        <w:numPr>
          <w:ilvl w:val="0"/>
          <w:numId w:val="1"/>
        </w:numPr>
      </w:pPr>
      <w:r w:rsidRPr="00405E8C">
        <w:rPr>
          <w:b/>
          <w:bCs/>
          <w:highlight w:val="yellow"/>
        </w:rPr>
        <w:t>RNA transportador</w:t>
      </w:r>
      <w:r>
        <w:rPr>
          <w:b/>
          <w:bCs/>
        </w:rPr>
        <w:t>:</w:t>
      </w:r>
    </w:p>
    <w:p w14:paraId="41AB2F8F" w14:textId="69BFF6A9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>Formato:</w:t>
      </w:r>
      <w:r>
        <w:t xml:space="preserve"> bases nitrogenadas virada para dentro (zíper invertido), e apenas 3 estão expostas.</w:t>
      </w:r>
    </w:p>
    <w:p w14:paraId="2D26D49A" w14:textId="37B26A24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>Função:</w:t>
      </w:r>
      <w:r>
        <w:t xml:space="preserve"> transportar os aminoácidos do citoplasma </w:t>
      </w:r>
      <w:r>
        <w:sym w:font="Wingdings" w:char="F0E0"/>
      </w:r>
      <w:r>
        <w:t xml:space="preserve"> fita de RNA mensageiro.</w:t>
      </w:r>
    </w:p>
    <w:p w14:paraId="464330AF" w14:textId="48205DF6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Origem: </w:t>
      </w:r>
      <w:r>
        <w:t>produzido no núcleo, no nucléolo.</w:t>
      </w:r>
    </w:p>
    <w:p w14:paraId="49AA52A7" w14:textId="63D47FED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Destino: </w:t>
      </w:r>
      <w:r>
        <w:t>citoplasma;</w:t>
      </w:r>
    </w:p>
    <w:p w14:paraId="4806D992" w14:textId="2C4443A6" w:rsidR="00405E8C" w:rsidRDefault="00405E8C" w:rsidP="00EB6245">
      <w:pPr>
        <w:pStyle w:val="PargrafodaLista"/>
        <w:numPr>
          <w:ilvl w:val="0"/>
          <w:numId w:val="1"/>
        </w:numPr>
      </w:pPr>
      <w:r w:rsidRPr="00405E8C">
        <w:rPr>
          <w:b/>
          <w:bCs/>
          <w:highlight w:val="red"/>
        </w:rPr>
        <w:t>RNA ribossômico</w:t>
      </w:r>
      <w:r w:rsidRPr="00405E8C">
        <w:t>:</w:t>
      </w:r>
      <w:r>
        <w:t xml:space="preserve"> dentro das subunidades tem proteínas. </w:t>
      </w:r>
      <w:r w:rsidRPr="00405E8C">
        <w:drawing>
          <wp:inline distT="0" distB="0" distL="0" distR="0" wp14:anchorId="24322F2A" wp14:editId="14658A35">
            <wp:extent cx="3360420" cy="2147222"/>
            <wp:effectExtent l="0" t="0" r="0" b="0"/>
            <wp:docPr id="259009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9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5677" cy="218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3C09" w14:textId="0729ECC1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Função: </w:t>
      </w:r>
      <w:r>
        <w:t>unir os aminoácidos através de ligações</w:t>
      </w:r>
      <w:r>
        <w:rPr>
          <w:b/>
          <w:bCs/>
        </w:rPr>
        <w:t xml:space="preserve"> </w:t>
      </w:r>
      <w:r>
        <w:t>peptídicas.</w:t>
      </w:r>
    </w:p>
    <w:p w14:paraId="736EFCEF" w14:textId="4969A4DA" w:rsidR="00405E8C" w:rsidRDefault="00405E8C" w:rsidP="00405E8C">
      <w:pPr>
        <w:pStyle w:val="PargrafodaLista"/>
        <w:numPr>
          <w:ilvl w:val="1"/>
          <w:numId w:val="1"/>
        </w:numPr>
      </w:pPr>
      <w:r w:rsidRPr="00405E8C">
        <w:rPr>
          <w:b/>
          <w:bCs/>
        </w:rPr>
        <w:t xml:space="preserve">Origem: </w:t>
      </w:r>
      <w:r>
        <w:t>núcleo/nucléolo;</w:t>
      </w:r>
    </w:p>
    <w:p w14:paraId="26DEAD99" w14:textId="4515AF91" w:rsidR="00405E8C" w:rsidRDefault="00405E8C" w:rsidP="00405E8C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Destino: </w:t>
      </w:r>
      <w:r>
        <w:t>citoplasma.</w:t>
      </w:r>
    </w:p>
    <w:p w14:paraId="51C6CB02" w14:textId="4D89FB37" w:rsidR="000D139D" w:rsidRDefault="00020264" w:rsidP="000D139D">
      <w:r w:rsidRPr="00020264">
        <w:lastRenderedPageBreak/>
        <w:drawing>
          <wp:inline distT="0" distB="0" distL="0" distR="0" wp14:anchorId="41774C70" wp14:editId="3BF7F8E3">
            <wp:extent cx="4854157" cy="4404360"/>
            <wp:effectExtent l="0" t="0" r="0" b="0"/>
            <wp:docPr id="57396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6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9075" cy="440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F090" w14:textId="1713B835" w:rsidR="00020264" w:rsidRDefault="00020264" w:rsidP="00020264">
      <w:pPr>
        <w:pStyle w:val="PargrafodaLista"/>
        <w:numPr>
          <w:ilvl w:val="0"/>
          <w:numId w:val="1"/>
        </w:numPr>
      </w:pPr>
      <w:r w:rsidRPr="00020264">
        <w:rPr>
          <w:b/>
          <w:bCs/>
        </w:rPr>
        <w:t>Nucléolo</w:t>
      </w:r>
      <w:r>
        <w:t xml:space="preserve">: vários cromossomos </w:t>
      </w:r>
    </w:p>
    <w:p w14:paraId="79874A41" w14:textId="0B4D0431" w:rsidR="00020264" w:rsidRDefault="00020264" w:rsidP="00020264">
      <w:pPr>
        <w:pStyle w:val="PargrafodaLista"/>
        <w:numPr>
          <w:ilvl w:val="1"/>
          <w:numId w:val="1"/>
        </w:numPr>
      </w:pPr>
      <w:r>
        <w:t>Genes para síntese de ribossomos e RON.</w:t>
      </w:r>
    </w:p>
    <w:p w14:paraId="2519B9B0" w14:textId="4E447D22" w:rsidR="00020264" w:rsidRDefault="00020264" w:rsidP="00020264">
      <w:pPr>
        <w:rPr>
          <w:b/>
          <w:bCs/>
        </w:rPr>
      </w:pPr>
      <w:r>
        <w:rPr>
          <w:b/>
          <w:bCs/>
        </w:rPr>
        <w:t>Polirribossomos</w:t>
      </w:r>
    </w:p>
    <w:p w14:paraId="0F574496" w14:textId="77777777" w:rsidR="00020264" w:rsidRDefault="00020264" w:rsidP="0002026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8504"/>
        </w:tabs>
        <w:rPr>
          <w:b/>
          <w:bCs/>
        </w:rPr>
      </w:pPr>
      <w:r>
        <w:rPr>
          <w:b/>
          <w:bCs/>
        </w:rPr>
        <w:tab/>
      </w:r>
      <w:r w:rsidRPr="00020264">
        <w:rPr>
          <w:b/>
          <w:bCs/>
        </w:rPr>
        <w:drawing>
          <wp:inline distT="0" distB="0" distL="0" distR="0" wp14:anchorId="1D897F06" wp14:editId="0FFFC8CB">
            <wp:extent cx="4351020" cy="2863671"/>
            <wp:effectExtent l="0" t="0" r="0" b="0"/>
            <wp:docPr id="1768863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63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4751" cy="286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5F9E" w14:textId="77777777" w:rsidR="00020264" w:rsidRDefault="00020264" w:rsidP="0002026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8504"/>
        </w:tabs>
        <w:rPr>
          <w:b/>
          <w:bCs/>
        </w:rPr>
      </w:pPr>
    </w:p>
    <w:p w14:paraId="50FCCAB2" w14:textId="77777777" w:rsidR="00020264" w:rsidRDefault="00020264" w:rsidP="0002026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8504"/>
        </w:tabs>
        <w:rPr>
          <w:b/>
          <w:bCs/>
        </w:rPr>
      </w:pPr>
    </w:p>
    <w:p w14:paraId="60C4A205" w14:textId="77777777" w:rsidR="00020264" w:rsidRDefault="00020264" w:rsidP="0002026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8504"/>
        </w:tabs>
        <w:rPr>
          <w:b/>
          <w:bCs/>
        </w:rPr>
      </w:pPr>
      <w:r w:rsidRPr="00020264">
        <w:rPr>
          <w:b/>
          <w:bCs/>
        </w:rPr>
        <w:lastRenderedPageBreak/>
        <w:drawing>
          <wp:inline distT="0" distB="0" distL="0" distR="0" wp14:anchorId="40CBED5F" wp14:editId="391CDAA7">
            <wp:extent cx="4884420" cy="3801163"/>
            <wp:effectExtent l="0" t="0" r="0" b="0"/>
            <wp:docPr id="40014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8397" cy="380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A978" w14:textId="22FD0C11" w:rsidR="00020264" w:rsidRDefault="00020264" w:rsidP="0002026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8504"/>
        </w:tabs>
        <w:rPr>
          <w:b/>
          <w:bCs/>
        </w:rPr>
      </w:pPr>
      <w:r>
        <w:rPr>
          <w:b/>
          <w:bCs/>
        </w:rPr>
        <w:tab/>
      </w:r>
    </w:p>
    <w:p w14:paraId="02118223" w14:textId="77777777" w:rsidR="00020264" w:rsidRDefault="00020264" w:rsidP="00020264">
      <w:pPr>
        <w:rPr>
          <w:b/>
          <w:bCs/>
        </w:rPr>
      </w:pPr>
    </w:p>
    <w:p w14:paraId="5BC78EBC" w14:textId="7D53A4F5" w:rsidR="0003055B" w:rsidRPr="0003055B" w:rsidRDefault="0003055B" w:rsidP="0003055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 </w:t>
      </w:r>
      <w:r>
        <w:t>– enzima;</w:t>
      </w:r>
    </w:p>
    <w:p w14:paraId="4A5092DA" w14:textId="31BB2FAB" w:rsidR="0003055B" w:rsidRPr="0003055B" w:rsidRDefault="0003055B" w:rsidP="0003055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 </w:t>
      </w:r>
      <w:r>
        <w:t>– ligação peptídica, peptídeos, proteína;</w:t>
      </w:r>
    </w:p>
    <w:p w14:paraId="439675BC" w14:textId="3AEB59EA" w:rsidR="0003055B" w:rsidRPr="0003055B" w:rsidRDefault="0003055B" w:rsidP="0003055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 </w:t>
      </w:r>
      <w:r>
        <w:t>– entrada do RNA transportador com o aminoácido equivalente.</w:t>
      </w:r>
    </w:p>
    <w:p w14:paraId="5FB7C5E1" w14:textId="20D504DB" w:rsidR="0003055B" w:rsidRDefault="0003055B" w:rsidP="0003055B">
      <w:pPr>
        <w:rPr>
          <w:b/>
          <w:bCs/>
        </w:rPr>
      </w:pPr>
      <w:r w:rsidRPr="0003055B">
        <w:rPr>
          <w:b/>
          <w:bCs/>
        </w:rPr>
        <w:drawing>
          <wp:inline distT="0" distB="0" distL="0" distR="0" wp14:anchorId="27280938" wp14:editId="5A857B3D">
            <wp:extent cx="4419600" cy="3137478"/>
            <wp:effectExtent l="0" t="0" r="0" b="0"/>
            <wp:docPr id="1924511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11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9535" cy="3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8599" w14:textId="77777777" w:rsidR="0003055B" w:rsidRDefault="0003055B" w:rsidP="0003055B">
      <w:pPr>
        <w:rPr>
          <w:b/>
          <w:bCs/>
        </w:rPr>
      </w:pPr>
    </w:p>
    <w:p w14:paraId="499A2E19" w14:textId="77777777" w:rsidR="0003055B" w:rsidRDefault="0003055B" w:rsidP="0003055B">
      <w:pPr>
        <w:rPr>
          <w:b/>
          <w:bCs/>
        </w:rPr>
      </w:pPr>
    </w:p>
    <w:p w14:paraId="1A40A054" w14:textId="5946C8D3" w:rsidR="0003055B" w:rsidRDefault="0003055B" w:rsidP="0003055B">
      <w:pPr>
        <w:rPr>
          <w:b/>
          <w:bCs/>
        </w:rPr>
      </w:pPr>
      <w:r w:rsidRPr="0003055B">
        <w:rPr>
          <w:b/>
          <w:bCs/>
        </w:rPr>
        <w:lastRenderedPageBreak/>
        <w:t>Destino dos RNAs</w:t>
      </w:r>
    </w:p>
    <w:p w14:paraId="27BF6306" w14:textId="032CCF99" w:rsidR="0003055B" w:rsidRDefault="0003055B" w:rsidP="0003055B">
      <w:pPr>
        <w:pStyle w:val="PargrafodaLista"/>
        <w:numPr>
          <w:ilvl w:val="0"/>
          <w:numId w:val="1"/>
        </w:numPr>
      </w:pPr>
      <w:r w:rsidRPr="0003055B">
        <w:rPr>
          <w:b/>
          <w:bCs/>
        </w:rPr>
        <w:t xml:space="preserve">RNAm: </w:t>
      </w:r>
      <w:r>
        <w:t>desmontado em nucleotídeos (fragmentado) – estimulo.</w:t>
      </w:r>
    </w:p>
    <w:p w14:paraId="5D986C78" w14:textId="6E6FAF27" w:rsidR="0003055B" w:rsidRPr="0003055B" w:rsidRDefault="0003055B" w:rsidP="0003055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RNAt: </w:t>
      </w:r>
      <w:r>
        <w:t xml:space="preserve">ficam no citoplasma </w:t>
      </w:r>
    </w:p>
    <w:p w14:paraId="7329E3D5" w14:textId="0A36A637" w:rsidR="0003055B" w:rsidRPr="00FE2C00" w:rsidRDefault="0003055B" w:rsidP="0003055B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RNAr:</w:t>
      </w:r>
      <w:r>
        <w:t xml:space="preserve"> desmontado e permanece no citoplasma.</w:t>
      </w:r>
    </w:p>
    <w:p w14:paraId="7365EC77" w14:textId="77777777" w:rsidR="00FE2C00" w:rsidRPr="0003055B" w:rsidRDefault="00FE2C00" w:rsidP="00FE2C00">
      <w:pPr>
        <w:pStyle w:val="PargrafodaLista"/>
        <w:rPr>
          <w:b/>
          <w:bCs/>
        </w:rPr>
      </w:pPr>
    </w:p>
    <w:p w14:paraId="475D98CD" w14:textId="3497508B" w:rsidR="0003055B" w:rsidRDefault="0003055B" w:rsidP="0003055B">
      <w:pPr>
        <w:jc w:val="center"/>
        <w:rPr>
          <w:b/>
          <w:bCs/>
          <w:sz w:val="24"/>
          <w:szCs w:val="24"/>
        </w:rPr>
      </w:pPr>
      <w:r w:rsidRPr="00FE2C00">
        <w:rPr>
          <w:b/>
          <w:bCs/>
          <w:sz w:val="24"/>
          <w:szCs w:val="24"/>
          <w:highlight w:val="cyan"/>
        </w:rPr>
        <w:t>Diferenças estruturais e funcionas entre os ácidos nucléicos:</w:t>
      </w:r>
    </w:p>
    <w:p w14:paraId="3EBAA9F4" w14:textId="3AD0FD66" w:rsidR="0003055B" w:rsidRPr="00FE2C00" w:rsidRDefault="0003055B" w:rsidP="0003055B">
      <w:pPr>
        <w:rPr>
          <w:b/>
          <w:bCs/>
          <w:sz w:val="24"/>
          <w:szCs w:val="24"/>
        </w:rPr>
      </w:pPr>
      <w:r w:rsidRPr="00FE2C00">
        <w:rPr>
          <w:b/>
          <w:bCs/>
          <w:sz w:val="24"/>
          <w:szCs w:val="24"/>
          <w:highlight w:val="green"/>
        </w:rPr>
        <w:t>DNA</w:t>
      </w:r>
    </w:p>
    <w:p w14:paraId="5075CD2C" w14:textId="41DE771F" w:rsidR="00FE2C00" w:rsidRDefault="00FE2C00" w:rsidP="00FE2C0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Fitas: </w:t>
      </w:r>
      <w:r>
        <w:t xml:space="preserve">2 fitas de polinucleotídeos </w:t>
      </w:r>
    </w:p>
    <w:p w14:paraId="3ADBED11" w14:textId="5CB82DD8" w:rsidR="00FE2C00" w:rsidRDefault="00FE2C00" w:rsidP="00FE2C0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Açucar: </w:t>
      </w:r>
      <w:r>
        <w:t xml:space="preserve">desoxirribose </w:t>
      </w:r>
    </w:p>
    <w:p w14:paraId="1CA76326" w14:textId="3FA777C0" w:rsidR="00FE2C00" w:rsidRDefault="00FE2C00" w:rsidP="00FE2C0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Bases nitrogenadas: </w:t>
      </w:r>
      <w:r>
        <w:t xml:space="preserve">adenina, </w:t>
      </w:r>
      <w:r w:rsidRPr="00FE2C00">
        <w:rPr>
          <w:u w:val="single"/>
        </w:rPr>
        <w:t>timina</w:t>
      </w:r>
      <w:r>
        <w:t>, citosina e guanina.</w:t>
      </w:r>
    </w:p>
    <w:p w14:paraId="203ED9E4" w14:textId="25E89679" w:rsidR="00FE2C00" w:rsidRDefault="00FE2C00" w:rsidP="00FE2C0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Localização: </w:t>
      </w:r>
      <w:r>
        <w:t>núcleo</w:t>
      </w:r>
    </w:p>
    <w:p w14:paraId="6A26633B" w14:textId="27BE3F50" w:rsidR="00FE2C00" w:rsidRDefault="00FE2C00" w:rsidP="00FE2C0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Função: </w:t>
      </w:r>
      <w:r>
        <w:t>hereditariedade (armazena material genético) e controle do metabolismo.</w:t>
      </w:r>
    </w:p>
    <w:p w14:paraId="4566519F" w14:textId="7E95F749" w:rsidR="00FE2C00" w:rsidRPr="00FE2C00" w:rsidRDefault="00FE2C00" w:rsidP="00FE2C00">
      <w:pPr>
        <w:rPr>
          <w:b/>
          <w:bCs/>
          <w:sz w:val="24"/>
          <w:szCs w:val="24"/>
        </w:rPr>
      </w:pPr>
      <w:r w:rsidRPr="00FE2C00">
        <w:rPr>
          <w:b/>
          <w:bCs/>
          <w:sz w:val="24"/>
          <w:szCs w:val="24"/>
          <w:highlight w:val="yellow"/>
        </w:rPr>
        <w:t>RNA</w:t>
      </w:r>
    </w:p>
    <w:p w14:paraId="14FB7E53" w14:textId="4D4ABA0D" w:rsidR="00FE2C00" w:rsidRDefault="00FE2C00" w:rsidP="00FE2C0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Fita: </w:t>
      </w:r>
      <w:r>
        <w:t>1 fita polinucleotídeos.</w:t>
      </w:r>
    </w:p>
    <w:p w14:paraId="3B2D6440" w14:textId="6887FDDD" w:rsidR="00FE2C00" w:rsidRDefault="00FE2C00" w:rsidP="00FE2C0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Açucar: </w:t>
      </w:r>
      <w:r>
        <w:t>ribose</w:t>
      </w:r>
    </w:p>
    <w:p w14:paraId="6AB119BB" w14:textId="7D90F659" w:rsidR="00FE2C00" w:rsidRDefault="00FE2C00" w:rsidP="00FE2C0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Bases nitrogenadas: </w:t>
      </w:r>
      <w:r>
        <w:t xml:space="preserve">adenina, </w:t>
      </w:r>
      <w:r w:rsidRPr="00FE2C00">
        <w:rPr>
          <w:u w:val="single"/>
        </w:rPr>
        <w:t>uracila</w:t>
      </w:r>
      <w:r>
        <w:t>, citosina e guanina.</w:t>
      </w:r>
    </w:p>
    <w:p w14:paraId="51ECAE18" w14:textId="26B67BAF" w:rsidR="00FE2C00" w:rsidRDefault="00FE2C00" w:rsidP="00FE2C00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Localização:</w:t>
      </w:r>
      <w:r>
        <w:t xml:space="preserve"> nucléolo </w:t>
      </w:r>
      <w:r>
        <w:sym w:font="Wingdings" w:char="F0E0"/>
      </w:r>
      <w:r>
        <w:t xml:space="preserve"> citoplasma</w:t>
      </w:r>
    </w:p>
    <w:p w14:paraId="28FF63B4" w14:textId="4A53FED5" w:rsidR="00E83C59" w:rsidRPr="00E83C59" w:rsidRDefault="00FE2C00" w:rsidP="00E83C5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Função: </w:t>
      </w:r>
      <w:r>
        <w:t>síntese proteica.</w:t>
      </w:r>
    </w:p>
    <w:p w14:paraId="58D38CEC" w14:textId="4C36537D" w:rsidR="00E83C59" w:rsidRDefault="00E83C59" w:rsidP="00E83C59">
      <w:pPr>
        <w:rPr>
          <w:b/>
          <w:bCs/>
        </w:rPr>
      </w:pPr>
      <w:r w:rsidRPr="00E83C59">
        <w:rPr>
          <w:b/>
          <w:bCs/>
        </w:rPr>
        <w:drawing>
          <wp:inline distT="0" distB="0" distL="0" distR="0" wp14:anchorId="5B2DB80D" wp14:editId="3A4E61B4">
            <wp:extent cx="5212080" cy="3277162"/>
            <wp:effectExtent l="0" t="0" r="0" b="0"/>
            <wp:docPr id="380861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619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6915" cy="328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999A" w14:textId="73C4A9DD" w:rsidR="00E83C59" w:rsidRPr="00E83C59" w:rsidRDefault="00E83C59" w:rsidP="00E83C59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DNA: </w:t>
      </w:r>
      <w:r>
        <w:t>dá origem a outra fita de DNA durante o processo de duplicação.</w:t>
      </w:r>
    </w:p>
    <w:p w14:paraId="0560C7AD" w14:textId="779D0840" w:rsidR="00E83C59" w:rsidRPr="00E83C59" w:rsidRDefault="00E83C59" w:rsidP="00E83C59">
      <w:pPr>
        <w:pStyle w:val="Pargrafoda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2% </w:t>
      </w:r>
      <w:r>
        <w:t>equivale a proteínas codificadas.</w:t>
      </w:r>
    </w:p>
    <w:p w14:paraId="1DD3982F" w14:textId="1EF7BA53" w:rsidR="00E83C59" w:rsidRPr="00E83C59" w:rsidRDefault="00E83C59" w:rsidP="00E83C59">
      <w:pPr>
        <w:pStyle w:val="Pargrafoda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98% </w:t>
      </w:r>
      <w:r>
        <w:t>constituinte (lixo).</w:t>
      </w:r>
    </w:p>
    <w:p w14:paraId="7CA550A4" w14:textId="7A937039" w:rsidR="00E83C59" w:rsidRPr="00E83C59" w:rsidRDefault="00E83C59" w:rsidP="00E83C59">
      <w:pPr>
        <w:pStyle w:val="PargrafodaLista"/>
        <w:numPr>
          <w:ilvl w:val="0"/>
          <w:numId w:val="1"/>
        </w:numPr>
        <w:rPr>
          <w:b/>
          <w:bCs/>
        </w:rPr>
      </w:pPr>
      <w:r w:rsidRPr="00E83C59">
        <w:rPr>
          <w:b/>
          <w:bCs/>
        </w:rPr>
        <w:t>Transcrição:</w:t>
      </w:r>
      <w:r>
        <w:t xml:space="preserve"> RNA </w:t>
      </w:r>
      <w:r>
        <w:sym w:font="Wingdings" w:char="F0E0"/>
      </w:r>
      <w:r>
        <w:t xml:space="preserve"> tradução com síntese de proteína.</w:t>
      </w:r>
    </w:p>
    <w:p w14:paraId="6A809B9C" w14:textId="4DDCE555" w:rsidR="00E83C59" w:rsidRPr="00E83C59" w:rsidRDefault="00E83C59" w:rsidP="00E83C59">
      <w:pPr>
        <w:pStyle w:val="PargrafodaLista"/>
        <w:numPr>
          <w:ilvl w:val="0"/>
          <w:numId w:val="1"/>
        </w:numPr>
        <w:rPr>
          <w:b/>
          <w:bCs/>
        </w:rPr>
      </w:pPr>
      <w:r>
        <w:t>para formar o RNAm precisa excluir os constituintes.</w:t>
      </w:r>
    </w:p>
    <w:p w14:paraId="4FC7D3FF" w14:textId="6D26AE50" w:rsidR="00E83C59" w:rsidRDefault="00E83C59" w:rsidP="00E83C59">
      <w:pPr>
        <w:rPr>
          <w:b/>
          <w:bCs/>
        </w:rPr>
      </w:pPr>
      <w:r w:rsidRPr="00E83C59">
        <w:rPr>
          <w:b/>
          <w:bCs/>
        </w:rPr>
        <w:lastRenderedPageBreak/>
        <w:drawing>
          <wp:inline distT="0" distB="0" distL="0" distR="0" wp14:anchorId="7FFA2E64" wp14:editId="3FD47F0E">
            <wp:extent cx="5740714" cy="3017520"/>
            <wp:effectExtent l="0" t="0" r="0" b="0"/>
            <wp:docPr id="339068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68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3468" cy="301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EA9A" w14:textId="0D63ED38" w:rsidR="00E83C59" w:rsidRDefault="00E83C59" w:rsidP="00E83C59">
      <w:pPr>
        <w:rPr>
          <w:b/>
          <w:bCs/>
        </w:rPr>
      </w:pPr>
      <w:r w:rsidRPr="00E83C59">
        <w:rPr>
          <w:b/>
          <w:bCs/>
        </w:rPr>
        <w:drawing>
          <wp:inline distT="0" distB="0" distL="0" distR="0" wp14:anchorId="4D902F52" wp14:editId="255FD4C4">
            <wp:extent cx="5400040" cy="2958465"/>
            <wp:effectExtent l="0" t="0" r="0" b="0"/>
            <wp:docPr id="317883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838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69A9" w14:textId="75B17857" w:rsidR="00E83C59" w:rsidRDefault="00E83C59" w:rsidP="00E83C59">
      <w:pPr>
        <w:rPr>
          <w:b/>
          <w:bCs/>
        </w:rPr>
      </w:pPr>
      <w:r w:rsidRPr="00E83C59">
        <w:rPr>
          <w:b/>
          <w:bCs/>
        </w:rPr>
        <w:lastRenderedPageBreak/>
        <w:drawing>
          <wp:inline distT="0" distB="0" distL="0" distR="0" wp14:anchorId="3462A568" wp14:editId="5EC9639B">
            <wp:extent cx="5400040" cy="2996565"/>
            <wp:effectExtent l="0" t="0" r="0" b="0"/>
            <wp:docPr id="1215059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9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4FC8" w14:textId="34C61E82" w:rsidR="00E83C59" w:rsidRPr="00E83C59" w:rsidRDefault="00E83C59" w:rsidP="00E83C59">
      <w:pPr>
        <w:pStyle w:val="PargrafodaLista"/>
        <w:numPr>
          <w:ilvl w:val="0"/>
          <w:numId w:val="1"/>
        </w:numPr>
        <w:rPr>
          <w:b/>
          <w:bCs/>
        </w:rPr>
      </w:pPr>
      <w:r>
        <w:t>quando copia a fita de RNAm tem coisa que interessa e outras não.</w:t>
      </w:r>
    </w:p>
    <w:p w14:paraId="20EEE9F6" w14:textId="57ECC34B" w:rsidR="00E83C59" w:rsidRPr="000F62AF" w:rsidRDefault="00E83C59" w:rsidP="00E83C59">
      <w:pPr>
        <w:pStyle w:val="PargrafodaLista"/>
        <w:numPr>
          <w:ilvl w:val="0"/>
          <w:numId w:val="1"/>
        </w:numPr>
        <w:rPr>
          <w:b/>
          <w:bCs/>
        </w:rPr>
      </w:pPr>
      <w:r w:rsidRPr="000F62AF">
        <w:rPr>
          <w:b/>
          <w:bCs/>
          <w:color w:val="0070C0"/>
        </w:rPr>
        <w:t>Fita azul</w:t>
      </w:r>
      <w:r>
        <w:t>: é o que interessa, sintetiza a proteína.</w:t>
      </w:r>
    </w:p>
    <w:p w14:paraId="0B40C801" w14:textId="15C9F818" w:rsidR="000F62AF" w:rsidRPr="000F62AF" w:rsidRDefault="000F62AF" w:rsidP="00E83C59">
      <w:pPr>
        <w:pStyle w:val="PargrafodaLista"/>
        <w:numPr>
          <w:ilvl w:val="0"/>
          <w:numId w:val="1"/>
        </w:numPr>
        <w:rPr>
          <w:b/>
          <w:bCs/>
        </w:rPr>
      </w:pPr>
      <w:r>
        <w:t>Branco: núcleo</w:t>
      </w:r>
    </w:p>
    <w:p w14:paraId="59159EB0" w14:textId="7A292BA0" w:rsidR="000F62AF" w:rsidRPr="000F62AF" w:rsidRDefault="000F62AF" w:rsidP="00E83C59">
      <w:pPr>
        <w:pStyle w:val="PargrafodaLista"/>
        <w:numPr>
          <w:ilvl w:val="0"/>
          <w:numId w:val="1"/>
        </w:numPr>
        <w:rPr>
          <w:b/>
          <w:bCs/>
        </w:rPr>
      </w:pPr>
      <w:r>
        <w:t>Cinza: citoplasma</w:t>
      </w:r>
    </w:p>
    <w:p w14:paraId="5599C129" w14:textId="08834273" w:rsidR="000F62AF" w:rsidRPr="000F62AF" w:rsidRDefault="000F62AF" w:rsidP="00E83C59">
      <w:pPr>
        <w:pStyle w:val="PargrafodaLista"/>
        <w:numPr>
          <w:ilvl w:val="0"/>
          <w:numId w:val="1"/>
        </w:numPr>
        <w:rPr>
          <w:b/>
          <w:bCs/>
        </w:rPr>
      </w:pPr>
      <w:r>
        <w:t>Fita amarela e azul é o RNA imaturo.</w:t>
      </w:r>
    </w:p>
    <w:p w14:paraId="3AB4FA3C" w14:textId="2B1CF050" w:rsidR="000F62AF" w:rsidRPr="000F62AF" w:rsidRDefault="000F62AF" w:rsidP="000F62AF">
      <w:pPr>
        <w:pStyle w:val="PargrafodaLista"/>
        <w:numPr>
          <w:ilvl w:val="1"/>
          <w:numId w:val="1"/>
        </w:numPr>
        <w:rPr>
          <w:b/>
          <w:bCs/>
        </w:rPr>
      </w:pPr>
      <w:r>
        <w:t>Vai ser maturado/</w:t>
      </w:r>
      <w:r w:rsidRPr="000F62AF">
        <w:rPr>
          <w:b/>
          <w:bCs/>
        </w:rPr>
        <w:t>processado</w:t>
      </w:r>
      <w:r>
        <w:t xml:space="preserve"> com adição de um </w:t>
      </w:r>
      <w:r w:rsidRPr="000F62AF">
        <w:rPr>
          <w:b/>
          <w:bCs/>
        </w:rPr>
        <w:t>Quepe</w:t>
      </w:r>
      <w:r>
        <w:t xml:space="preserve"> no 5`, e Poliadenilação no 3`, ficando pronto para ser liberado no núcleo.</w:t>
      </w:r>
    </w:p>
    <w:p w14:paraId="6A03AD36" w14:textId="77777777" w:rsidR="000F62AF" w:rsidRDefault="000F62AF" w:rsidP="000F62AF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Processamentos de RNA em Eucariotos:</w:t>
      </w:r>
    </w:p>
    <w:p w14:paraId="2A18D6F9" w14:textId="77777777" w:rsidR="000F62AF" w:rsidRPr="000F62AF" w:rsidRDefault="000F62AF" w:rsidP="000F62AF">
      <w:pPr>
        <w:pStyle w:val="PargrafodaLista"/>
        <w:numPr>
          <w:ilvl w:val="1"/>
          <w:numId w:val="1"/>
        </w:numPr>
        <w:rPr>
          <w:b/>
          <w:bCs/>
        </w:rPr>
      </w:pPr>
      <w:r>
        <w:t>Capeamento</w:t>
      </w:r>
    </w:p>
    <w:p w14:paraId="15FBC695" w14:textId="77777777" w:rsidR="000F62AF" w:rsidRPr="000F62AF" w:rsidRDefault="000F62AF" w:rsidP="000F62AF">
      <w:pPr>
        <w:pStyle w:val="PargrafodaLista"/>
        <w:numPr>
          <w:ilvl w:val="1"/>
          <w:numId w:val="1"/>
        </w:numPr>
        <w:rPr>
          <w:b/>
          <w:bCs/>
        </w:rPr>
      </w:pPr>
      <w:r>
        <w:t>Splicing</w:t>
      </w:r>
    </w:p>
    <w:p w14:paraId="76FDF77A" w14:textId="77777777" w:rsidR="000F62AF" w:rsidRPr="000F62AF" w:rsidRDefault="000F62AF" w:rsidP="000F62AF">
      <w:pPr>
        <w:pStyle w:val="PargrafodaLista"/>
        <w:numPr>
          <w:ilvl w:val="1"/>
          <w:numId w:val="1"/>
        </w:numPr>
        <w:rPr>
          <w:b/>
          <w:bCs/>
        </w:rPr>
      </w:pPr>
      <w:r>
        <w:t>Poliadenilação</w:t>
      </w:r>
    </w:p>
    <w:p w14:paraId="23680E92" w14:textId="77777777" w:rsidR="000F62AF" w:rsidRPr="000F62AF" w:rsidRDefault="000F62AF" w:rsidP="000F62AF">
      <w:pPr>
        <w:pStyle w:val="PargrafodaLista"/>
        <w:rPr>
          <w:b/>
          <w:bCs/>
        </w:rPr>
      </w:pPr>
    </w:p>
    <w:p w14:paraId="20B91F27" w14:textId="7BCB505A" w:rsidR="000F62AF" w:rsidRDefault="000F62AF" w:rsidP="000F62AF">
      <w:pPr>
        <w:rPr>
          <w:b/>
          <w:bCs/>
        </w:rPr>
      </w:pPr>
      <w:r w:rsidRPr="000F62AF">
        <w:rPr>
          <w:b/>
          <w:bCs/>
        </w:rPr>
        <w:drawing>
          <wp:inline distT="0" distB="0" distL="0" distR="0" wp14:anchorId="41D674D9" wp14:editId="2FA6D3D6">
            <wp:extent cx="5587996" cy="3360420"/>
            <wp:effectExtent l="0" t="0" r="0" b="0"/>
            <wp:docPr id="1979187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87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284" cy="336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1B14" w14:textId="6C8946F1" w:rsidR="000F62AF" w:rsidRDefault="000F62AF" w:rsidP="000F62AF">
      <w:pPr>
        <w:rPr>
          <w:b/>
          <w:bCs/>
        </w:rPr>
      </w:pPr>
      <w:r w:rsidRPr="000F62AF">
        <w:rPr>
          <w:b/>
          <w:bCs/>
        </w:rPr>
        <w:lastRenderedPageBreak/>
        <w:drawing>
          <wp:inline distT="0" distB="0" distL="0" distR="0" wp14:anchorId="69738C5A" wp14:editId="333CCBF3">
            <wp:extent cx="4959650" cy="3139440"/>
            <wp:effectExtent l="0" t="0" r="0" b="0"/>
            <wp:docPr id="10598674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67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2818" cy="31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0BFF" w14:textId="74E91844" w:rsidR="000F62AF" w:rsidRDefault="000F62AF" w:rsidP="000F62AF">
      <w:pPr>
        <w:rPr>
          <w:b/>
          <w:bCs/>
        </w:rPr>
      </w:pPr>
      <w:r w:rsidRPr="000F62AF">
        <w:rPr>
          <w:b/>
          <w:bCs/>
        </w:rPr>
        <w:drawing>
          <wp:inline distT="0" distB="0" distL="0" distR="0" wp14:anchorId="2D54E443" wp14:editId="23353B64">
            <wp:extent cx="5135880" cy="2695370"/>
            <wp:effectExtent l="0" t="0" r="0" b="0"/>
            <wp:docPr id="1356637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377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290" cy="269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EC39" w14:textId="571A05DF" w:rsidR="000F62AF" w:rsidRPr="00B277ED" w:rsidRDefault="000F62AF" w:rsidP="000F62AF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Em vermelho:</w:t>
      </w:r>
      <w:r>
        <w:t xml:space="preserve"> começa a transcrição.</w:t>
      </w:r>
    </w:p>
    <w:p w14:paraId="600AD313" w14:textId="0047E2AC" w:rsidR="00B277ED" w:rsidRDefault="00B277ED" w:rsidP="00B277ED">
      <w:pPr>
        <w:rPr>
          <w:b/>
          <w:bCs/>
        </w:rPr>
      </w:pPr>
      <w:r w:rsidRPr="00B277ED">
        <w:rPr>
          <w:b/>
          <w:bCs/>
        </w:rPr>
        <w:drawing>
          <wp:inline distT="0" distB="0" distL="0" distR="0" wp14:anchorId="60CF91C9" wp14:editId="5AB01FB8">
            <wp:extent cx="4229100" cy="2253796"/>
            <wp:effectExtent l="0" t="0" r="0" b="0"/>
            <wp:docPr id="1758159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593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0301" cy="22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088B" w14:textId="7466C56D" w:rsidR="00B277ED" w:rsidRPr="00B277ED" w:rsidRDefault="00B277ED" w:rsidP="00B277ED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Esses 3 processos: </w:t>
      </w:r>
      <w:r w:rsidRPr="00B277ED">
        <w:rPr>
          <w:b/>
          <w:bCs/>
        </w:rPr>
        <w:sym w:font="Wingdings" w:char="F0E1"/>
      </w:r>
      <w:r w:rsidRPr="00B277ED">
        <w:rPr>
          <w:b/>
          <w:bCs/>
        </w:rPr>
        <w:t xml:space="preserve"> a estabilidade</w:t>
      </w:r>
      <w:r>
        <w:rPr>
          <w:b/>
          <w:bCs/>
        </w:rPr>
        <w:t>.</w:t>
      </w:r>
    </w:p>
    <w:p w14:paraId="447B4704" w14:textId="059D5741" w:rsidR="00B277ED" w:rsidRDefault="00B277ED" w:rsidP="00B277ED">
      <w:pPr>
        <w:rPr>
          <w:b/>
          <w:bCs/>
        </w:rPr>
      </w:pPr>
      <w:r w:rsidRPr="00B277ED">
        <w:rPr>
          <w:b/>
          <w:bCs/>
        </w:rPr>
        <w:lastRenderedPageBreak/>
        <w:drawing>
          <wp:inline distT="0" distB="0" distL="0" distR="0" wp14:anchorId="0028FD55" wp14:editId="1145779E">
            <wp:extent cx="5494020" cy="3039671"/>
            <wp:effectExtent l="0" t="0" r="0" b="0"/>
            <wp:docPr id="872572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26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9400" cy="30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B314" w14:textId="797A880C" w:rsidR="00B277ED" w:rsidRDefault="00B277ED" w:rsidP="00B277ED">
      <w:pPr>
        <w:rPr>
          <w:b/>
          <w:bCs/>
        </w:rPr>
      </w:pPr>
      <w:r w:rsidRPr="00B277ED">
        <w:rPr>
          <w:b/>
          <w:bCs/>
        </w:rPr>
        <w:drawing>
          <wp:inline distT="0" distB="0" distL="0" distR="0" wp14:anchorId="6CC23CF4" wp14:editId="1A91354E">
            <wp:extent cx="5400040" cy="2912745"/>
            <wp:effectExtent l="0" t="0" r="0" b="0"/>
            <wp:docPr id="1622257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57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6F0A" w14:textId="3C51EACA" w:rsidR="00B277ED" w:rsidRPr="00B277ED" w:rsidRDefault="00B277ED" w:rsidP="00B277E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Éxons </w:t>
      </w:r>
      <w:r>
        <w:t>é a porção que precisa;</w:t>
      </w:r>
    </w:p>
    <w:p w14:paraId="4BF0BEF1" w14:textId="45B080DA" w:rsidR="00B277ED" w:rsidRDefault="00B277ED" w:rsidP="00B277ED">
      <w:pPr>
        <w:rPr>
          <w:b/>
          <w:bCs/>
        </w:rPr>
      </w:pPr>
      <w:r w:rsidRPr="00B277ED">
        <w:rPr>
          <w:b/>
          <w:bCs/>
        </w:rPr>
        <w:lastRenderedPageBreak/>
        <w:drawing>
          <wp:inline distT="0" distB="0" distL="0" distR="0" wp14:anchorId="1F4BF381" wp14:editId="18715D43">
            <wp:extent cx="4404360" cy="2685011"/>
            <wp:effectExtent l="0" t="0" r="0" b="0"/>
            <wp:docPr id="18783631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63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9619" cy="26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0D54" w14:textId="25A73DCB" w:rsidR="00B277ED" w:rsidRPr="00B277ED" w:rsidRDefault="00B277ED" w:rsidP="00B277ED">
      <w:pPr>
        <w:pStyle w:val="PargrafodaLista"/>
        <w:numPr>
          <w:ilvl w:val="0"/>
          <w:numId w:val="1"/>
        </w:numPr>
      </w:pPr>
      <w:r w:rsidRPr="00B277ED">
        <w:t>Vão expressar a proteína</w:t>
      </w:r>
      <w:r>
        <w:t>;</w:t>
      </w:r>
    </w:p>
    <w:p w14:paraId="61642D15" w14:textId="714BE3D8" w:rsidR="00B277ED" w:rsidRDefault="00B277ED" w:rsidP="00B277ED">
      <w:pPr>
        <w:pStyle w:val="PargrafodaLista"/>
        <w:numPr>
          <w:ilvl w:val="0"/>
          <w:numId w:val="1"/>
        </w:numPr>
      </w:pPr>
      <w:r w:rsidRPr="00B277ED">
        <w:t>Retirada dos íntrons</w:t>
      </w:r>
      <w:r>
        <w:t>;</w:t>
      </w:r>
    </w:p>
    <w:p w14:paraId="1A191B3A" w14:textId="6D301CCD" w:rsidR="00B277ED" w:rsidRDefault="00B277ED" w:rsidP="00B277ED">
      <w:r w:rsidRPr="00B277ED">
        <w:drawing>
          <wp:inline distT="0" distB="0" distL="0" distR="0" wp14:anchorId="69CDC74D" wp14:editId="5990227E">
            <wp:extent cx="5400040" cy="2536825"/>
            <wp:effectExtent l="0" t="0" r="0" b="0"/>
            <wp:docPr id="1654638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8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F380" w14:textId="6F8B12ED" w:rsidR="00B277ED" w:rsidRDefault="00B277ED" w:rsidP="00B277ED">
      <w:pPr>
        <w:pStyle w:val="PargrafodaLista"/>
        <w:numPr>
          <w:ilvl w:val="0"/>
          <w:numId w:val="2"/>
        </w:numPr>
      </w:pPr>
      <w:r>
        <w:t>Copiar uma fita de RNAm: 5´ - 3`</w:t>
      </w:r>
    </w:p>
    <w:p w14:paraId="5930E6BE" w14:textId="061BCFDC" w:rsidR="00B277ED" w:rsidRDefault="00B277ED" w:rsidP="00B277ED">
      <w:pPr>
        <w:pStyle w:val="PargrafodaLista"/>
        <w:numPr>
          <w:ilvl w:val="0"/>
          <w:numId w:val="2"/>
        </w:numPr>
      </w:pPr>
      <w:r>
        <w:t>Enzima (poli rnam2)</w:t>
      </w:r>
    </w:p>
    <w:p w14:paraId="351B023C" w14:textId="6302CB4B" w:rsidR="00B277ED" w:rsidRDefault="00B277ED" w:rsidP="00B277ED">
      <w:pPr>
        <w:pStyle w:val="PargrafodaLista"/>
        <w:numPr>
          <w:ilvl w:val="0"/>
          <w:numId w:val="2"/>
        </w:numPr>
      </w:pPr>
      <w:r>
        <w:t>Capeamento, Splicing e Poliadenilação</w:t>
      </w:r>
    </w:p>
    <w:p w14:paraId="2D568BDC" w14:textId="50A9D1EF" w:rsidR="00B277ED" w:rsidRDefault="00B277ED" w:rsidP="00B277ED">
      <w:pPr>
        <w:pStyle w:val="PargrafodaLista"/>
        <w:numPr>
          <w:ilvl w:val="0"/>
          <w:numId w:val="2"/>
        </w:numPr>
      </w:pPr>
      <w:r>
        <w:t>RNA formado apenas por éxons (Splicing alternativo)</w:t>
      </w:r>
    </w:p>
    <w:p w14:paraId="57229868" w14:textId="0D3FB922" w:rsidR="00B277ED" w:rsidRDefault="00B277ED" w:rsidP="00B277ED">
      <w:pPr>
        <w:pStyle w:val="PargrafodaLista"/>
        <w:numPr>
          <w:ilvl w:val="0"/>
          <w:numId w:val="2"/>
        </w:numPr>
      </w:pPr>
      <w:r>
        <w:t xml:space="preserve">Núcleo </w:t>
      </w:r>
      <w:r>
        <w:sym w:font="Wingdings" w:char="F0E0"/>
      </w:r>
      <w:r>
        <w:t xml:space="preserve"> citoplasma (por poros).</w:t>
      </w:r>
    </w:p>
    <w:p w14:paraId="0D995FBE" w14:textId="00A0875D" w:rsidR="00B277ED" w:rsidRPr="00B277ED" w:rsidRDefault="00B277ED" w:rsidP="00B277ED">
      <w:pPr>
        <w:pStyle w:val="PargrafodaLista"/>
        <w:numPr>
          <w:ilvl w:val="0"/>
          <w:numId w:val="2"/>
        </w:numPr>
      </w:pPr>
      <w:r>
        <w:t>Tradução.</w:t>
      </w:r>
    </w:p>
    <w:sectPr w:rsidR="00B277ED" w:rsidRPr="00B277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2232EA"/>
    <w:multiLevelType w:val="hybridMultilevel"/>
    <w:tmpl w:val="836C23BA"/>
    <w:lvl w:ilvl="0" w:tplc="511AB6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324DB"/>
    <w:multiLevelType w:val="hybridMultilevel"/>
    <w:tmpl w:val="8F60C3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41611">
    <w:abstractNumId w:val="0"/>
  </w:num>
  <w:num w:numId="2" w16cid:durableId="20305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5D"/>
    <w:rsid w:val="00020264"/>
    <w:rsid w:val="0003055B"/>
    <w:rsid w:val="000D139D"/>
    <w:rsid w:val="000D41D1"/>
    <w:rsid w:val="000F62AF"/>
    <w:rsid w:val="0010417E"/>
    <w:rsid w:val="00137994"/>
    <w:rsid w:val="001741AE"/>
    <w:rsid w:val="0018133B"/>
    <w:rsid w:val="00405E8C"/>
    <w:rsid w:val="004600F2"/>
    <w:rsid w:val="00490DFD"/>
    <w:rsid w:val="00807B6E"/>
    <w:rsid w:val="008D469D"/>
    <w:rsid w:val="00A46F5D"/>
    <w:rsid w:val="00AD7FF7"/>
    <w:rsid w:val="00B277ED"/>
    <w:rsid w:val="00E83C59"/>
    <w:rsid w:val="00EB6245"/>
    <w:rsid w:val="00FE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532D6"/>
  <w15:chartTrackingRefBased/>
  <w15:docId w15:val="{3B56788D-2CBD-4A26-846E-B5BEA3C6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46F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12</Pages>
  <Words>460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2024-09-10T10:48:00Z</dcterms:created>
  <dcterms:modified xsi:type="dcterms:W3CDTF">2024-09-10T13:40:00Z</dcterms:modified>
</cp:coreProperties>
</file>