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DB45" w14:textId="7F323F98" w:rsidR="001741AE" w:rsidRDefault="005D1685" w:rsidP="003244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Reparo Tecidual – Aula 04</w:t>
      </w:r>
    </w:p>
    <w:p w14:paraId="556E402E" w14:textId="68281C64" w:rsidR="005D1685" w:rsidRDefault="005D1685" w:rsidP="005D1685">
      <w:pPr>
        <w:rPr>
          <w:b/>
          <w:bCs/>
          <w:sz w:val="24"/>
          <w:szCs w:val="24"/>
        </w:rPr>
      </w:pPr>
      <w:r w:rsidRPr="005D1685">
        <w:rPr>
          <w:b/>
          <w:bCs/>
          <w:sz w:val="24"/>
          <w:szCs w:val="24"/>
        </w:rPr>
        <w:t xml:space="preserve">RESTAURAÇÃO: Arquitetura </w:t>
      </w:r>
      <w:r>
        <w:rPr>
          <w:b/>
          <w:bCs/>
          <w:sz w:val="24"/>
          <w:szCs w:val="24"/>
        </w:rPr>
        <w:t>e na f</w:t>
      </w:r>
      <w:r w:rsidRPr="005D1685">
        <w:rPr>
          <w:b/>
          <w:bCs/>
          <w:sz w:val="24"/>
          <w:szCs w:val="24"/>
        </w:rPr>
        <w:t>unção dos tecidos após a lesão.</w:t>
      </w:r>
    </w:p>
    <w:p w14:paraId="183B39EF" w14:textId="10AAB960" w:rsidR="005D1685" w:rsidRDefault="005D1685" w:rsidP="005D1685">
      <w:pPr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drawing>
          <wp:inline distT="0" distB="0" distL="0" distR="0" wp14:anchorId="009647C2" wp14:editId="1BCE5C8A">
            <wp:extent cx="4747260" cy="3141766"/>
            <wp:effectExtent l="0" t="0" r="0" b="0"/>
            <wp:docPr id="1546884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84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157" cy="31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F6F9" w14:textId="01A0FDF4" w:rsidR="005D1685" w:rsidRDefault="005D1685" w:rsidP="005D1685">
      <w:pPr>
        <w:rPr>
          <w:b/>
          <w:bCs/>
          <w:sz w:val="24"/>
          <w:szCs w:val="24"/>
        </w:rPr>
      </w:pPr>
      <w:r w:rsidRPr="005D1685">
        <w:rPr>
          <w:b/>
          <w:bCs/>
          <w:sz w:val="24"/>
          <w:szCs w:val="24"/>
          <w:highlight w:val="yellow"/>
        </w:rPr>
        <w:t>Fatores que envolvem:</w:t>
      </w:r>
      <w:r>
        <w:rPr>
          <w:b/>
          <w:bCs/>
          <w:sz w:val="24"/>
          <w:szCs w:val="24"/>
        </w:rPr>
        <w:t xml:space="preserve"> </w:t>
      </w:r>
    </w:p>
    <w:p w14:paraId="4AFA8769" w14:textId="4D69B95D" w:rsidR="005D1685" w:rsidRDefault="005D1685" w:rsidP="005D1685">
      <w:pPr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drawing>
          <wp:inline distT="0" distB="0" distL="0" distR="0" wp14:anchorId="6BF8F3AF" wp14:editId="5A07E2C2">
            <wp:extent cx="4183380" cy="4183380"/>
            <wp:effectExtent l="0" t="0" r="0" b="0"/>
            <wp:docPr id="1381969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6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408" cy="41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0D96" w14:textId="6D24FF2D" w:rsidR="005D1685" w:rsidRDefault="005D1685" w:rsidP="005D1685">
      <w:pPr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F5E65D2" wp14:editId="5DBE5C19">
            <wp:extent cx="4785360" cy="2275072"/>
            <wp:effectExtent l="0" t="0" r="0" b="0"/>
            <wp:docPr id="1795546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6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275" cy="227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AA9E" w14:textId="40E0AFEB" w:rsidR="005D1685" w:rsidRDefault="005D1685" w:rsidP="005D1685">
      <w:pPr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drawing>
          <wp:inline distT="0" distB="0" distL="0" distR="0" wp14:anchorId="06C98EA2" wp14:editId="0EF2153E">
            <wp:extent cx="5400040" cy="3021965"/>
            <wp:effectExtent l="0" t="0" r="0" b="0"/>
            <wp:docPr id="1009336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24F6" w14:textId="10264DD0" w:rsidR="005D1685" w:rsidRPr="005D1685" w:rsidRDefault="005D1685" w:rsidP="005D16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No estado normal coordena e reorganiza os processos</w:t>
      </w:r>
    </w:p>
    <w:p w14:paraId="405A31B8" w14:textId="4F1E8197" w:rsidR="005D1685" w:rsidRPr="005D1685" w:rsidRDefault="005D1685" w:rsidP="005D16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B0007">
        <w:rPr>
          <w:b/>
          <w:bCs/>
          <w:sz w:val="24"/>
          <w:szCs w:val="24"/>
        </w:rPr>
        <w:t>Matriz Extracelular</w:t>
      </w:r>
      <w:r>
        <w:rPr>
          <w:sz w:val="24"/>
          <w:szCs w:val="24"/>
        </w:rPr>
        <w:t>: responsável pela arquitetura e sustentação/organização do tecido;</w:t>
      </w:r>
    </w:p>
    <w:p w14:paraId="63A51915" w14:textId="31F34F8F" w:rsidR="005D1685" w:rsidRDefault="005D1685" w:rsidP="005D1685">
      <w:pPr>
        <w:pStyle w:val="PargrafodaLista"/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drawing>
          <wp:inline distT="0" distB="0" distL="0" distR="0" wp14:anchorId="5E3FFA30" wp14:editId="39C43857">
            <wp:extent cx="3672840" cy="2581008"/>
            <wp:effectExtent l="0" t="0" r="0" b="0"/>
            <wp:docPr id="236421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21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708" cy="258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9FA8" w14:textId="58032824" w:rsidR="005D1685" w:rsidRDefault="005D1685" w:rsidP="005D1685">
      <w:pPr>
        <w:pStyle w:val="PargrafodaLista"/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C27BF5A" wp14:editId="74B4A225">
            <wp:extent cx="4076700" cy="2710929"/>
            <wp:effectExtent l="0" t="0" r="0" b="0"/>
            <wp:docPr id="1687702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411" cy="27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BE61" w14:textId="6A37536D" w:rsidR="005D1685" w:rsidRDefault="005D1685" w:rsidP="005D1685">
      <w:pPr>
        <w:pStyle w:val="PargrafodaLista"/>
        <w:jc w:val="center"/>
        <w:rPr>
          <w:b/>
          <w:bCs/>
          <w:sz w:val="24"/>
          <w:szCs w:val="24"/>
        </w:rPr>
      </w:pPr>
      <w:r w:rsidRPr="005D1685">
        <w:rPr>
          <w:b/>
          <w:bCs/>
          <w:sz w:val="24"/>
          <w:szCs w:val="24"/>
          <w:highlight w:val="yellow"/>
        </w:rPr>
        <w:t>Reparo Tecidual</w:t>
      </w:r>
    </w:p>
    <w:p w14:paraId="77FDCF1A" w14:textId="09E37D8D" w:rsidR="005D1685" w:rsidRDefault="005D1685" w:rsidP="005D1685">
      <w:pPr>
        <w:pStyle w:val="PargrafodaLista"/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drawing>
          <wp:inline distT="0" distB="0" distL="0" distR="0" wp14:anchorId="7754360D" wp14:editId="4057BC2D">
            <wp:extent cx="4322110" cy="2528515"/>
            <wp:effectExtent l="0" t="0" r="2540" b="5715"/>
            <wp:docPr id="1882888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88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7754" cy="254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2566" w14:textId="379B4C06" w:rsidR="005D1685" w:rsidRDefault="005D1685" w:rsidP="005D1685">
      <w:pPr>
        <w:pStyle w:val="PargrafodaLista"/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drawing>
          <wp:inline distT="0" distB="0" distL="0" distR="0" wp14:anchorId="5BC058DF" wp14:editId="1DC5903B">
            <wp:extent cx="3733800" cy="2282254"/>
            <wp:effectExtent l="0" t="0" r="0" b="0"/>
            <wp:docPr id="978441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4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9441" cy="228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A8E2" w14:textId="69BD1C91" w:rsidR="005D1685" w:rsidRDefault="005D1685" w:rsidP="005D1685">
      <w:pPr>
        <w:pStyle w:val="PargrafodaLista"/>
        <w:jc w:val="center"/>
        <w:rPr>
          <w:b/>
          <w:bCs/>
          <w:sz w:val="24"/>
          <w:szCs w:val="24"/>
        </w:rPr>
      </w:pPr>
      <w:r w:rsidRPr="005D168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6FDC982" wp14:editId="5DC3F2F7">
            <wp:extent cx="4258829" cy="1272540"/>
            <wp:effectExtent l="0" t="0" r="0" b="0"/>
            <wp:docPr id="216036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6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584" cy="128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3F75" w14:textId="3B1EBA63" w:rsidR="005D1685" w:rsidRDefault="005D1685" w:rsidP="005D16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D1685">
        <w:rPr>
          <w:sz w:val="24"/>
          <w:szCs w:val="24"/>
        </w:rPr>
        <w:t>TGF-B é um dos fatores de crescimento.</w:t>
      </w:r>
    </w:p>
    <w:p w14:paraId="3A1817A2" w14:textId="02875184" w:rsidR="005D1685" w:rsidRDefault="005D1685" w:rsidP="005D1685">
      <w:pPr>
        <w:pStyle w:val="PargrafodaLista"/>
        <w:jc w:val="center"/>
        <w:rPr>
          <w:sz w:val="24"/>
          <w:szCs w:val="24"/>
        </w:rPr>
      </w:pPr>
      <w:r w:rsidRPr="005D1685">
        <w:rPr>
          <w:noProof/>
          <w:sz w:val="24"/>
          <w:szCs w:val="24"/>
        </w:rPr>
        <w:drawing>
          <wp:inline distT="0" distB="0" distL="0" distR="0" wp14:anchorId="1C4EEA61" wp14:editId="11B5251B">
            <wp:extent cx="4678680" cy="2284323"/>
            <wp:effectExtent l="0" t="0" r="0" b="0"/>
            <wp:docPr id="1753468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8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232" cy="22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EFEC" w14:textId="170A3920" w:rsidR="005D1685" w:rsidRDefault="003832E5" w:rsidP="005D168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Quando o fígado para de ter estímulo (fatores de crescimento) ocorre a inibição da regeneração do órgão. </w:t>
      </w:r>
      <w:r w:rsidRPr="001B0007">
        <w:rPr>
          <w:b/>
          <w:bCs/>
          <w:sz w:val="24"/>
          <w:szCs w:val="24"/>
        </w:rPr>
        <w:t>Hiperplasia</w:t>
      </w:r>
      <w:r>
        <w:rPr>
          <w:sz w:val="24"/>
          <w:szCs w:val="24"/>
        </w:rPr>
        <w:t xml:space="preserve">, mas tem </w:t>
      </w:r>
      <w:r w:rsidRPr="001B0007">
        <w:rPr>
          <w:b/>
          <w:bCs/>
          <w:sz w:val="24"/>
          <w:szCs w:val="24"/>
        </w:rPr>
        <w:t>Hipertrofia</w:t>
      </w:r>
      <w:r>
        <w:rPr>
          <w:sz w:val="24"/>
          <w:szCs w:val="24"/>
        </w:rPr>
        <w:t xml:space="preserve"> também.</w:t>
      </w:r>
    </w:p>
    <w:p w14:paraId="7A641575" w14:textId="063D5B22" w:rsidR="003832E5" w:rsidRDefault="003832E5" w:rsidP="003832E5">
      <w:pPr>
        <w:jc w:val="center"/>
        <w:rPr>
          <w:sz w:val="24"/>
          <w:szCs w:val="24"/>
        </w:rPr>
      </w:pPr>
      <w:r w:rsidRPr="003832E5">
        <w:rPr>
          <w:noProof/>
          <w:sz w:val="24"/>
          <w:szCs w:val="24"/>
        </w:rPr>
        <w:drawing>
          <wp:inline distT="0" distB="0" distL="0" distR="0" wp14:anchorId="7ADDD02F" wp14:editId="6EFE5D4F">
            <wp:extent cx="4842163" cy="2389763"/>
            <wp:effectExtent l="0" t="0" r="0" b="0"/>
            <wp:docPr id="527771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1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2378" cy="23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50F1" w14:textId="3E3DFDB0" w:rsidR="003832E5" w:rsidRDefault="00482DC2" w:rsidP="003832E5">
      <w:pPr>
        <w:jc w:val="center"/>
        <w:rPr>
          <w:sz w:val="24"/>
          <w:szCs w:val="24"/>
        </w:rPr>
      </w:pPr>
      <w:r w:rsidRPr="00482DC2">
        <w:rPr>
          <w:noProof/>
          <w:sz w:val="24"/>
          <w:szCs w:val="24"/>
        </w:rPr>
        <w:lastRenderedPageBreak/>
        <w:drawing>
          <wp:inline distT="0" distB="0" distL="0" distR="0" wp14:anchorId="6B3A294B" wp14:editId="349DACB1">
            <wp:extent cx="4862945" cy="2664784"/>
            <wp:effectExtent l="0" t="0" r="0" b="2540"/>
            <wp:docPr id="1706987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7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619" cy="266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E1D7" w14:textId="77777777" w:rsidR="00482DC2" w:rsidRDefault="00482DC2" w:rsidP="003832E5">
      <w:pPr>
        <w:jc w:val="center"/>
        <w:rPr>
          <w:sz w:val="24"/>
          <w:szCs w:val="24"/>
        </w:rPr>
      </w:pPr>
    </w:p>
    <w:p w14:paraId="74CF8C55" w14:textId="77777777" w:rsidR="0032101F" w:rsidRDefault="0032101F" w:rsidP="003832E5">
      <w:pPr>
        <w:jc w:val="center"/>
        <w:rPr>
          <w:sz w:val="24"/>
          <w:szCs w:val="24"/>
        </w:rPr>
      </w:pPr>
    </w:p>
    <w:p w14:paraId="012E6837" w14:textId="77777777" w:rsidR="0032101F" w:rsidRDefault="0032101F" w:rsidP="003832E5">
      <w:pPr>
        <w:jc w:val="center"/>
        <w:rPr>
          <w:sz w:val="24"/>
          <w:szCs w:val="24"/>
        </w:rPr>
      </w:pPr>
    </w:p>
    <w:p w14:paraId="29C92F82" w14:textId="77777777" w:rsidR="009217A3" w:rsidRDefault="009217A3" w:rsidP="003832E5">
      <w:pPr>
        <w:jc w:val="center"/>
        <w:rPr>
          <w:b/>
          <w:bCs/>
          <w:sz w:val="24"/>
          <w:szCs w:val="24"/>
          <w:highlight w:val="yellow"/>
        </w:rPr>
      </w:pPr>
    </w:p>
    <w:p w14:paraId="37B46A8C" w14:textId="1DAA4FEE" w:rsidR="0032101F" w:rsidRDefault="0032101F" w:rsidP="003832E5">
      <w:pPr>
        <w:jc w:val="center"/>
        <w:rPr>
          <w:b/>
          <w:bCs/>
          <w:sz w:val="24"/>
          <w:szCs w:val="24"/>
        </w:rPr>
      </w:pPr>
      <w:r w:rsidRPr="0032101F">
        <w:rPr>
          <w:b/>
          <w:bCs/>
          <w:sz w:val="24"/>
          <w:szCs w:val="24"/>
          <w:highlight w:val="yellow"/>
        </w:rPr>
        <w:t>Cicatrização</w:t>
      </w:r>
    </w:p>
    <w:p w14:paraId="1248DB58" w14:textId="45625D3E" w:rsidR="0032101F" w:rsidRDefault="00BA24AB" w:rsidP="00BA24AB">
      <w:pPr>
        <w:jc w:val="center"/>
        <w:rPr>
          <w:b/>
          <w:bCs/>
          <w:sz w:val="24"/>
          <w:szCs w:val="24"/>
        </w:rPr>
      </w:pPr>
      <w:r w:rsidRPr="00BA24AB">
        <w:rPr>
          <w:b/>
          <w:bCs/>
          <w:noProof/>
          <w:sz w:val="24"/>
          <w:szCs w:val="24"/>
        </w:rPr>
        <w:drawing>
          <wp:inline distT="0" distB="0" distL="0" distR="0" wp14:anchorId="699FEDE2" wp14:editId="64100E6B">
            <wp:extent cx="4315690" cy="2883555"/>
            <wp:effectExtent l="0" t="0" r="8890" b="0"/>
            <wp:docPr id="1820039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39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2128" cy="28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8F88" w14:textId="2774E98B" w:rsidR="00514103" w:rsidRDefault="00BA24AB" w:rsidP="00C31DB1">
      <w:pPr>
        <w:jc w:val="center"/>
        <w:rPr>
          <w:b/>
          <w:bCs/>
          <w:sz w:val="24"/>
          <w:szCs w:val="24"/>
        </w:rPr>
      </w:pPr>
      <w:r w:rsidRPr="00BA24A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A958B1F" wp14:editId="5CD82A7A">
            <wp:extent cx="5400040" cy="2574290"/>
            <wp:effectExtent l="0" t="0" r="0" b="0"/>
            <wp:docPr id="881375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5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67FD" w14:textId="5EAC93AD" w:rsidR="00291913" w:rsidRDefault="00291913" w:rsidP="009217A3">
      <w:pPr>
        <w:jc w:val="center"/>
        <w:rPr>
          <w:b/>
          <w:bCs/>
          <w:sz w:val="24"/>
          <w:szCs w:val="24"/>
        </w:rPr>
      </w:pPr>
    </w:p>
    <w:p w14:paraId="1F5A92FB" w14:textId="72E7F4EF" w:rsidR="0023200D" w:rsidRDefault="0023200D" w:rsidP="0023200D">
      <w:pPr>
        <w:jc w:val="center"/>
        <w:rPr>
          <w:b/>
          <w:bCs/>
          <w:sz w:val="24"/>
          <w:szCs w:val="24"/>
        </w:rPr>
      </w:pPr>
      <w:r w:rsidRPr="0023200D">
        <w:rPr>
          <w:b/>
          <w:bCs/>
          <w:noProof/>
          <w:sz w:val="24"/>
          <w:szCs w:val="24"/>
        </w:rPr>
        <w:drawing>
          <wp:inline distT="0" distB="0" distL="0" distR="0" wp14:anchorId="7F3C0C76" wp14:editId="7EB661B1">
            <wp:extent cx="4538133" cy="2430761"/>
            <wp:effectExtent l="0" t="0" r="0" b="8255"/>
            <wp:docPr id="269851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1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5732" cy="24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0734" w14:textId="3980DAE7" w:rsidR="00BA24AB" w:rsidRPr="0023200D" w:rsidRDefault="00BA24AB" w:rsidP="00BA24A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M2 </w:t>
      </w:r>
      <w:r w:rsidRPr="00BA24A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23200D">
        <w:rPr>
          <w:sz w:val="24"/>
          <w:szCs w:val="24"/>
        </w:rPr>
        <w:t>reparo tecidual, estimula o reparo</w:t>
      </w:r>
      <w:r w:rsidR="00514103" w:rsidRPr="0023200D">
        <w:rPr>
          <w:sz w:val="24"/>
          <w:szCs w:val="24"/>
        </w:rPr>
        <w:t xml:space="preserve"> </w:t>
      </w:r>
      <w:r w:rsidR="00514103" w:rsidRPr="0023200D">
        <w:rPr>
          <w:sz w:val="24"/>
          <w:szCs w:val="24"/>
        </w:rPr>
        <w:sym w:font="Wingdings" w:char="F0E0"/>
      </w:r>
      <w:r w:rsidR="00514103" w:rsidRPr="0023200D">
        <w:rPr>
          <w:sz w:val="24"/>
          <w:szCs w:val="24"/>
        </w:rPr>
        <w:t xml:space="preserve"> fibroblasto </w:t>
      </w:r>
      <w:r w:rsidR="00514103" w:rsidRPr="0023200D">
        <w:rPr>
          <w:sz w:val="24"/>
          <w:szCs w:val="24"/>
        </w:rPr>
        <w:sym w:font="Wingdings" w:char="F0E0"/>
      </w:r>
      <w:r w:rsidR="00514103" w:rsidRPr="0023200D">
        <w:rPr>
          <w:sz w:val="24"/>
          <w:szCs w:val="24"/>
        </w:rPr>
        <w:t xml:space="preserve"> síntese de matriz extracelular</w:t>
      </w:r>
    </w:p>
    <w:p w14:paraId="2431ECE1" w14:textId="5B0371AF" w:rsidR="00BA24AB" w:rsidRDefault="00BA24AB" w:rsidP="00BA24A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M1 </w:t>
      </w:r>
      <w:r w:rsidRPr="00BA24A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23200D">
        <w:rPr>
          <w:sz w:val="24"/>
          <w:szCs w:val="24"/>
        </w:rPr>
        <w:t>Tenta eliminar o agente agressor</w:t>
      </w:r>
    </w:p>
    <w:p w14:paraId="14FBCE62" w14:textId="1B293D80" w:rsidR="00C31DB1" w:rsidRDefault="00C31DB1" w:rsidP="00C31DB1">
      <w:pPr>
        <w:jc w:val="center"/>
        <w:rPr>
          <w:b/>
          <w:bCs/>
          <w:sz w:val="24"/>
          <w:szCs w:val="24"/>
        </w:rPr>
      </w:pPr>
      <w:r w:rsidRPr="0051410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8291E4F" wp14:editId="45F9B564">
            <wp:extent cx="4292176" cy="2563999"/>
            <wp:effectExtent l="0" t="0" r="0" b="8255"/>
            <wp:docPr id="1353076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76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760" cy="25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EFC2" w14:textId="799794C9" w:rsidR="00C31DB1" w:rsidRDefault="009217A3" w:rsidP="00C31D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green"/>
        </w:rPr>
        <w:t xml:space="preserve">2. </w:t>
      </w:r>
      <w:r w:rsidR="00C31DB1" w:rsidRPr="003D7E69">
        <w:rPr>
          <w:b/>
          <w:bCs/>
          <w:sz w:val="24"/>
          <w:szCs w:val="24"/>
          <w:highlight w:val="green"/>
        </w:rPr>
        <w:t>Angiogênese</w:t>
      </w:r>
      <w:r w:rsidR="00C31DB1">
        <w:rPr>
          <w:b/>
          <w:bCs/>
          <w:sz w:val="24"/>
          <w:szCs w:val="24"/>
        </w:rPr>
        <w:t xml:space="preserve">: </w:t>
      </w:r>
      <w:r w:rsidR="001506B5" w:rsidRPr="001506B5">
        <w:rPr>
          <w:sz w:val="24"/>
          <w:szCs w:val="24"/>
        </w:rPr>
        <w:t>É o processo de desenvolvimento de novos vasos a partir de</w:t>
      </w:r>
      <w:r w:rsidR="001506B5" w:rsidRPr="001506B5">
        <w:rPr>
          <w:b/>
          <w:bCs/>
          <w:sz w:val="24"/>
          <w:szCs w:val="24"/>
        </w:rPr>
        <w:t xml:space="preserve"> VASOS PREEXISTENTES</w:t>
      </w:r>
    </w:p>
    <w:p w14:paraId="7D7D2E66" w14:textId="060C4964" w:rsidR="003D7E69" w:rsidRDefault="003D7E69" w:rsidP="009E73DF">
      <w:pPr>
        <w:jc w:val="center"/>
        <w:rPr>
          <w:b/>
          <w:bCs/>
          <w:sz w:val="24"/>
          <w:szCs w:val="24"/>
        </w:rPr>
      </w:pPr>
      <w:r w:rsidRPr="003D7E69">
        <w:rPr>
          <w:b/>
          <w:bCs/>
          <w:noProof/>
          <w:sz w:val="24"/>
          <w:szCs w:val="24"/>
        </w:rPr>
        <w:drawing>
          <wp:inline distT="0" distB="0" distL="0" distR="0" wp14:anchorId="20682406" wp14:editId="0D074E75">
            <wp:extent cx="2006600" cy="2300727"/>
            <wp:effectExtent l="0" t="0" r="0" b="4445"/>
            <wp:docPr id="1684697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7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156" cy="23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9E3A" w14:textId="4977BEA4" w:rsidR="009E73DF" w:rsidRDefault="009E73DF" w:rsidP="003D7E69">
      <w:pPr>
        <w:jc w:val="center"/>
        <w:rPr>
          <w:b/>
          <w:bCs/>
          <w:sz w:val="24"/>
          <w:szCs w:val="24"/>
        </w:rPr>
      </w:pPr>
      <w:r w:rsidRPr="009E73DF">
        <w:rPr>
          <w:b/>
          <w:bCs/>
          <w:noProof/>
          <w:sz w:val="24"/>
          <w:szCs w:val="24"/>
        </w:rPr>
        <w:drawing>
          <wp:inline distT="0" distB="0" distL="0" distR="0" wp14:anchorId="11D98627" wp14:editId="273EE5F6">
            <wp:extent cx="6023751" cy="3048000"/>
            <wp:effectExtent l="0" t="0" r="0" b="0"/>
            <wp:docPr id="1751147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7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8284" cy="306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1183" w14:textId="77777777" w:rsidR="009E73DF" w:rsidRDefault="009E73DF" w:rsidP="009E73D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12845">
        <w:rPr>
          <w:b/>
          <w:bCs/>
          <w:sz w:val="24"/>
          <w:szCs w:val="24"/>
        </w:rPr>
        <w:lastRenderedPageBreak/>
        <w:t>As enzimas na MEC</w:t>
      </w:r>
      <w:r w:rsidRPr="00B12845">
        <w:rPr>
          <w:sz w:val="24"/>
          <w:szCs w:val="24"/>
        </w:rPr>
        <w:t xml:space="preserve">, com destaque para as </w:t>
      </w:r>
      <w:r w:rsidRPr="00B12845">
        <w:rPr>
          <w:b/>
          <w:bCs/>
          <w:sz w:val="24"/>
          <w:szCs w:val="24"/>
        </w:rPr>
        <w:t>Metaloproteinases</w:t>
      </w:r>
      <w:r>
        <w:rPr>
          <w:b/>
          <w:bCs/>
          <w:sz w:val="24"/>
          <w:szCs w:val="24"/>
        </w:rPr>
        <w:t xml:space="preserve"> </w:t>
      </w:r>
      <w:r w:rsidRPr="00B12845">
        <w:rPr>
          <w:b/>
          <w:bCs/>
          <w:sz w:val="24"/>
          <w:szCs w:val="24"/>
        </w:rPr>
        <w:t>de matriz (MMPS),</w:t>
      </w:r>
      <w:r w:rsidRPr="00B12845">
        <w:rPr>
          <w:sz w:val="24"/>
          <w:szCs w:val="24"/>
        </w:rPr>
        <w:t xml:space="preserve"> degradam a MEC para permitir o remodelamento e a extensão do tubo vascular</w:t>
      </w:r>
      <w:r w:rsidRPr="00B12845">
        <w:rPr>
          <w:b/>
          <w:bCs/>
          <w:sz w:val="24"/>
          <w:szCs w:val="24"/>
        </w:rPr>
        <w:cr/>
      </w:r>
    </w:p>
    <w:p w14:paraId="408B5E96" w14:textId="3B2C5BFA" w:rsidR="00291913" w:rsidRPr="00B12845" w:rsidRDefault="002D557A" w:rsidP="009E73D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4F2262">
        <w:rPr>
          <w:b/>
          <w:bCs/>
          <w:sz w:val="24"/>
          <w:szCs w:val="24"/>
        </w:rPr>
        <w:t xml:space="preserve">emodelamento do vaso sanguíneo </w:t>
      </w:r>
      <w:r w:rsidR="004F2262" w:rsidRPr="004F2262">
        <w:rPr>
          <w:b/>
          <w:bCs/>
          <w:sz w:val="24"/>
          <w:szCs w:val="24"/>
        </w:rPr>
        <w:sym w:font="Wingdings" w:char="F0E0"/>
      </w:r>
      <w:r w:rsidR="004F2262" w:rsidRPr="002D557A">
        <w:rPr>
          <w:sz w:val="24"/>
          <w:szCs w:val="24"/>
        </w:rPr>
        <w:t xml:space="preserve"> aderência do pericito e </w:t>
      </w:r>
      <w:r w:rsidRPr="002D557A">
        <w:rPr>
          <w:sz w:val="24"/>
          <w:szCs w:val="24"/>
        </w:rPr>
        <w:t>remodelação da lâmina basal</w:t>
      </w:r>
      <w:r>
        <w:rPr>
          <w:sz w:val="24"/>
          <w:szCs w:val="24"/>
        </w:rPr>
        <w:t xml:space="preserve"> </w:t>
      </w:r>
      <w:r w:rsidRPr="002D557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angiogênese (formação de novos vasos)</w:t>
      </w:r>
    </w:p>
    <w:p w14:paraId="5604B045" w14:textId="05A9411C" w:rsidR="003D7E69" w:rsidRDefault="009217A3" w:rsidP="009217A3">
      <w:pPr>
        <w:jc w:val="center"/>
        <w:rPr>
          <w:b/>
          <w:bCs/>
          <w:sz w:val="24"/>
          <w:szCs w:val="24"/>
        </w:rPr>
      </w:pPr>
      <w:r w:rsidRPr="009217A3">
        <w:rPr>
          <w:b/>
          <w:bCs/>
          <w:noProof/>
          <w:sz w:val="24"/>
          <w:szCs w:val="24"/>
        </w:rPr>
        <w:drawing>
          <wp:inline distT="0" distB="0" distL="0" distR="0" wp14:anchorId="49339382" wp14:editId="14F839D2">
            <wp:extent cx="5721536" cy="2667000"/>
            <wp:effectExtent l="0" t="0" r="0" b="0"/>
            <wp:docPr id="246481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10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421" cy="267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A2D2" w14:textId="77777777" w:rsidR="003905D6" w:rsidRDefault="003905D6" w:rsidP="009217A3">
      <w:pPr>
        <w:rPr>
          <w:b/>
          <w:bCs/>
          <w:sz w:val="24"/>
          <w:szCs w:val="24"/>
          <w:highlight w:val="cyan"/>
        </w:rPr>
      </w:pPr>
    </w:p>
    <w:p w14:paraId="56D2B8F0" w14:textId="31DB0586" w:rsidR="009217A3" w:rsidRDefault="009217A3" w:rsidP="009217A3">
      <w:pPr>
        <w:rPr>
          <w:b/>
          <w:bCs/>
          <w:sz w:val="24"/>
          <w:szCs w:val="24"/>
        </w:rPr>
      </w:pPr>
      <w:r w:rsidRPr="009217A3">
        <w:rPr>
          <w:b/>
          <w:bCs/>
          <w:sz w:val="24"/>
          <w:szCs w:val="24"/>
          <w:highlight w:val="cyan"/>
        </w:rPr>
        <w:t>3. Tecido de granulação:</w:t>
      </w:r>
      <w:r>
        <w:rPr>
          <w:b/>
          <w:bCs/>
          <w:sz w:val="24"/>
          <w:szCs w:val="24"/>
        </w:rPr>
        <w:t xml:space="preserve"> </w:t>
      </w:r>
    </w:p>
    <w:p w14:paraId="3545A39D" w14:textId="7543CB64" w:rsidR="00C41846" w:rsidRDefault="00C41846" w:rsidP="009217A3">
      <w:pPr>
        <w:rPr>
          <w:b/>
          <w:bCs/>
          <w:sz w:val="24"/>
          <w:szCs w:val="24"/>
        </w:rPr>
      </w:pPr>
      <w:r w:rsidRPr="00C41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C41846">
        <w:rPr>
          <w:b/>
          <w:bCs/>
          <w:sz w:val="24"/>
          <w:szCs w:val="24"/>
        </w:rPr>
        <w:t>Tecido conjuntivo frouxo</w:t>
      </w:r>
      <w:r w:rsidR="003905D6">
        <w:rPr>
          <w:b/>
          <w:bCs/>
          <w:sz w:val="24"/>
          <w:szCs w:val="24"/>
        </w:rPr>
        <w:t xml:space="preserve"> </w:t>
      </w:r>
      <w:r w:rsidR="003905D6" w:rsidRPr="003905D6">
        <w:rPr>
          <w:sz w:val="24"/>
          <w:szCs w:val="24"/>
        </w:rPr>
        <w:t>(recém sintetizado)</w:t>
      </w:r>
      <w:r w:rsidRPr="003905D6">
        <w:rPr>
          <w:sz w:val="24"/>
          <w:szCs w:val="24"/>
        </w:rPr>
        <w:t>, com</w:t>
      </w:r>
      <w:r w:rsidRPr="00C41846">
        <w:rPr>
          <w:b/>
          <w:bCs/>
          <w:sz w:val="24"/>
          <w:szCs w:val="24"/>
        </w:rPr>
        <w:t xml:space="preserve"> abundância de vasos sanguíneos </w:t>
      </w:r>
      <w:r w:rsidRPr="003905D6">
        <w:rPr>
          <w:sz w:val="24"/>
          <w:szCs w:val="24"/>
        </w:rPr>
        <w:t>(angiogênese)</w:t>
      </w:r>
      <w:r w:rsidRPr="00C41846">
        <w:rPr>
          <w:b/>
          <w:bCs/>
          <w:sz w:val="24"/>
          <w:szCs w:val="24"/>
        </w:rPr>
        <w:t xml:space="preserve"> e leucócitos dispersos </w:t>
      </w:r>
      <w:r w:rsidRPr="003905D6">
        <w:rPr>
          <w:sz w:val="24"/>
          <w:szCs w:val="24"/>
        </w:rPr>
        <w:t>(macrófagos), tem aparência granular e rósea</w:t>
      </w:r>
    </w:p>
    <w:p w14:paraId="0D702201" w14:textId="72DD7F0C" w:rsidR="003905D6" w:rsidRDefault="003905D6" w:rsidP="003905D6">
      <w:pPr>
        <w:jc w:val="center"/>
        <w:rPr>
          <w:b/>
          <w:bCs/>
          <w:sz w:val="24"/>
          <w:szCs w:val="24"/>
        </w:rPr>
      </w:pPr>
      <w:r w:rsidRPr="003905D6">
        <w:rPr>
          <w:b/>
          <w:bCs/>
          <w:noProof/>
          <w:sz w:val="24"/>
          <w:szCs w:val="24"/>
        </w:rPr>
        <w:drawing>
          <wp:inline distT="0" distB="0" distL="0" distR="0" wp14:anchorId="365FD137" wp14:editId="0F7732D2">
            <wp:extent cx="5400040" cy="2935605"/>
            <wp:effectExtent l="0" t="0" r="0" b="0"/>
            <wp:docPr id="1137881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1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AAD8" w14:textId="328263CC" w:rsidR="00914885" w:rsidRDefault="00914885" w:rsidP="00914885">
      <w:pPr>
        <w:pStyle w:val="PargrafodaLista"/>
        <w:rPr>
          <w:sz w:val="24"/>
          <w:szCs w:val="24"/>
        </w:rPr>
      </w:pPr>
      <w:r w:rsidRPr="00914885">
        <w:rPr>
          <w:noProof/>
          <w:sz w:val="24"/>
          <w:szCs w:val="24"/>
        </w:rPr>
        <w:lastRenderedPageBreak/>
        <w:drawing>
          <wp:inline distT="0" distB="0" distL="0" distR="0" wp14:anchorId="4F3B498D" wp14:editId="1A93FD33">
            <wp:extent cx="4766734" cy="1765665"/>
            <wp:effectExtent l="0" t="0" r="0" b="6350"/>
            <wp:docPr id="870091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917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8259" cy="17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B12D" w14:textId="5CED13AD" w:rsidR="003905D6" w:rsidRDefault="00914885" w:rsidP="003905D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14885">
        <w:rPr>
          <w:sz w:val="24"/>
          <w:szCs w:val="24"/>
        </w:rPr>
        <w:t>Igual a casquinha do machucado ralado.</w:t>
      </w:r>
    </w:p>
    <w:p w14:paraId="5CAED02D" w14:textId="410E56C4" w:rsidR="00914885" w:rsidRDefault="00914885" w:rsidP="003905D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Não tem uma quantidade adequada de fibras de colágeno nesse tecido.</w:t>
      </w:r>
    </w:p>
    <w:p w14:paraId="42ECC4E8" w14:textId="4646891B" w:rsidR="00C811B0" w:rsidRDefault="00C811B0" w:rsidP="00C811B0">
      <w:pPr>
        <w:pStyle w:val="PargrafodaLista"/>
        <w:jc w:val="center"/>
        <w:rPr>
          <w:sz w:val="24"/>
          <w:szCs w:val="24"/>
        </w:rPr>
      </w:pPr>
      <w:r w:rsidRPr="00C811B0">
        <w:rPr>
          <w:noProof/>
          <w:sz w:val="24"/>
          <w:szCs w:val="24"/>
        </w:rPr>
        <w:drawing>
          <wp:inline distT="0" distB="0" distL="0" distR="0" wp14:anchorId="1B069F30" wp14:editId="258FDC00">
            <wp:extent cx="5400040" cy="2542540"/>
            <wp:effectExtent l="0" t="0" r="0" b="0"/>
            <wp:docPr id="2005719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19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0DCA" w14:textId="310BBCA4" w:rsidR="00C811B0" w:rsidRDefault="00C811B0" w:rsidP="00C811B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Quebra do excesso das fibras de colágeno (cicatriz)</w:t>
      </w:r>
      <w:r w:rsidR="0070273D">
        <w:rPr>
          <w:sz w:val="24"/>
          <w:szCs w:val="24"/>
        </w:rPr>
        <w:t xml:space="preserve"> </w:t>
      </w:r>
      <w:r w:rsidR="0070273D" w:rsidRPr="0070273D">
        <w:rPr>
          <w:sz w:val="24"/>
          <w:szCs w:val="24"/>
        </w:rPr>
        <w:sym w:font="Wingdings" w:char="F0E0"/>
      </w:r>
      <w:r w:rsidR="0070273D">
        <w:rPr>
          <w:sz w:val="24"/>
          <w:szCs w:val="24"/>
        </w:rPr>
        <w:t xml:space="preserve"> </w:t>
      </w:r>
      <w:r w:rsidR="0070273D" w:rsidRPr="0070273D">
        <w:rPr>
          <w:b/>
          <w:bCs/>
          <w:sz w:val="24"/>
          <w:szCs w:val="24"/>
        </w:rPr>
        <w:t>MMPs</w:t>
      </w:r>
      <w:r w:rsidR="0070273D">
        <w:rPr>
          <w:sz w:val="24"/>
          <w:szCs w:val="24"/>
        </w:rPr>
        <w:t xml:space="preserve"> degrada extracelular</w:t>
      </w:r>
    </w:p>
    <w:p w14:paraId="71E3DDB6" w14:textId="37FFD76A" w:rsidR="0070273D" w:rsidRDefault="0070273D" w:rsidP="00C811B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0273D">
        <w:rPr>
          <w:b/>
          <w:bCs/>
          <w:sz w:val="24"/>
          <w:szCs w:val="24"/>
        </w:rPr>
        <w:t>TIMPs</w:t>
      </w:r>
      <w:r>
        <w:rPr>
          <w:sz w:val="24"/>
          <w:szCs w:val="24"/>
        </w:rPr>
        <w:t xml:space="preserve"> </w:t>
      </w:r>
      <w:r w:rsidRPr="007027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regula as MMPs</w:t>
      </w:r>
    </w:p>
    <w:p w14:paraId="70F66E97" w14:textId="60B1791B" w:rsidR="00592CD7" w:rsidRDefault="00592CD7" w:rsidP="00592CD7">
      <w:pPr>
        <w:pStyle w:val="PargrafodaLista"/>
        <w:jc w:val="center"/>
        <w:rPr>
          <w:sz w:val="24"/>
          <w:szCs w:val="24"/>
        </w:rPr>
      </w:pPr>
      <w:r w:rsidRPr="00592CD7">
        <w:rPr>
          <w:noProof/>
          <w:sz w:val="24"/>
          <w:szCs w:val="24"/>
        </w:rPr>
        <w:drawing>
          <wp:inline distT="0" distB="0" distL="0" distR="0" wp14:anchorId="137FE6F0" wp14:editId="3AB02399">
            <wp:extent cx="5400040" cy="1990090"/>
            <wp:effectExtent l="0" t="0" r="0" b="0"/>
            <wp:docPr id="77438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85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8690" w14:textId="289C661A" w:rsidR="001E4CD4" w:rsidRDefault="001E4CD4" w:rsidP="001E4CD4">
      <w:pPr>
        <w:jc w:val="center"/>
        <w:rPr>
          <w:b/>
          <w:bCs/>
          <w:sz w:val="24"/>
          <w:szCs w:val="24"/>
        </w:rPr>
      </w:pPr>
      <w:r w:rsidRPr="001E4CD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305AB46" wp14:editId="2D0CDF32">
            <wp:extent cx="3742267" cy="3749920"/>
            <wp:effectExtent l="0" t="0" r="0" b="3175"/>
            <wp:docPr id="1017637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37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37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C889" w14:textId="17AD4670" w:rsidR="008826B4" w:rsidRDefault="008826B4" w:rsidP="008826B4">
      <w:pPr>
        <w:rPr>
          <w:sz w:val="24"/>
          <w:szCs w:val="24"/>
        </w:rPr>
      </w:pPr>
      <w:r w:rsidRPr="008826B4">
        <w:rPr>
          <w:b/>
          <w:bCs/>
          <w:sz w:val="24"/>
          <w:szCs w:val="24"/>
        </w:rPr>
        <w:t>O corpo estranho</w:t>
      </w:r>
      <w:r>
        <w:rPr>
          <w:sz w:val="24"/>
          <w:szCs w:val="24"/>
        </w:rPr>
        <w:t xml:space="preserve"> </w:t>
      </w:r>
      <w:r w:rsidRPr="008826B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acentua o processo inflamatório</w:t>
      </w:r>
      <w:r w:rsidR="001E4CD4">
        <w:rPr>
          <w:sz w:val="24"/>
          <w:szCs w:val="24"/>
        </w:rPr>
        <w:t>, retardando o processo.</w:t>
      </w:r>
    </w:p>
    <w:p w14:paraId="03103E49" w14:textId="77777777" w:rsidR="00C0523F" w:rsidRDefault="001E4CD4" w:rsidP="001E4CD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Abre portas ao processo infeccioso</w:t>
      </w:r>
    </w:p>
    <w:p w14:paraId="124FE5EB" w14:textId="05462CE8" w:rsidR="001E4CD4" w:rsidRDefault="00C0523F" w:rsidP="00C0523F">
      <w:pPr>
        <w:rPr>
          <w:sz w:val="24"/>
          <w:szCs w:val="24"/>
        </w:rPr>
      </w:pPr>
      <w:r w:rsidRPr="00C0523F">
        <w:rPr>
          <w:b/>
          <w:bCs/>
          <w:sz w:val="24"/>
          <w:szCs w:val="24"/>
        </w:rPr>
        <w:t>Infecções recorrentes</w:t>
      </w:r>
      <w:r>
        <w:rPr>
          <w:sz w:val="24"/>
          <w:szCs w:val="24"/>
        </w:rPr>
        <w:t xml:space="preserve"> (por bactérias) </w:t>
      </w:r>
      <w:r w:rsidRPr="00C0523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retarda o processo de reparo.</w:t>
      </w:r>
      <w:r w:rsidR="001E4CD4" w:rsidRPr="00C0523F">
        <w:rPr>
          <w:sz w:val="24"/>
          <w:szCs w:val="24"/>
        </w:rPr>
        <w:t xml:space="preserve"> </w:t>
      </w:r>
    </w:p>
    <w:p w14:paraId="6CE69800" w14:textId="4EF9CFC9" w:rsidR="00840EB1" w:rsidRDefault="00840EB1" w:rsidP="00C0523F">
      <w:pPr>
        <w:rPr>
          <w:sz w:val="24"/>
          <w:szCs w:val="24"/>
        </w:rPr>
      </w:pPr>
      <w:r w:rsidRPr="00840EB1">
        <w:rPr>
          <w:b/>
          <w:bCs/>
          <w:sz w:val="24"/>
          <w:szCs w:val="24"/>
        </w:rPr>
        <w:t>Estado Nutricional</w:t>
      </w:r>
      <w:r>
        <w:rPr>
          <w:sz w:val="24"/>
          <w:szCs w:val="24"/>
        </w:rPr>
        <w:t xml:space="preserve"> </w:t>
      </w:r>
      <w:r w:rsidRPr="00840EB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Déficit nutricional </w:t>
      </w:r>
      <w:r w:rsidRPr="00840EB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sem substrato p/ formação de matriz extracelular</w:t>
      </w:r>
      <w:r w:rsidR="00D90E91">
        <w:rPr>
          <w:sz w:val="24"/>
          <w:szCs w:val="24"/>
        </w:rPr>
        <w:t xml:space="preserve"> </w:t>
      </w:r>
      <w:r w:rsidR="00D90E91" w:rsidRPr="00D90E91">
        <w:rPr>
          <w:sz w:val="24"/>
          <w:szCs w:val="24"/>
        </w:rPr>
        <w:sym w:font="Wingdings" w:char="F0E0"/>
      </w:r>
      <w:r w:rsidR="00D90E91">
        <w:rPr>
          <w:sz w:val="24"/>
          <w:szCs w:val="24"/>
        </w:rPr>
        <w:t xml:space="preserve"> impacta no processo de reparo.</w:t>
      </w:r>
    </w:p>
    <w:p w14:paraId="3B038EEE" w14:textId="38843A41" w:rsidR="00D90E91" w:rsidRDefault="00D90E91" w:rsidP="007A72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Tipo, local e extensão da lesão </w:t>
      </w:r>
      <w:r w:rsidRPr="00D90E91">
        <w:rPr>
          <w:b/>
          <w:bCs/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1D0B4E">
        <w:rPr>
          <w:sz w:val="24"/>
          <w:szCs w:val="24"/>
        </w:rPr>
        <w:t xml:space="preserve">lesão grandes e profundas </w:t>
      </w:r>
      <w:r w:rsidR="001C7FB7">
        <w:rPr>
          <w:sz w:val="24"/>
          <w:szCs w:val="24"/>
        </w:rPr>
        <w:t xml:space="preserve">(demora para cicatrizar) </w:t>
      </w:r>
      <w:r w:rsidR="001C7FB7" w:rsidRPr="001C7FB7">
        <w:rPr>
          <w:sz w:val="24"/>
          <w:szCs w:val="24"/>
        </w:rPr>
        <w:sym w:font="Wingdings" w:char="F0E0"/>
      </w:r>
      <w:r w:rsidR="001C7FB7">
        <w:rPr>
          <w:sz w:val="24"/>
          <w:szCs w:val="24"/>
        </w:rPr>
        <w:t xml:space="preserve"> mais suscetível a processos infecciosos. </w:t>
      </w:r>
      <w:r w:rsidR="007A720C">
        <w:rPr>
          <w:sz w:val="24"/>
          <w:szCs w:val="24"/>
        </w:rPr>
        <w:t>Lesões</w:t>
      </w:r>
      <w:r w:rsidR="001C7FB7">
        <w:rPr>
          <w:sz w:val="24"/>
          <w:szCs w:val="24"/>
        </w:rPr>
        <w:t xml:space="preserve"> menores (menos tempo p/ cicatrizar </w:t>
      </w:r>
      <w:r w:rsidR="001C7FB7" w:rsidRPr="001C7FB7">
        <w:rPr>
          <w:sz w:val="24"/>
          <w:szCs w:val="24"/>
        </w:rPr>
        <w:sym w:font="Wingdings" w:char="F0E0"/>
      </w:r>
      <w:r w:rsidR="001C7FB7">
        <w:rPr>
          <w:sz w:val="24"/>
          <w:szCs w:val="24"/>
        </w:rPr>
        <w:t xml:space="preserve"> previne infec</w:t>
      </w:r>
      <w:r w:rsidR="007A720C">
        <w:rPr>
          <w:sz w:val="24"/>
          <w:szCs w:val="24"/>
        </w:rPr>
        <w:t>ção);</w:t>
      </w:r>
    </w:p>
    <w:p w14:paraId="11F05259" w14:textId="1DD41276" w:rsidR="00BD724B" w:rsidRDefault="00BD724B" w:rsidP="007A720C">
      <w:pPr>
        <w:rPr>
          <w:sz w:val="24"/>
          <w:szCs w:val="24"/>
        </w:rPr>
      </w:pPr>
      <w:r w:rsidRPr="0067102E">
        <w:rPr>
          <w:b/>
          <w:bCs/>
          <w:sz w:val="24"/>
          <w:szCs w:val="24"/>
        </w:rPr>
        <w:t>Fatores Mecânicos</w:t>
      </w:r>
      <w:r>
        <w:rPr>
          <w:sz w:val="24"/>
          <w:szCs w:val="24"/>
        </w:rPr>
        <w:t xml:space="preserve"> </w:t>
      </w:r>
      <w:r w:rsidRPr="00BD724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 pressão dificulta a cicatrização (aumentando a pressão e a extens</w:t>
      </w:r>
      <w:r w:rsidR="0067102E">
        <w:rPr>
          <w:sz w:val="24"/>
          <w:szCs w:val="24"/>
        </w:rPr>
        <w:t>ão);</w:t>
      </w:r>
    </w:p>
    <w:p w14:paraId="02B75C2D" w14:textId="64BAA3C6" w:rsidR="00592CD7" w:rsidRDefault="00BD724B" w:rsidP="0031036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Perfusão</w:t>
      </w:r>
      <w:r w:rsidR="00310367" w:rsidRPr="0031036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deficiente</w:t>
      </w:r>
      <w:r w:rsidR="00310367">
        <w:rPr>
          <w:sz w:val="24"/>
          <w:szCs w:val="24"/>
        </w:rPr>
        <w:t xml:space="preserve"> </w:t>
      </w:r>
      <w:r w:rsidR="00310367" w:rsidRPr="00310367">
        <w:rPr>
          <w:sz w:val="24"/>
          <w:szCs w:val="24"/>
        </w:rPr>
        <w:sym w:font="Wingdings" w:char="F0E0"/>
      </w:r>
      <w:r w:rsidR="00310367">
        <w:rPr>
          <w:sz w:val="24"/>
          <w:szCs w:val="24"/>
        </w:rPr>
        <w:t xml:space="preserve"> se não recebe aporto nutricional e de O2 </w:t>
      </w:r>
      <w:r w:rsidR="00310367" w:rsidRPr="00310367">
        <w:rPr>
          <w:sz w:val="24"/>
          <w:szCs w:val="24"/>
        </w:rPr>
        <w:sym w:font="Wingdings" w:char="F0E0"/>
      </w:r>
      <w:r w:rsidR="00310367">
        <w:rPr>
          <w:sz w:val="24"/>
          <w:szCs w:val="24"/>
        </w:rPr>
        <w:t xml:space="preserve"> comprometem o reparo</w:t>
      </w:r>
      <w:r w:rsidR="0067102E">
        <w:rPr>
          <w:sz w:val="24"/>
          <w:szCs w:val="24"/>
        </w:rPr>
        <w:t>;</w:t>
      </w:r>
    </w:p>
    <w:p w14:paraId="4A27019D" w14:textId="096F09B4" w:rsidR="0067102E" w:rsidRDefault="000F75BA" w:rsidP="000F75BA">
      <w:pPr>
        <w:jc w:val="center"/>
        <w:rPr>
          <w:b/>
          <w:bCs/>
          <w:sz w:val="24"/>
          <w:szCs w:val="24"/>
        </w:rPr>
      </w:pPr>
      <w:r w:rsidRPr="00280050">
        <w:rPr>
          <w:b/>
          <w:bCs/>
          <w:sz w:val="24"/>
          <w:szCs w:val="24"/>
          <w:highlight w:val="green"/>
        </w:rPr>
        <w:t>Cura de feridas cutâneas</w:t>
      </w:r>
    </w:p>
    <w:p w14:paraId="763774B4" w14:textId="5B6A1421" w:rsidR="000F75BA" w:rsidRDefault="00280050" w:rsidP="00280050">
      <w:pPr>
        <w:pStyle w:val="PargrafodaLista"/>
        <w:jc w:val="center"/>
        <w:rPr>
          <w:b/>
          <w:bCs/>
          <w:sz w:val="24"/>
          <w:szCs w:val="24"/>
        </w:rPr>
      </w:pPr>
      <w:r w:rsidRPr="0028005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F931141" wp14:editId="489109C2">
            <wp:extent cx="5046134" cy="2602580"/>
            <wp:effectExtent l="0" t="0" r="2540" b="7620"/>
            <wp:docPr id="38513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38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9169" cy="26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EDD1" w14:textId="3AF29735" w:rsidR="00C104DB" w:rsidRDefault="00C104DB" w:rsidP="00280050">
      <w:pPr>
        <w:pStyle w:val="PargrafodaLista"/>
        <w:jc w:val="center"/>
        <w:rPr>
          <w:b/>
          <w:bCs/>
          <w:sz w:val="24"/>
          <w:szCs w:val="24"/>
        </w:rPr>
      </w:pPr>
      <w:r w:rsidRPr="00C104DB">
        <w:rPr>
          <w:b/>
          <w:bCs/>
          <w:noProof/>
          <w:sz w:val="24"/>
          <w:szCs w:val="24"/>
        </w:rPr>
        <w:drawing>
          <wp:inline distT="0" distB="0" distL="0" distR="0" wp14:anchorId="079F8F05" wp14:editId="79168ED1">
            <wp:extent cx="5621506" cy="2734733"/>
            <wp:effectExtent l="0" t="0" r="0" b="8890"/>
            <wp:docPr id="1934835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35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6576" cy="274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3BF0" w14:textId="77777777" w:rsidR="00BC0D03" w:rsidRDefault="00BC0D03" w:rsidP="00280050">
      <w:pPr>
        <w:pStyle w:val="PargrafodaLista"/>
        <w:jc w:val="center"/>
        <w:rPr>
          <w:b/>
          <w:bCs/>
          <w:sz w:val="24"/>
          <w:szCs w:val="24"/>
        </w:rPr>
      </w:pPr>
    </w:p>
    <w:p w14:paraId="327AE2B1" w14:textId="242C34F5" w:rsidR="00BC0D03" w:rsidRDefault="00BC0D03" w:rsidP="00280050">
      <w:pPr>
        <w:pStyle w:val="PargrafodaLista"/>
        <w:jc w:val="center"/>
        <w:rPr>
          <w:b/>
          <w:bCs/>
          <w:sz w:val="24"/>
          <w:szCs w:val="24"/>
        </w:rPr>
      </w:pPr>
      <w:r w:rsidRPr="00BC0D03">
        <w:rPr>
          <w:b/>
          <w:bCs/>
          <w:noProof/>
          <w:sz w:val="24"/>
          <w:szCs w:val="24"/>
        </w:rPr>
        <w:drawing>
          <wp:inline distT="0" distB="0" distL="0" distR="0" wp14:anchorId="756BE92D" wp14:editId="799E2E8F">
            <wp:extent cx="4984450" cy="3234266"/>
            <wp:effectExtent l="0" t="0" r="6985" b="4445"/>
            <wp:docPr id="732284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847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2628" cy="323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9EBF" w14:textId="572D935E" w:rsidR="00BC0D03" w:rsidRDefault="00BC0D03" w:rsidP="00BC0D0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Regeneração </w:t>
      </w:r>
      <w:r w:rsidRPr="00BC0D03">
        <w:rPr>
          <w:sz w:val="24"/>
          <w:szCs w:val="24"/>
        </w:rPr>
        <w:t>predomina</w:t>
      </w:r>
      <w:r w:rsidRPr="00BC0D03">
        <w:rPr>
          <w:b/>
          <w:bCs/>
          <w:sz w:val="24"/>
          <w:szCs w:val="24"/>
        </w:rPr>
        <w:t>.</w:t>
      </w:r>
    </w:p>
    <w:p w14:paraId="3BC1972F" w14:textId="19FF7CAC" w:rsidR="00BC0D03" w:rsidRDefault="00BC0D03" w:rsidP="00BC0D03">
      <w:pPr>
        <w:pStyle w:val="PargrafodaLista"/>
        <w:jc w:val="center"/>
        <w:rPr>
          <w:b/>
          <w:bCs/>
          <w:sz w:val="24"/>
          <w:szCs w:val="24"/>
        </w:rPr>
      </w:pPr>
      <w:r w:rsidRPr="00BC0D03">
        <w:rPr>
          <w:b/>
          <w:bCs/>
          <w:noProof/>
          <w:sz w:val="24"/>
          <w:szCs w:val="24"/>
        </w:rPr>
        <w:drawing>
          <wp:inline distT="0" distB="0" distL="0" distR="0" wp14:anchorId="795E9B3D" wp14:editId="7F7D8714">
            <wp:extent cx="5400040" cy="2690495"/>
            <wp:effectExtent l="0" t="0" r="0" b="0"/>
            <wp:docPr id="17340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29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C447" w14:textId="086B2029" w:rsidR="007839AE" w:rsidRDefault="007839AE" w:rsidP="00BC0D03">
      <w:pPr>
        <w:pStyle w:val="PargrafodaLista"/>
        <w:jc w:val="center"/>
        <w:rPr>
          <w:b/>
          <w:bCs/>
          <w:sz w:val="24"/>
          <w:szCs w:val="24"/>
        </w:rPr>
      </w:pPr>
      <w:r w:rsidRPr="007839AE">
        <w:rPr>
          <w:b/>
          <w:bCs/>
          <w:noProof/>
          <w:sz w:val="24"/>
          <w:szCs w:val="24"/>
        </w:rPr>
        <w:drawing>
          <wp:inline distT="0" distB="0" distL="0" distR="0" wp14:anchorId="10BD71C8" wp14:editId="3E298146">
            <wp:extent cx="5400040" cy="3359150"/>
            <wp:effectExtent l="0" t="0" r="0" b="0"/>
            <wp:docPr id="1202100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003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905D" w14:textId="776E0F1A" w:rsidR="007839AE" w:rsidRPr="00136A0E" w:rsidRDefault="007839AE" w:rsidP="007839A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Cicatrização predomina </w:t>
      </w:r>
      <w:r w:rsidRPr="007839A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7839AE">
        <w:rPr>
          <w:sz w:val="24"/>
          <w:szCs w:val="24"/>
        </w:rPr>
        <w:t>deposito de tecido conjuntivo.</w:t>
      </w:r>
    </w:p>
    <w:p w14:paraId="29FF92DC" w14:textId="54A5FDBF" w:rsidR="00136A0E" w:rsidRDefault="00136A0E" w:rsidP="00136A0E">
      <w:pPr>
        <w:pStyle w:val="PargrafodaLista"/>
        <w:jc w:val="center"/>
        <w:rPr>
          <w:b/>
          <w:bCs/>
          <w:sz w:val="24"/>
          <w:szCs w:val="24"/>
        </w:rPr>
      </w:pPr>
      <w:r w:rsidRPr="00136A0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045E8D" wp14:editId="79F4041E">
            <wp:extent cx="5088467" cy="2482004"/>
            <wp:effectExtent l="0" t="0" r="0" b="0"/>
            <wp:docPr id="661069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698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5839" cy="24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0D1D" w14:textId="536A823D" w:rsidR="006253CD" w:rsidRDefault="006253CD" w:rsidP="00136A0E">
      <w:pPr>
        <w:pStyle w:val="PargrafodaLista"/>
        <w:jc w:val="center"/>
        <w:rPr>
          <w:b/>
          <w:bCs/>
          <w:sz w:val="24"/>
          <w:szCs w:val="24"/>
        </w:rPr>
      </w:pPr>
      <w:r w:rsidRPr="006253CD">
        <w:rPr>
          <w:b/>
          <w:bCs/>
          <w:noProof/>
          <w:sz w:val="24"/>
          <w:szCs w:val="24"/>
        </w:rPr>
        <w:drawing>
          <wp:inline distT="0" distB="0" distL="0" distR="0" wp14:anchorId="38133C59" wp14:editId="5B71F594">
            <wp:extent cx="5400040" cy="3597275"/>
            <wp:effectExtent l="0" t="0" r="0" b="3175"/>
            <wp:docPr id="832639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394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69FB" w14:textId="77777777" w:rsidR="0078026C" w:rsidRDefault="0078026C" w:rsidP="00136A0E">
      <w:pPr>
        <w:pStyle w:val="PargrafodaLista"/>
        <w:jc w:val="center"/>
        <w:rPr>
          <w:b/>
          <w:bCs/>
          <w:sz w:val="24"/>
          <w:szCs w:val="24"/>
        </w:rPr>
      </w:pPr>
    </w:p>
    <w:p w14:paraId="1444C928" w14:textId="77777777" w:rsidR="001213F2" w:rsidRDefault="0078026C" w:rsidP="001213F2">
      <w:pPr>
        <w:rPr>
          <w:sz w:val="24"/>
          <w:szCs w:val="24"/>
        </w:rPr>
      </w:pPr>
      <w:r w:rsidRPr="001213F2">
        <w:rPr>
          <w:b/>
          <w:bCs/>
          <w:sz w:val="24"/>
          <w:szCs w:val="24"/>
        </w:rPr>
        <w:t>Cenário 3</w:t>
      </w:r>
      <w:r w:rsidRPr="001213F2">
        <w:rPr>
          <w:sz w:val="24"/>
          <w:szCs w:val="24"/>
        </w:rPr>
        <w:t xml:space="preserve"> </w:t>
      </w:r>
    </w:p>
    <w:p w14:paraId="2F767DB8" w14:textId="736C13E9" w:rsidR="0078026C" w:rsidRPr="001213F2" w:rsidRDefault="0078026C" w:rsidP="001213F2">
      <w:pPr>
        <w:rPr>
          <w:sz w:val="24"/>
          <w:szCs w:val="24"/>
        </w:rPr>
      </w:pPr>
      <w:r w:rsidRPr="001213F2">
        <w:rPr>
          <w:sz w:val="24"/>
          <w:szCs w:val="24"/>
        </w:rPr>
        <w:t xml:space="preserve">Mulher de 40 anos de idade com história remota de uso de drogas intravenosas apresenta-se em uma consulta inicial com queixas de aumento da circunferência abdominal, mas nega icterícia. Ele bebe cerca de 2 a 4 taças de vinho ao jantar e lembra-se de ter tido enzimas hepáticas anormais no passado. O exame físico revela telangiectasias, um fígado firme palpável, leve esplenomegalia e macicez móvel compatível com a presença de ascite. A função hepática é considerada alterada, com enzimas </w:t>
      </w:r>
      <w:r w:rsidR="001213F2" w:rsidRPr="001213F2">
        <w:rPr>
          <w:sz w:val="24"/>
          <w:szCs w:val="24"/>
        </w:rPr>
        <w:t>hepáticas</w:t>
      </w:r>
      <w:r w:rsidRPr="001213F2">
        <w:rPr>
          <w:sz w:val="24"/>
          <w:szCs w:val="24"/>
        </w:rPr>
        <w:t xml:space="preserve"> elevadas (aspartato transaminase [AST]: 90 U/L, alanina aminotransferase [ALT]: 87 U/L) e o paciente é positivo para o anticorpo anti-hepatite C. Foi solicitado uma biópsia de fragmento com agulha (link).</w:t>
      </w:r>
    </w:p>
    <w:p w14:paraId="02EC6B57" w14:textId="77777777" w:rsidR="001213F2" w:rsidRDefault="001213F2" w:rsidP="001213F2">
      <w:pPr>
        <w:rPr>
          <w:b/>
          <w:bCs/>
          <w:sz w:val="24"/>
          <w:szCs w:val="24"/>
        </w:rPr>
      </w:pPr>
      <w:r w:rsidRPr="001213F2">
        <w:rPr>
          <w:b/>
          <w:bCs/>
          <w:sz w:val="24"/>
          <w:szCs w:val="24"/>
        </w:rPr>
        <w:t xml:space="preserve">Perguntas caso 3 </w:t>
      </w:r>
    </w:p>
    <w:p w14:paraId="6F47D81F" w14:textId="77777777" w:rsidR="001213F2" w:rsidRDefault="001213F2" w:rsidP="001213F2">
      <w:pPr>
        <w:rPr>
          <w:b/>
          <w:bCs/>
          <w:sz w:val="24"/>
          <w:szCs w:val="24"/>
        </w:rPr>
      </w:pPr>
      <w:r w:rsidRPr="001213F2">
        <w:rPr>
          <w:b/>
          <w:bCs/>
          <w:sz w:val="24"/>
          <w:szCs w:val="24"/>
        </w:rPr>
        <w:lastRenderedPageBreak/>
        <w:t xml:space="preserve">A) Diferencie cicatrização de regeneração. </w:t>
      </w:r>
    </w:p>
    <w:p w14:paraId="0403AA89" w14:textId="0DA7588A" w:rsidR="00B01AFE" w:rsidRPr="00B01AFE" w:rsidRDefault="0028187D" w:rsidP="00B01AFE">
      <w:pPr>
        <w:rPr>
          <w:b/>
          <w:bCs/>
        </w:rPr>
      </w:pPr>
      <w:r w:rsidRPr="0028187D">
        <w:rPr>
          <w:b/>
          <w:bCs/>
          <w:sz w:val="24"/>
          <w:szCs w:val="24"/>
        </w:rPr>
        <w:sym w:font="Wingdings" w:char="F0E0"/>
      </w:r>
      <w:r w:rsidR="00B01AFE">
        <w:rPr>
          <w:b/>
          <w:bCs/>
          <w:sz w:val="24"/>
          <w:szCs w:val="24"/>
        </w:rPr>
        <w:t xml:space="preserve"> </w:t>
      </w:r>
      <w:r w:rsidR="00B01AFE" w:rsidRPr="00B01AFE">
        <w:rPr>
          <w:b/>
          <w:bCs/>
          <w:sz w:val="24"/>
          <w:szCs w:val="24"/>
        </w:rPr>
        <w:t xml:space="preserve">Regeneração: </w:t>
      </w:r>
      <w:r w:rsidR="00B01AFE" w:rsidRPr="00B01AFE">
        <w:rPr>
          <w:sz w:val="24"/>
          <w:szCs w:val="24"/>
        </w:rPr>
        <w:t>restituição completa da arquitetura e função do tecido, a partir da proliferação de células remanescentes.</w:t>
      </w:r>
    </w:p>
    <w:p w14:paraId="05A20EEA" w14:textId="384403FD" w:rsidR="00B01AFE" w:rsidRDefault="00B01AFE" w:rsidP="001213F2">
      <w:pPr>
        <w:rPr>
          <w:b/>
          <w:bCs/>
          <w:sz w:val="24"/>
          <w:szCs w:val="24"/>
        </w:rPr>
      </w:pPr>
      <w:r w:rsidRPr="00B01AFE">
        <w:rPr>
          <w:b/>
          <w:bCs/>
          <w:sz w:val="24"/>
          <w:szCs w:val="24"/>
        </w:rPr>
        <w:t xml:space="preserve">Cicatrização (fibrose): </w:t>
      </w:r>
      <w:r w:rsidRPr="00B01AFE">
        <w:rPr>
          <w:sz w:val="24"/>
          <w:szCs w:val="24"/>
        </w:rPr>
        <w:t>substituição do tecido lesado por tecido conjuntivo fibroso, levando à perda parcial da função.</w:t>
      </w:r>
    </w:p>
    <w:p w14:paraId="2039B7BD" w14:textId="1D69F9D4" w:rsidR="001213F2" w:rsidRDefault="001213F2" w:rsidP="001213F2">
      <w:pPr>
        <w:rPr>
          <w:b/>
          <w:bCs/>
          <w:sz w:val="24"/>
          <w:szCs w:val="24"/>
        </w:rPr>
      </w:pPr>
      <w:r w:rsidRPr="001213F2">
        <w:rPr>
          <w:b/>
          <w:bCs/>
          <w:sz w:val="24"/>
          <w:szCs w:val="24"/>
        </w:rPr>
        <w:t xml:space="preserve">B) Que tipo de reparo tecidual é encontrado na biópsia tecidual do paciente? </w:t>
      </w:r>
    </w:p>
    <w:p w14:paraId="2CF7F71B" w14:textId="0E09A0F4" w:rsidR="008A771C" w:rsidRPr="008A771C" w:rsidRDefault="008A771C" w:rsidP="001213F2">
      <w:pPr>
        <w:rPr>
          <w:sz w:val="24"/>
          <w:szCs w:val="24"/>
        </w:rPr>
      </w:pPr>
      <w:r w:rsidRPr="008A771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A771C">
        <w:rPr>
          <w:sz w:val="24"/>
          <w:szCs w:val="24"/>
        </w:rPr>
        <w:t xml:space="preserve">O paciente apresenta </w:t>
      </w:r>
      <w:r w:rsidRPr="008A771C">
        <w:rPr>
          <w:b/>
          <w:bCs/>
          <w:sz w:val="24"/>
          <w:szCs w:val="24"/>
        </w:rPr>
        <w:t>fibrose hepática/cirrose</w:t>
      </w:r>
      <w:r w:rsidRPr="008A771C">
        <w:rPr>
          <w:sz w:val="24"/>
          <w:szCs w:val="24"/>
        </w:rPr>
        <w:t xml:space="preserve">, que é um processo de </w:t>
      </w:r>
      <w:r w:rsidRPr="008A771C">
        <w:rPr>
          <w:b/>
          <w:bCs/>
          <w:sz w:val="24"/>
          <w:szCs w:val="24"/>
        </w:rPr>
        <w:t>cicatrização patológica</w:t>
      </w:r>
      <w:r w:rsidRPr="008A771C">
        <w:rPr>
          <w:sz w:val="24"/>
          <w:szCs w:val="24"/>
        </w:rPr>
        <w:t xml:space="preserve"> com formação de septos fibrosos e nódulos regenerativos.</w:t>
      </w:r>
      <w:r w:rsidR="00B01AFE">
        <w:rPr>
          <w:sz w:val="24"/>
          <w:szCs w:val="24"/>
        </w:rPr>
        <w:t xml:space="preserve"> Quanto + fibrose – menos função hepática.</w:t>
      </w:r>
    </w:p>
    <w:p w14:paraId="384E7990" w14:textId="323B18F8" w:rsidR="001213F2" w:rsidRDefault="001213F2" w:rsidP="001213F2">
      <w:pPr>
        <w:rPr>
          <w:b/>
          <w:bCs/>
          <w:sz w:val="24"/>
          <w:szCs w:val="24"/>
        </w:rPr>
      </w:pPr>
      <w:r w:rsidRPr="001213F2">
        <w:rPr>
          <w:b/>
          <w:bCs/>
          <w:sz w:val="24"/>
          <w:szCs w:val="24"/>
        </w:rPr>
        <w:t>C) Diferencie células lábeis, estáveis e permanentes. O tecido predominante visualizado na biópsia é classificado como?</w:t>
      </w:r>
    </w:p>
    <w:p w14:paraId="4ECF1F9F" w14:textId="7AAAC9B5" w:rsidR="006E2753" w:rsidRPr="006E2753" w:rsidRDefault="006E2753" w:rsidP="006E27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Pr="006E2753">
        <w:rPr>
          <w:b/>
          <w:bCs/>
          <w:sz w:val="24"/>
          <w:szCs w:val="24"/>
        </w:rPr>
        <w:t xml:space="preserve">ábeis: </w:t>
      </w:r>
      <w:r w:rsidRPr="006E2753">
        <w:rPr>
          <w:sz w:val="24"/>
          <w:szCs w:val="24"/>
        </w:rPr>
        <w:t>replicam-se continuamente</w:t>
      </w:r>
      <w:r w:rsidR="00916BB9">
        <w:rPr>
          <w:sz w:val="24"/>
          <w:szCs w:val="24"/>
        </w:rPr>
        <w:t xml:space="preserve"> – ciclos de proliferação</w:t>
      </w:r>
      <w:r w:rsidRPr="006E2753">
        <w:rPr>
          <w:sz w:val="24"/>
          <w:szCs w:val="24"/>
        </w:rPr>
        <w:t xml:space="preserve"> (ex: epitélio intestinal, pele, medula óssea).</w:t>
      </w:r>
    </w:p>
    <w:p w14:paraId="7AFCE775" w14:textId="7FAE72C7" w:rsidR="006E2753" w:rsidRPr="006E2753" w:rsidRDefault="006E2753" w:rsidP="006E2753">
      <w:pPr>
        <w:rPr>
          <w:b/>
          <w:bCs/>
          <w:sz w:val="24"/>
          <w:szCs w:val="24"/>
        </w:rPr>
      </w:pPr>
      <w:r w:rsidRPr="006E2753">
        <w:rPr>
          <w:b/>
          <w:bCs/>
          <w:sz w:val="24"/>
          <w:szCs w:val="24"/>
        </w:rPr>
        <w:t xml:space="preserve">Estáveis: </w:t>
      </w:r>
      <w:r w:rsidRPr="006E2753">
        <w:rPr>
          <w:sz w:val="24"/>
          <w:szCs w:val="24"/>
        </w:rPr>
        <w:t xml:space="preserve">em repouso, mas proliferam quando estimuladas (ex: </w:t>
      </w:r>
      <w:r w:rsidRPr="006E2753">
        <w:rPr>
          <w:b/>
          <w:bCs/>
          <w:sz w:val="24"/>
          <w:szCs w:val="24"/>
        </w:rPr>
        <w:t>hepatócitos</w:t>
      </w:r>
      <w:r w:rsidRPr="006E2753">
        <w:rPr>
          <w:sz w:val="24"/>
          <w:szCs w:val="24"/>
        </w:rPr>
        <w:t>, células renais).</w:t>
      </w:r>
    </w:p>
    <w:p w14:paraId="53486565" w14:textId="7F0CC45E" w:rsidR="006E2753" w:rsidRPr="006E2753" w:rsidRDefault="006E2753" w:rsidP="006E2753">
      <w:pPr>
        <w:rPr>
          <w:b/>
          <w:bCs/>
          <w:sz w:val="24"/>
          <w:szCs w:val="24"/>
        </w:rPr>
      </w:pPr>
      <w:r w:rsidRPr="006E2753">
        <w:rPr>
          <w:b/>
          <w:bCs/>
          <w:sz w:val="24"/>
          <w:szCs w:val="24"/>
        </w:rPr>
        <w:t xml:space="preserve">Permanentes: </w:t>
      </w:r>
      <w:r w:rsidRPr="006E2753">
        <w:rPr>
          <w:sz w:val="24"/>
          <w:szCs w:val="24"/>
        </w:rPr>
        <w:t>não proliferam (ex: neurônios, cardiomiócitos).</w:t>
      </w:r>
    </w:p>
    <w:p w14:paraId="0333B6DE" w14:textId="77777777" w:rsidR="006E2753" w:rsidRPr="001213F2" w:rsidRDefault="006E2753" w:rsidP="001213F2">
      <w:pPr>
        <w:rPr>
          <w:b/>
          <w:bCs/>
          <w:sz w:val="24"/>
          <w:szCs w:val="24"/>
        </w:rPr>
      </w:pPr>
    </w:p>
    <w:sectPr w:rsidR="006E2753" w:rsidRPr="001213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8768D"/>
    <w:multiLevelType w:val="hybridMultilevel"/>
    <w:tmpl w:val="C4186538"/>
    <w:lvl w:ilvl="0" w:tplc="45C2798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49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85"/>
    <w:rsid w:val="000D41D1"/>
    <w:rsid w:val="000F75BA"/>
    <w:rsid w:val="0010417E"/>
    <w:rsid w:val="001213F2"/>
    <w:rsid w:val="00136A0E"/>
    <w:rsid w:val="001506B5"/>
    <w:rsid w:val="001741AE"/>
    <w:rsid w:val="001B0007"/>
    <w:rsid w:val="001C7FB7"/>
    <w:rsid w:val="001D0B4E"/>
    <w:rsid w:val="001E4CD4"/>
    <w:rsid w:val="0023200D"/>
    <w:rsid w:val="002453EC"/>
    <w:rsid w:val="00273F6F"/>
    <w:rsid w:val="00280050"/>
    <w:rsid w:val="0028187D"/>
    <w:rsid w:val="00291913"/>
    <w:rsid w:val="002D557A"/>
    <w:rsid w:val="00310367"/>
    <w:rsid w:val="0032101F"/>
    <w:rsid w:val="00324480"/>
    <w:rsid w:val="003832E5"/>
    <w:rsid w:val="003905D6"/>
    <w:rsid w:val="003D7E69"/>
    <w:rsid w:val="004600F2"/>
    <w:rsid w:val="00482DC2"/>
    <w:rsid w:val="00490DFD"/>
    <w:rsid w:val="004E22FC"/>
    <w:rsid w:val="004F2262"/>
    <w:rsid w:val="00501BBD"/>
    <w:rsid w:val="00514103"/>
    <w:rsid w:val="00592CD7"/>
    <w:rsid w:val="005A2E90"/>
    <w:rsid w:val="005D1685"/>
    <w:rsid w:val="006253CD"/>
    <w:rsid w:val="0067102E"/>
    <w:rsid w:val="006C2F7D"/>
    <w:rsid w:val="006E2753"/>
    <w:rsid w:val="0070273D"/>
    <w:rsid w:val="00732749"/>
    <w:rsid w:val="0078026C"/>
    <w:rsid w:val="007839AE"/>
    <w:rsid w:val="007A720C"/>
    <w:rsid w:val="00807B6E"/>
    <w:rsid w:val="00840EB1"/>
    <w:rsid w:val="008826B4"/>
    <w:rsid w:val="008A771C"/>
    <w:rsid w:val="008D469D"/>
    <w:rsid w:val="008E534E"/>
    <w:rsid w:val="00914885"/>
    <w:rsid w:val="00916BB9"/>
    <w:rsid w:val="009217A3"/>
    <w:rsid w:val="009474E4"/>
    <w:rsid w:val="009E73DF"/>
    <w:rsid w:val="00AB0ADD"/>
    <w:rsid w:val="00B01AFE"/>
    <w:rsid w:val="00B064C2"/>
    <w:rsid w:val="00B12845"/>
    <w:rsid w:val="00BA24AB"/>
    <w:rsid w:val="00BC0564"/>
    <w:rsid w:val="00BC0D03"/>
    <w:rsid w:val="00BD724B"/>
    <w:rsid w:val="00C0523F"/>
    <w:rsid w:val="00C104DB"/>
    <w:rsid w:val="00C31DB1"/>
    <w:rsid w:val="00C41846"/>
    <w:rsid w:val="00C811B0"/>
    <w:rsid w:val="00D55AAE"/>
    <w:rsid w:val="00D9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ABCAF"/>
  <w15:chartTrackingRefBased/>
  <w15:docId w15:val="{C06529B4-2250-4A71-A088-92899FF1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1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1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1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1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1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1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1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1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1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1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16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168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1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16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1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1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1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1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1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1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16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16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168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1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168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1685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5D168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01A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</Pages>
  <Words>606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53</cp:revision>
  <dcterms:created xsi:type="dcterms:W3CDTF">2025-08-28T12:41:00Z</dcterms:created>
  <dcterms:modified xsi:type="dcterms:W3CDTF">2025-09-16T20:08:00Z</dcterms:modified>
</cp:coreProperties>
</file>