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C0A90" w14:textId="77777777" w:rsidR="00301CDA" w:rsidRPr="008F1E1D" w:rsidRDefault="00301CDA" w:rsidP="004F77D1">
      <w:pPr>
        <w:spacing w:after="0"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8F1E1D">
        <w:rPr>
          <w:rFonts w:ascii="Arial" w:hAnsi="Arial" w:cs="Arial"/>
          <w:b/>
          <w:bCs/>
          <w:sz w:val="24"/>
          <w:szCs w:val="24"/>
        </w:rPr>
        <w:t>TECIDOS LINFOIDES</w:t>
      </w:r>
    </w:p>
    <w:p w14:paraId="224E2270" w14:textId="77777777" w:rsidR="00301CDA" w:rsidRPr="008F1E1D" w:rsidRDefault="00301CDA" w:rsidP="004F77D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8F1E1D">
        <w:rPr>
          <w:rFonts w:ascii="Arial" w:hAnsi="Arial" w:cs="Arial"/>
          <w:sz w:val="24"/>
          <w:szCs w:val="24"/>
        </w:rPr>
        <w:t>Os órgãos linfoides primários (</w:t>
      </w:r>
      <w:r w:rsidRPr="006172BB">
        <w:rPr>
          <w:rFonts w:ascii="Arial" w:hAnsi="Arial" w:cs="Arial"/>
          <w:b/>
          <w:bCs/>
          <w:sz w:val="24"/>
          <w:szCs w:val="24"/>
        </w:rPr>
        <w:t>medula óssea e timo</w:t>
      </w:r>
      <w:r w:rsidRPr="008F1E1D">
        <w:rPr>
          <w:rFonts w:ascii="Arial" w:hAnsi="Arial" w:cs="Arial"/>
          <w:sz w:val="24"/>
          <w:szCs w:val="24"/>
        </w:rPr>
        <w:t xml:space="preserve">) são os sítios em que os linfócitos expressam pela primeira vez os receptores antigênicos e são maturados. </w:t>
      </w:r>
    </w:p>
    <w:p w14:paraId="2A8BDA49" w14:textId="7C719520" w:rsidR="00301CDA" w:rsidRDefault="00301CDA" w:rsidP="004F77D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855DE">
        <w:rPr>
          <w:rFonts w:ascii="Arial" w:hAnsi="Arial" w:cs="Arial"/>
          <w:b/>
          <w:bCs/>
          <w:sz w:val="24"/>
          <w:szCs w:val="24"/>
        </w:rPr>
        <w:t>Os linfócitos B</w:t>
      </w:r>
      <w:r w:rsidRPr="008F1E1D">
        <w:rPr>
          <w:rFonts w:ascii="Arial" w:hAnsi="Arial" w:cs="Arial"/>
          <w:sz w:val="24"/>
          <w:szCs w:val="24"/>
        </w:rPr>
        <w:t xml:space="preserve"> amadurecem</w:t>
      </w:r>
      <w:r w:rsidRPr="0060076C">
        <w:rPr>
          <w:rFonts w:ascii="Arial" w:hAnsi="Arial" w:cs="Arial"/>
          <w:sz w:val="24"/>
          <w:szCs w:val="24"/>
        </w:rPr>
        <w:t xml:space="preserve"> parcialmente na </w:t>
      </w:r>
      <w:r w:rsidRPr="006172BB">
        <w:rPr>
          <w:rFonts w:ascii="Arial" w:hAnsi="Arial" w:cs="Arial"/>
          <w:b/>
          <w:bCs/>
          <w:sz w:val="24"/>
          <w:szCs w:val="24"/>
          <w:highlight w:val="yellow"/>
        </w:rPr>
        <w:t>medula óssea</w:t>
      </w:r>
      <w:r>
        <w:rPr>
          <w:rFonts w:ascii="Arial" w:hAnsi="Arial" w:cs="Arial"/>
          <w:sz w:val="24"/>
          <w:szCs w:val="24"/>
        </w:rPr>
        <w:t>,</w:t>
      </w:r>
      <w:r w:rsidRPr="0060076C">
        <w:rPr>
          <w:rFonts w:ascii="Arial" w:hAnsi="Arial" w:cs="Arial"/>
          <w:sz w:val="24"/>
          <w:szCs w:val="24"/>
        </w:rPr>
        <w:t xml:space="preserve"> entram na circulação</w:t>
      </w:r>
      <w:r>
        <w:rPr>
          <w:rFonts w:ascii="Arial" w:hAnsi="Arial" w:cs="Arial"/>
          <w:sz w:val="24"/>
          <w:szCs w:val="24"/>
        </w:rPr>
        <w:t xml:space="preserve"> e completam sua maturação no </w:t>
      </w:r>
      <w:r w:rsidRPr="0060076C">
        <w:rPr>
          <w:rFonts w:ascii="Arial" w:hAnsi="Arial" w:cs="Arial"/>
          <w:sz w:val="24"/>
          <w:szCs w:val="24"/>
        </w:rPr>
        <w:t xml:space="preserve">baço, </w:t>
      </w:r>
      <w:r>
        <w:rPr>
          <w:rFonts w:ascii="Arial" w:hAnsi="Arial" w:cs="Arial"/>
          <w:sz w:val="24"/>
          <w:szCs w:val="24"/>
        </w:rPr>
        <w:t xml:space="preserve">de onde seguem para </w:t>
      </w:r>
      <w:r w:rsidR="002855DE">
        <w:rPr>
          <w:rFonts w:ascii="Arial" w:hAnsi="Arial" w:cs="Arial"/>
          <w:sz w:val="24"/>
          <w:szCs w:val="24"/>
        </w:rPr>
        <w:t xml:space="preserve">povoar </w:t>
      </w:r>
      <w:r w:rsidRPr="0060076C">
        <w:rPr>
          <w:rFonts w:ascii="Arial" w:hAnsi="Arial" w:cs="Arial"/>
          <w:sz w:val="24"/>
          <w:szCs w:val="24"/>
        </w:rPr>
        <w:t xml:space="preserve">os órgãos linfoides secundários. </w:t>
      </w:r>
    </w:p>
    <w:p w14:paraId="5241F3D1" w14:textId="298DC981" w:rsidR="00301CDA" w:rsidRDefault="00301CDA" w:rsidP="004F77D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0076C">
        <w:rPr>
          <w:rFonts w:ascii="Arial" w:hAnsi="Arial" w:cs="Arial"/>
          <w:sz w:val="24"/>
          <w:szCs w:val="24"/>
        </w:rPr>
        <w:t xml:space="preserve">Os </w:t>
      </w:r>
      <w:r w:rsidRPr="002855DE">
        <w:rPr>
          <w:rFonts w:ascii="Arial" w:hAnsi="Arial" w:cs="Arial"/>
          <w:b/>
          <w:bCs/>
          <w:sz w:val="24"/>
          <w:szCs w:val="24"/>
        </w:rPr>
        <w:t xml:space="preserve">linfócitos T amadurecem no </w:t>
      </w:r>
      <w:r w:rsidRPr="006172BB">
        <w:rPr>
          <w:rFonts w:ascii="Arial" w:hAnsi="Arial" w:cs="Arial"/>
          <w:b/>
          <w:bCs/>
          <w:sz w:val="24"/>
          <w:szCs w:val="24"/>
          <w:highlight w:val="cyan"/>
        </w:rPr>
        <w:t>timo</w:t>
      </w:r>
      <w:r w:rsidRPr="0060076C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e</w:t>
      </w:r>
      <w:r w:rsidRPr="0060076C">
        <w:rPr>
          <w:rFonts w:ascii="Arial" w:hAnsi="Arial" w:cs="Arial"/>
          <w:sz w:val="24"/>
          <w:szCs w:val="24"/>
        </w:rPr>
        <w:t xml:space="preserve">ntram na circulação e migram para os órgãos linfoides secundários. </w:t>
      </w:r>
      <w:r>
        <w:rPr>
          <w:rFonts w:ascii="Arial" w:hAnsi="Arial" w:cs="Arial"/>
          <w:sz w:val="24"/>
          <w:szCs w:val="24"/>
        </w:rPr>
        <w:t xml:space="preserve">Nos </w:t>
      </w:r>
      <w:r w:rsidRPr="0060076C">
        <w:rPr>
          <w:rFonts w:ascii="Arial" w:hAnsi="Arial" w:cs="Arial"/>
          <w:sz w:val="24"/>
          <w:szCs w:val="24"/>
        </w:rPr>
        <w:t xml:space="preserve">órgãos geradores </w:t>
      </w:r>
      <w:r>
        <w:rPr>
          <w:rFonts w:ascii="Arial" w:hAnsi="Arial" w:cs="Arial"/>
          <w:sz w:val="24"/>
          <w:szCs w:val="24"/>
        </w:rPr>
        <w:t xml:space="preserve">recebem sinais para </w:t>
      </w:r>
      <w:r w:rsidRPr="0060076C">
        <w:rPr>
          <w:rFonts w:ascii="Arial" w:hAnsi="Arial" w:cs="Arial"/>
          <w:sz w:val="24"/>
          <w:szCs w:val="24"/>
        </w:rPr>
        <w:t xml:space="preserve">maturação e a apresentação de autoantígenos para </w:t>
      </w:r>
      <w:r w:rsidRPr="002855DE">
        <w:rPr>
          <w:rFonts w:ascii="Arial" w:hAnsi="Arial" w:cs="Arial"/>
          <w:b/>
          <w:bCs/>
          <w:sz w:val="24"/>
          <w:szCs w:val="24"/>
        </w:rPr>
        <w:t>reconhecimento e seleção</w:t>
      </w:r>
      <w:r w:rsidRPr="0060076C">
        <w:rPr>
          <w:rFonts w:ascii="Arial" w:hAnsi="Arial" w:cs="Arial"/>
          <w:sz w:val="24"/>
          <w:szCs w:val="24"/>
        </w:rPr>
        <w:t xml:space="preserve"> dos </w:t>
      </w:r>
      <w:r w:rsidRPr="006172BB">
        <w:rPr>
          <w:rFonts w:ascii="Arial" w:hAnsi="Arial" w:cs="Arial"/>
          <w:b/>
          <w:bCs/>
          <w:sz w:val="24"/>
          <w:szCs w:val="24"/>
        </w:rPr>
        <w:t>linfócitos</w:t>
      </w:r>
      <w:r w:rsidR="00F73531" w:rsidRPr="006172BB">
        <w:rPr>
          <w:rFonts w:ascii="Arial" w:hAnsi="Arial" w:cs="Arial"/>
          <w:b/>
          <w:bCs/>
          <w:sz w:val="24"/>
          <w:szCs w:val="24"/>
        </w:rPr>
        <w:t xml:space="preserve"> não-reagentes</w:t>
      </w:r>
      <w:r w:rsidR="00F73531">
        <w:rPr>
          <w:rFonts w:ascii="Arial" w:hAnsi="Arial" w:cs="Arial"/>
          <w:sz w:val="24"/>
          <w:szCs w:val="24"/>
        </w:rPr>
        <w:t xml:space="preserve"> (os que reagem com autoantígenos são eliminados</w:t>
      </w:r>
      <w:r w:rsidRPr="0060076C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03D7291" w14:textId="7460EF22" w:rsidR="002855DE" w:rsidRPr="002855DE" w:rsidRDefault="002855DE" w:rsidP="004F77D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</w:t>
      </w:r>
      <w:r w:rsidRPr="006172BB">
        <w:rPr>
          <w:rFonts w:ascii="Arial" w:hAnsi="Arial" w:cs="Arial"/>
          <w:b/>
          <w:bCs/>
          <w:sz w:val="24"/>
          <w:szCs w:val="24"/>
        </w:rPr>
        <w:t>órgãos geradores</w:t>
      </w:r>
      <w:r>
        <w:rPr>
          <w:rFonts w:ascii="Arial" w:hAnsi="Arial" w:cs="Arial"/>
          <w:sz w:val="24"/>
          <w:szCs w:val="24"/>
        </w:rPr>
        <w:t xml:space="preserve"> (primários) fornecem </w:t>
      </w:r>
      <w:r w:rsidRPr="006172BB">
        <w:rPr>
          <w:rFonts w:ascii="Arial" w:hAnsi="Arial" w:cs="Arial"/>
          <w:b/>
          <w:bCs/>
          <w:sz w:val="24"/>
          <w:szCs w:val="24"/>
        </w:rPr>
        <w:t>fatores de crescimento</w:t>
      </w:r>
      <w:r w:rsidRPr="002855DE">
        <w:rPr>
          <w:rFonts w:ascii="Arial" w:hAnsi="Arial" w:cs="Arial"/>
          <w:sz w:val="24"/>
          <w:szCs w:val="24"/>
        </w:rPr>
        <w:t xml:space="preserve"> e </w:t>
      </w:r>
      <w:r w:rsidRPr="006172BB">
        <w:rPr>
          <w:rFonts w:ascii="Arial" w:hAnsi="Arial" w:cs="Arial"/>
          <w:b/>
          <w:bCs/>
          <w:sz w:val="24"/>
          <w:szCs w:val="24"/>
        </w:rPr>
        <w:t>sinais necessários</w:t>
      </w:r>
      <w:r w:rsidRPr="002855DE">
        <w:rPr>
          <w:rFonts w:ascii="Arial" w:hAnsi="Arial" w:cs="Arial"/>
          <w:sz w:val="24"/>
          <w:szCs w:val="24"/>
        </w:rPr>
        <w:t xml:space="preserve"> à </w:t>
      </w:r>
      <w:r w:rsidRPr="006172BB">
        <w:rPr>
          <w:rFonts w:ascii="Arial" w:hAnsi="Arial" w:cs="Arial"/>
          <w:b/>
          <w:bCs/>
          <w:color w:val="FF0000"/>
          <w:sz w:val="24"/>
          <w:szCs w:val="24"/>
        </w:rPr>
        <w:t>maturação</w:t>
      </w:r>
      <w:r w:rsidRPr="006172BB">
        <w:rPr>
          <w:rFonts w:ascii="Arial" w:hAnsi="Arial" w:cs="Arial"/>
          <w:color w:val="FF0000"/>
          <w:sz w:val="24"/>
          <w:szCs w:val="24"/>
        </w:rPr>
        <w:t xml:space="preserve"> </w:t>
      </w:r>
      <w:r w:rsidRPr="002855DE">
        <w:rPr>
          <w:rFonts w:ascii="Arial" w:hAnsi="Arial" w:cs="Arial"/>
          <w:sz w:val="24"/>
          <w:szCs w:val="24"/>
        </w:rPr>
        <w:t xml:space="preserve">dos linfócitos e a apresentação de autoantígenos para </w:t>
      </w:r>
      <w:r w:rsidRPr="006172BB">
        <w:rPr>
          <w:rFonts w:ascii="Arial" w:hAnsi="Arial" w:cs="Arial"/>
          <w:b/>
          <w:bCs/>
          <w:sz w:val="24"/>
          <w:szCs w:val="24"/>
        </w:rPr>
        <w:t>reconhecimento</w:t>
      </w:r>
      <w:r w:rsidRPr="002855DE">
        <w:rPr>
          <w:rFonts w:ascii="Arial" w:hAnsi="Arial" w:cs="Arial"/>
          <w:sz w:val="24"/>
          <w:szCs w:val="24"/>
        </w:rPr>
        <w:t xml:space="preserve"> e </w:t>
      </w:r>
      <w:r w:rsidRPr="006172BB">
        <w:rPr>
          <w:rFonts w:ascii="Arial" w:hAnsi="Arial" w:cs="Arial"/>
          <w:b/>
          <w:bCs/>
          <w:sz w:val="24"/>
          <w:szCs w:val="24"/>
        </w:rPr>
        <w:t>seleção</w:t>
      </w:r>
      <w:r w:rsidRPr="002855DE">
        <w:rPr>
          <w:rFonts w:ascii="Arial" w:hAnsi="Arial" w:cs="Arial"/>
          <w:sz w:val="24"/>
          <w:szCs w:val="24"/>
        </w:rPr>
        <w:t xml:space="preserve"> dos linfócitos em maturação</w:t>
      </w:r>
      <w:r w:rsidR="0018013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(aqueles que reconhecerem autoantígenos deverão ser destruídos</w:t>
      </w:r>
      <w:r w:rsidRPr="002855DE">
        <w:rPr>
          <w:rFonts w:ascii="Arial" w:hAnsi="Arial" w:cs="Arial"/>
          <w:sz w:val="24"/>
          <w:szCs w:val="24"/>
        </w:rPr>
        <w:t>).</w:t>
      </w:r>
    </w:p>
    <w:p w14:paraId="473375D6" w14:textId="77777777" w:rsidR="00301CDA" w:rsidRPr="002855DE" w:rsidRDefault="00301CDA" w:rsidP="004F77D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855DE">
        <w:rPr>
          <w:rFonts w:ascii="Arial" w:hAnsi="Arial" w:cs="Arial"/>
          <w:sz w:val="24"/>
          <w:szCs w:val="24"/>
        </w:rPr>
        <w:t xml:space="preserve">Os </w:t>
      </w:r>
      <w:r w:rsidRPr="002855DE">
        <w:rPr>
          <w:rFonts w:ascii="Arial" w:hAnsi="Arial" w:cs="Arial"/>
          <w:b/>
          <w:bCs/>
          <w:sz w:val="24"/>
          <w:szCs w:val="24"/>
        </w:rPr>
        <w:t>órgãos linfoides secundários (ou periféricos</w:t>
      </w:r>
      <w:r w:rsidRPr="002855DE">
        <w:rPr>
          <w:rFonts w:ascii="Arial" w:hAnsi="Arial" w:cs="Arial"/>
          <w:sz w:val="24"/>
          <w:szCs w:val="24"/>
        </w:rPr>
        <w:t xml:space="preserve">) são os locais onde as respostas dos linfócitos a antígenos estranhos se iniciam e se desenvolvem, incluem </w:t>
      </w:r>
      <w:r w:rsidRPr="002855DE">
        <w:rPr>
          <w:rFonts w:ascii="Arial" w:hAnsi="Arial" w:cs="Arial"/>
          <w:b/>
          <w:bCs/>
          <w:sz w:val="24"/>
          <w:szCs w:val="24"/>
        </w:rPr>
        <w:t>linfonodos, baço e componentes do sistema imune de mucosa</w:t>
      </w:r>
      <w:r w:rsidRPr="002855DE">
        <w:rPr>
          <w:rFonts w:ascii="Arial" w:hAnsi="Arial" w:cs="Arial"/>
          <w:sz w:val="24"/>
          <w:szCs w:val="24"/>
        </w:rPr>
        <w:t xml:space="preserve">. </w:t>
      </w:r>
    </w:p>
    <w:p w14:paraId="1C3C7593" w14:textId="77777777" w:rsidR="00301CDA" w:rsidRDefault="00301CDA" w:rsidP="004F77D1">
      <w:pPr>
        <w:spacing w:after="0" w:line="360" w:lineRule="auto"/>
        <w:ind w:firstLine="709"/>
        <w:jc w:val="both"/>
      </w:pPr>
      <w:r w:rsidRPr="008F1E1D">
        <w:rPr>
          <w:noProof/>
        </w:rPr>
        <w:drawing>
          <wp:inline distT="0" distB="0" distL="0" distR="0" wp14:anchorId="5D15C57B" wp14:editId="2745DF38">
            <wp:extent cx="4175520" cy="2098071"/>
            <wp:effectExtent l="0" t="0" r="0" b="0"/>
            <wp:docPr id="1919758438" name="Picture 1" descr="A diagram of a human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58438" name="Picture 1" descr="A diagram of a human body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7761" cy="209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5248" w14:textId="27B7C1CF" w:rsidR="00301CDA" w:rsidRPr="002855DE" w:rsidRDefault="00301CDA" w:rsidP="004F77D1">
      <w:pPr>
        <w:spacing w:after="0" w:line="276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2855DE">
        <w:rPr>
          <w:rFonts w:ascii="Arial" w:hAnsi="Arial" w:cs="Arial"/>
          <w:b/>
          <w:bCs/>
          <w:sz w:val="20"/>
          <w:szCs w:val="20"/>
        </w:rPr>
        <w:t xml:space="preserve">Figura </w:t>
      </w:r>
      <w:r w:rsidRPr="002855DE">
        <w:rPr>
          <w:rFonts w:ascii="Arial" w:hAnsi="Arial" w:cs="Arial"/>
          <w:sz w:val="20"/>
          <w:szCs w:val="20"/>
        </w:rPr>
        <w:t xml:space="preserve">Maturação dos linfócitos. Os linfócitos se desenvolvem a partir de células-tronco da medula óssea, amadurecem nos órgãos linfoides </w:t>
      </w:r>
      <w:r w:rsidR="002855DE">
        <w:rPr>
          <w:rFonts w:ascii="Arial" w:hAnsi="Arial" w:cs="Arial"/>
          <w:sz w:val="20"/>
          <w:szCs w:val="20"/>
        </w:rPr>
        <w:t>primários</w:t>
      </w:r>
      <w:r w:rsidRPr="002855DE">
        <w:rPr>
          <w:rFonts w:ascii="Arial" w:hAnsi="Arial" w:cs="Arial"/>
          <w:sz w:val="20"/>
          <w:szCs w:val="20"/>
        </w:rPr>
        <w:t xml:space="preserve"> (medula óssea</w:t>
      </w:r>
      <w:r w:rsidR="002855DE">
        <w:rPr>
          <w:rFonts w:ascii="Arial" w:hAnsi="Arial" w:cs="Arial"/>
          <w:sz w:val="20"/>
          <w:szCs w:val="20"/>
        </w:rPr>
        <w:t xml:space="preserve"> para células B </w:t>
      </w:r>
      <w:r w:rsidRPr="002855DE">
        <w:rPr>
          <w:rFonts w:ascii="Arial" w:hAnsi="Arial" w:cs="Arial"/>
          <w:sz w:val="20"/>
          <w:szCs w:val="20"/>
        </w:rPr>
        <w:t>e timo</w:t>
      </w:r>
      <w:r w:rsidR="002855DE">
        <w:rPr>
          <w:rFonts w:ascii="Arial" w:hAnsi="Arial" w:cs="Arial"/>
          <w:sz w:val="20"/>
          <w:szCs w:val="20"/>
        </w:rPr>
        <w:t xml:space="preserve"> </w:t>
      </w:r>
      <w:r w:rsidRPr="002855DE">
        <w:rPr>
          <w:rFonts w:ascii="Arial" w:hAnsi="Arial" w:cs="Arial"/>
          <w:sz w:val="20"/>
          <w:szCs w:val="20"/>
        </w:rPr>
        <w:t>T)</w:t>
      </w:r>
      <w:r w:rsidR="002855DE">
        <w:rPr>
          <w:rFonts w:ascii="Arial" w:hAnsi="Arial" w:cs="Arial"/>
          <w:sz w:val="20"/>
          <w:szCs w:val="20"/>
        </w:rPr>
        <w:t xml:space="preserve">. Os linfócitos </w:t>
      </w:r>
      <w:r w:rsidRPr="002855DE">
        <w:rPr>
          <w:rFonts w:ascii="Arial" w:hAnsi="Arial" w:cs="Arial"/>
          <w:sz w:val="20"/>
          <w:szCs w:val="20"/>
        </w:rPr>
        <w:t xml:space="preserve">circulam </w:t>
      </w:r>
      <w:r w:rsidR="002855DE">
        <w:rPr>
          <w:rFonts w:ascii="Arial" w:hAnsi="Arial" w:cs="Arial"/>
          <w:sz w:val="20"/>
          <w:szCs w:val="20"/>
        </w:rPr>
        <w:t>pelo</w:t>
      </w:r>
      <w:r w:rsidRPr="002855DE">
        <w:rPr>
          <w:rFonts w:ascii="Arial" w:hAnsi="Arial" w:cs="Arial"/>
          <w:sz w:val="20"/>
          <w:szCs w:val="20"/>
        </w:rPr>
        <w:t xml:space="preserve"> sangue para os órgãos linfoides secundários (linfonodos, baço, tecidos linfoides de mucosa). As células T maduras deixam o timo, porém as células B </w:t>
      </w:r>
      <w:r w:rsidRPr="002855DE">
        <w:rPr>
          <w:rFonts w:ascii="Arial" w:hAnsi="Arial" w:cs="Arial"/>
          <w:b/>
          <w:bCs/>
          <w:sz w:val="20"/>
          <w:szCs w:val="20"/>
        </w:rPr>
        <w:t>imaturas</w:t>
      </w:r>
      <w:r w:rsidRPr="002855DE">
        <w:rPr>
          <w:rFonts w:ascii="Arial" w:hAnsi="Arial" w:cs="Arial"/>
          <w:sz w:val="20"/>
          <w:szCs w:val="20"/>
        </w:rPr>
        <w:t xml:space="preserve"> deixam a medula óssea e completam sua maturação nos órgãos linfoides secundários. Os linfócitos </w:t>
      </w:r>
      <w:r w:rsidRPr="002855DE">
        <w:rPr>
          <w:rFonts w:ascii="Arial" w:hAnsi="Arial" w:cs="Arial"/>
          <w:i/>
          <w:iCs/>
          <w:sz w:val="20"/>
          <w:szCs w:val="20"/>
        </w:rPr>
        <w:t>naive</w:t>
      </w:r>
      <w:r w:rsidRPr="002855DE">
        <w:rPr>
          <w:rFonts w:ascii="Arial" w:hAnsi="Arial" w:cs="Arial"/>
          <w:sz w:val="20"/>
          <w:szCs w:val="20"/>
        </w:rPr>
        <w:t xml:space="preserve"> podem responder aos antígenos estranhos nesses tecidos linfoides secundários ou voltar por drenagem linfática para o sangue e recircular através de outros órgãos linfoides secundários.</w:t>
      </w:r>
    </w:p>
    <w:p w14:paraId="3A9C71BE" w14:textId="77777777" w:rsidR="00301CDA" w:rsidRPr="008F1E1D" w:rsidRDefault="00301CDA" w:rsidP="004F77D1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8F1E1D">
        <w:rPr>
          <w:rFonts w:ascii="Arial" w:hAnsi="Arial" w:cs="Arial"/>
          <w:sz w:val="24"/>
          <w:szCs w:val="24"/>
        </w:rPr>
        <w:lastRenderedPageBreak/>
        <w:t xml:space="preserve">Esses órgãos são anatomicamente organizados </w:t>
      </w:r>
      <w:r>
        <w:rPr>
          <w:rFonts w:ascii="Arial" w:hAnsi="Arial" w:cs="Arial"/>
          <w:sz w:val="24"/>
          <w:szCs w:val="24"/>
        </w:rPr>
        <w:t>para</w:t>
      </w:r>
      <w:r w:rsidRPr="008F1E1D">
        <w:rPr>
          <w:rFonts w:ascii="Arial" w:hAnsi="Arial" w:cs="Arial"/>
          <w:sz w:val="24"/>
          <w:szCs w:val="24"/>
        </w:rPr>
        <w:t xml:space="preserve"> facilitar as interações celulares necessárias à iniciação das respostas imunes adaptativas. Os linfócitos e as APCs estão localizados e concentrados </w:t>
      </w:r>
      <w:r>
        <w:rPr>
          <w:rFonts w:ascii="Arial" w:hAnsi="Arial" w:cs="Arial"/>
          <w:sz w:val="24"/>
          <w:szCs w:val="24"/>
        </w:rPr>
        <w:t xml:space="preserve">sítios </w:t>
      </w:r>
      <w:r w:rsidRPr="008F1E1D">
        <w:rPr>
          <w:rFonts w:ascii="Arial" w:hAnsi="Arial" w:cs="Arial"/>
          <w:sz w:val="24"/>
          <w:szCs w:val="24"/>
        </w:rPr>
        <w:t xml:space="preserve">onde os antígenos estranhos são transportados e concentrados. Isso garante que antígenos e os linfócitos </w:t>
      </w:r>
      <w:r w:rsidRPr="00F73531">
        <w:rPr>
          <w:rFonts w:ascii="Arial" w:hAnsi="Arial" w:cs="Arial"/>
          <w:i/>
          <w:iCs/>
          <w:sz w:val="24"/>
          <w:szCs w:val="24"/>
        </w:rPr>
        <w:t>naive</w:t>
      </w:r>
      <w:r w:rsidRPr="008F1E1D">
        <w:rPr>
          <w:rFonts w:ascii="Arial" w:hAnsi="Arial" w:cs="Arial"/>
          <w:sz w:val="24"/>
          <w:szCs w:val="24"/>
        </w:rPr>
        <w:t xml:space="preserve"> antígeno-específicos possam se encontrar para iniciar as respostas imunes adaptativas. A </w:t>
      </w:r>
      <w:r w:rsidRPr="006172BB">
        <w:rPr>
          <w:rFonts w:ascii="Arial" w:hAnsi="Arial" w:cs="Arial"/>
          <w:b/>
          <w:bCs/>
          <w:sz w:val="24"/>
          <w:szCs w:val="24"/>
        </w:rPr>
        <w:t>anatomia dos órgãos linfoides</w:t>
      </w:r>
      <w:r w:rsidRPr="008F1E1D">
        <w:rPr>
          <w:rFonts w:ascii="Arial" w:hAnsi="Arial" w:cs="Arial"/>
          <w:sz w:val="24"/>
          <w:szCs w:val="24"/>
        </w:rPr>
        <w:t xml:space="preserve"> também permite que as </w:t>
      </w:r>
      <w:r w:rsidRPr="006172BB">
        <w:rPr>
          <w:rFonts w:ascii="Arial" w:hAnsi="Arial" w:cs="Arial"/>
          <w:b/>
          <w:bCs/>
          <w:sz w:val="24"/>
          <w:szCs w:val="24"/>
        </w:rPr>
        <w:t>células B e T interajam</w:t>
      </w:r>
      <w:r w:rsidRPr="008F1E1D">
        <w:rPr>
          <w:rFonts w:ascii="Arial" w:hAnsi="Arial" w:cs="Arial"/>
          <w:sz w:val="24"/>
          <w:szCs w:val="24"/>
        </w:rPr>
        <w:t xml:space="preserve"> após serem ativadas por antígenos. </w:t>
      </w:r>
    </w:p>
    <w:p w14:paraId="7EAFF600" w14:textId="62349AF2" w:rsidR="00707F1F" w:rsidRDefault="00301CDA" w:rsidP="004F77D1">
      <w:pPr>
        <w:spacing w:after="0"/>
        <w:jc w:val="both"/>
      </w:pPr>
      <w:r w:rsidRPr="0060076C">
        <w:rPr>
          <w:noProof/>
        </w:rPr>
        <w:drawing>
          <wp:inline distT="0" distB="0" distL="0" distR="0" wp14:anchorId="17293213" wp14:editId="2272B58E">
            <wp:extent cx="4639318" cy="3330555"/>
            <wp:effectExtent l="0" t="0" r="0" b="3810"/>
            <wp:docPr id="5" name="Picture 4" descr="A diagram of a human bod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F91DB1B-C020-1586-78DB-C13377ADB4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diagram of a human body&#10;&#10;AI-generated content may be incorrect.">
                      <a:extLst>
                        <a:ext uri="{FF2B5EF4-FFF2-40B4-BE49-F238E27FC236}">
                          <a16:creationId xmlns:a16="http://schemas.microsoft.com/office/drawing/2014/main" id="{9F91DB1B-C020-1586-78DB-C13377ADB4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2458" cy="333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B565" w14:textId="48A2EFAE" w:rsidR="0063565E" w:rsidRDefault="0063565E" w:rsidP="000242C3">
      <w:pPr>
        <w:spacing w:after="0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6172BB">
        <w:rPr>
          <w:rFonts w:ascii="Arial" w:hAnsi="Arial" w:cs="Arial"/>
          <w:b/>
          <w:bCs/>
          <w:sz w:val="24"/>
          <w:szCs w:val="24"/>
          <w:highlight w:val="green"/>
        </w:rPr>
        <w:t>Órgãos linfoides primários</w:t>
      </w:r>
    </w:p>
    <w:p w14:paraId="08FF02D4" w14:textId="77777777" w:rsidR="004F77D1" w:rsidRDefault="004F77D1" w:rsidP="004F77D1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129B32B0" w14:textId="5B027994" w:rsidR="0063565E" w:rsidRPr="0063565E" w:rsidRDefault="0063565E" w:rsidP="000242C3">
      <w:pPr>
        <w:spacing w:after="0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63565E">
        <w:rPr>
          <w:rFonts w:ascii="Arial" w:hAnsi="Arial" w:cs="Arial"/>
          <w:b/>
          <w:bCs/>
          <w:sz w:val="24"/>
          <w:szCs w:val="24"/>
        </w:rPr>
        <w:t>Medula óssea</w:t>
      </w:r>
    </w:p>
    <w:p w14:paraId="66F448CD" w14:textId="1F28B9DF" w:rsidR="0063565E" w:rsidRDefault="0063565E" w:rsidP="004F77D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3565E">
        <w:rPr>
          <w:rFonts w:ascii="Arial" w:hAnsi="Arial" w:cs="Arial"/>
          <w:sz w:val="24"/>
          <w:szCs w:val="24"/>
        </w:rPr>
        <w:t xml:space="preserve">A medula óssea é </w:t>
      </w:r>
      <w:r>
        <w:rPr>
          <w:rFonts w:ascii="Arial" w:hAnsi="Arial" w:cs="Arial"/>
          <w:sz w:val="24"/>
          <w:szCs w:val="24"/>
        </w:rPr>
        <w:t xml:space="preserve">o local de produção das células do sangue </w:t>
      </w:r>
      <w:r w:rsidRPr="0063565E">
        <w:rPr>
          <w:rFonts w:ascii="Arial" w:hAnsi="Arial" w:cs="Arial"/>
          <w:sz w:val="24"/>
          <w:szCs w:val="24"/>
        </w:rPr>
        <w:t>circulante</w:t>
      </w:r>
      <w:r>
        <w:rPr>
          <w:rFonts w:ascii="Arial" w:hAnsi="Arial" w:cs="Arial"/>
          <w:sz w:val="24"/>
          <w:szCs w:val="24"/>
        </w:rPr>
        <w:t xml:space="preserve"> (hematopoese)</w:t>
      </w:r>
      <w:r w:rsidRPr="0063565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e</w:t>
      </w:r>
      <w:r w:rsidR="004F77D1">
        <w:rPr>
          <w:rFonts w:ascii="Arial" w:hAnsi="Arial" w:cs="Arial"/>
          <w:sz w:val="24"/>
          <w:szCs w:val="24"/>
        </w:rPr>
        <w:t xml:space="preserve"> </w:t>
      </w:r>
      <w:r w:rsidRPr="0063565E">
        <w:rPr>
          <w:rFonts w:ascii="Arial" w:hAnsi="Arial" w:cs="Arial"/>
          <w:sz w:val="24"/>
          <w:szCs w:val="24"/>
        </w:rPr>
        <w:t xml:space="preserve">sítio de </w:t>
      </w:r>
      <w:r w:rsidRPr="006172BB">
        <w:rPr>
          <w:rFonts w:ascii="Arial" w:hAnsi="Arial" w:cs="Arial"/>
          <w:b/>
          <w:bCs/>
          <w:sz w:val="24"/>
          <w:szCs w:val="24"/>
          <w:highlight w:val="yellow"/>
        </w:rPr>
        <w:t>maturação das células B</w:t>
      </w:r>
      <w:r w:rsidRPr="006172BB">
        <w:rPr>
          <w:rFonts w:ascii="Arial" w:hAnsi="Arial" w:cs="Arial"/>
          <w:sz w:val="24"/>
          <w:szCs w:val="24"/>
          <w:highlight w:val="yellow"/>
        </w:rPr>
        <w:t>.</w:t>
      </w:r>
      <w:r w:rsidRPr="0063565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Pr="0063565E">
        <w:rPr>
          <w:rFonts w:ascii="Arial" w:hAnsi="Arial" w:cs="Arial"/>
          <w:sz w:val="24"/>
          <w:szCs w:val="24"/>
        </w:rPr>
        <w:t xml:space="preserve">urante o </w:t>
      </w:r>
      <w:r w:rsidRPr="006172BB">
        <w:rPr>
          <w:rFonts w:ascii="Arial" w:hAnsi="Arial" w:cs="Arial"/>
          <w:b/>
          <w:bCs/>
          <w:sz w:val="24"/>
          <w:szCs w:val="24"/>
        </w:rPr>
        <w:t>desenvolvimento fetal</w:t>
      </w:r>
      <w:r>
        <w:rPr>
          <w:rFonts w:ascii="Arial" w:hAnsi="Arial" w:cs="Arial"/>
          <w:sz w:val="24"/>
          <w:szCs w:val="24"/>
        </w:rPr>
        <w:t xml:space="preserve"> a </w:t>
      </w:r>
      <w:r w:rsidRPr="006172BB">
        <w:rPr>
          <w:rFonts w:ascii="Arial" w:hAnsi="Arial" w:cs="Arial"/>
          <w:b/>
          <w:bCs/>
          <w:sz w:val="24"/>
          <w:szCs w:val="24"/>
        </w:rPr>
        <w:t>hematopoese</w:t>
      </w:r>
      <w:r>
        <w:rPr>
          <w:rFonts w:ascii="Arial" w:hAnsi="Arial" w:cs="Arial"/>
          <w:sz w:val="24"/>
          <w:szCs w:val="24"/>
        </w:rPr>
        <w:t xml:space="preserve"> </w:t>
      </w:r>
      <w:r w:rsidRPr="0063565E">
        <w:rPr>
          <w:rFonts w:ascii="Arial" w:hAnsi="Arial" w:cs="Arial"/>
          <w:sz w:val="24"/>
          <w:szCs w:val="24"/>
        </w:rPr>
        <w:t xml:space="preserve">ocorre </w:t>
      </w:r>
      <w:r w:rsidRPr="004F77D1">
        <w:rPr>
          <w:rFonts w:ascii="Arial" w:hAnsi="Arial" w:cs="Arial"/>
          <w:b/>
          <w:bCs/>
          <w:sz w:val="24"/>
          <w:szCs w:val="24"/>
        </w:rPr>
        <w:t>nas ilhotas sanguíneas</w:t>
      </w:r>
      <w:r w:rsidRPr="0063565E">
        <w:rPr>
          <w:rFonts w:ascii="Arial" w:hAnsi="Arial" w:cs="Arial"/>
          <w:sz w:val="24"/>
          <w:szCs w:val="24"/>
        </w:rPr>
        <w:t xml:space="preserve"> junto ao saco vitelínico e mesênquima para-aórtico</w:t>
      </w:r>
      <w:r>
        <w:rPr>
          <w:rFonts w:ascii="Arial" w:hAnsi="Arial" w:cs="Arial"/>
          <w:sz w:val="24"/>
          <w:szCs w:val="24"/>
        </w:rPr>
        <w:t xml:space="preserve">. No </w:t>
      </w:r>
      <w:r w:rsidRPr="0063565E">
        <w:rPr>
          <w:rFonts w:ascii="Arial" w:hAnsi="Arial" w:cs="Arial"/>
          <w:sz w:val="24"/>
          <w:szCs w:val="24"/>
        </w:rPr>
        <w:t>3° e 4° mês de gestação</w:t>
      </w:r>
      <w:r>
        <w:rPr>
          <w:rFonts w:ascii="Arial" w:hAnsi="Arial" w:cs="Arial"/>
          <w:sz w:val="24"/>
          <w:szCs w:val="24"/>
        </w:rPr>
        <w:t xml:space="preserve"> passa ao </w:t>
      </w:r>
      <w:r w:rsidRPr="004F77D1">
        <w:rPr>
          <w:rFonts w:ascii="Arial" w:hAnsi="Arial" w:cs="Arial"/>
          <w:b/>
          <w:bCs/>
          <w:sz w:val="24"/>
          <w:szCs w:val="24"/>
        </w:rPr>
        <w:t xml:space="preserve">fígado </w:t>
      </w:r>
      <w:r w:rsidRPr="0063565E">
        <w:rPr>
          <w:rFonts w:ascii="Arial" w:hAnsi="Arial" w:cs="Arial"/>
          <w:sz w:val="24"/>
          <w:szCs w:val="24"/>
        </w:rPr>
        <w:t xml:space="preserve">entre, até seguir para a medula óssea. Ao </w:t>
      </w:r>
      <w:r w:rsidRPr="006172BB">
        <w:rPr>
          <w:rFonts w:ascii="Arial" w:hAnsi="Arial" w:cs="Arial"/>
          <w:b/>
          <w:bCs/>
          <w:sz w:val="24"/>
          <w:szCs w:val="24"/>
        </w:rPr>
        <w:t>nascimento</w:t>
      </w:r>
      <w:r w:rsidRPr="0063565E">
        <w:rPr>
          <w:rFonts w:ascii="Arial" w:hAnsi="Arial" w:cs="Arial"/>
          <w:sz w:val="24"/>
          <w:szCs w:val="24"/>
        </w:rPr>
        <w:t xml:space="preserve">, a </w:t>
      </w:r>
      <w:r w:rsidRPr="006172BB">
        <w:rPr>
          <w:rFonts w:ascii="Arial" w:hAnsi="Arial" w:cs="Arial"/>
          <w:b/>
          <w:bCs/>
          <w:sz w:val="24"/>
          <w:szCs w:val="24"/>
        </w:rPr>
        <w:t>hematopoese</w:t>
      </w:r>
      <w:r w:rsidRPr="0063565E">
        <w:rPr>
          <w:rFonts w:ascii="Arial" w:hAnsi="Arial" w:cs="Arial"/>
          <w:sz w:val="24"/>
          <w:szCs w:val="24"/>
        </w:rPr>
        <w:t xml:space="preserve"> ocorre nos </w:t>
      </w:r>
      <w:r w:rsidRPr="006172BB">
        <w:rPr>
          <w:rFonts w:ascii="Arial" w:hAnsi="Arial" w:cs="Arial"/>
          <w:b/>
          <w:bCs/>
          <w:sz w:val="24"/>
          <w:szCs w:val="24"/>
        </w:rPr>
        <w:t>ossos</w:t>
      </w:r>
      <w:r w:rsidRPr="0063565E">
        <w:rPr>
          <w:rFonts w:ascii="Arial" w:hAnsi="Arial" w:cs="Arial"/>
          <w:sz w:val="24"/>
          <w:szCs w:val="24"/>
        </w:rPr>
        <w:t xml:space="preserve"> ao longo de todo o esqueleto</w:t>
      </w:r>
      <w:r>
        <w:rPr>
          <w:rFonts w:ascii="Arial" w:hAnsi="Arial" w:cs="Arial"/>
          <w:sz w:val="24"/>
          <w:szCs w:val="24"/>
        </w:rPr>
        <w:t xml:space="preserve"> e vai</w:t>
      </w:r>
      <w:r w:rsidRPr="0063565E">
        <w:rPr>
          <w:rFonts w:ascii="Arial" w:hAnsi="Arial" w:cs="Arial"/>
          <w:sz w:val="24"/>
          <w:szCs w:val="24"/>
        </w:rPr>
        <w:t xml:space="preserve"> se tornando mais restrit</w:t>
      </w:r>
      <w:r>
        <w:rPr>
          <w:rFonts w:ascii="Arial" w:hAnsi="Arial" w:cs="Arial"/>
          <w:sz w:val="24"/>
          <w:szCs w:val="24"/>
        </w:rPr>
        <w:t>a</w:t>
      </w:r>
      <w:r w:rsidRPr="0063565E">
        <w:rPr>
          <w:rFonts w:ascii="Arial" w:hAnsi="Arial" w:cs="Arial"/>
          <w:sz w:val="24"/>
          <w:szCs w:val="24"/>
        </w:rPr>
        <w:t xml:space="preserve"> à medula d</w:t>
      </w:r>
      <w:r>
        <w:rPr>
          <w:rFonts w:ascii="Arial" w:hAnsi="Arial" w:cs="Arial"/>
          <w:sz w:val="24"/>
          <w:szCs w:val="24"/>
        </w:rPr>
        <w:t>e</w:t>
      </w:r>
      <w:r w:rsidRPr="0063565E">
        <w:rPr>
          <w:rFonts w:ascii="Arial" w:hAnsi="Arial" w:cs="Arial"/>
          <w:sz w:val="24"/>
          <w:szCs w:val="24"/>
        </w:rPr>
        <w:t xml:space="preserve"> ossos chatos, de </w:t>
      </w:r>
      <w:r>
        <w:rPr>
          <w:rFonts w:ascii="Arial" w:hAnsi="Arial" w:cs="Arial"/>
          <w:sz w:val="24"/>
          <w:szCs w:val="24"/>
        </w:rPr>
        <w:t>tal forma que</w:t>
      </w:r>
      <w:r w:rsidRPr="0063565E">
        <w:rPr>
          <w:rFonts w:ascii="Arial" w:hAnsi="Arial" w:cs="Arial"/>
          <w:sz w:val="24"/>
          <w:szCs w:val="24"/>
        </w:rPr>
        <w:t>, na</w:t>
      </w:r>
      <w:r w:rsidRPr="006172BB">
        <w:rPr>
          <w:rFonts w:ascii="Arial" w:hAnsi="Arial" w:cs="Arial"/>
          <w:b/>
          <w:bCs/>
          <w:sz w:val="24"/>
          <w:szCs w:val="24"/>
        </w:rPr>
        <w:t xml:space="preserve"> puberdade</w:t>
      </w:r>
      <w:r w:rsidRPr="0063565E">
        <w:rPr>
          <w:rFonts w:ascii="Arial" w:hAnsi="Arial" w:cs="Arial"/>
          <w:sz w:val="24"/>
          <w:szCs w:val="24"/>
        </w:rPr>
        <w:t xml:space="preserve">, a hematopoese ocorre principalmente no </w:t>
      </w:r>
      <w:r w:rsidRPr="006172BB">
        <w:rPr>
          <w:rFonts w:ascii="Arial" w:hAnsi="Arial" w:cs="Arial"/>
          <w:b/>
          <w:bCs/>
          <w:sz w:val="24"/>
          <w:szCs w:val="24"/>
        </w:rPr>
        <w:t>esterno, vértebras, ossos ilíacos</w:t>
      </w:r>
      <w:r w:rsidRPr="0063565E">
        <w:rPr>
          <w:rFonts w:ascii="Arial" w:hAnsi="Arial" w:cs="Arial"/>
          <w:sz w:val="24"/>
          <w:szCs w:val="24"/>
        </w:rPr>
        <w:t xml:space="preserve"> e </w:t>
      </w:r>
      <w:r w:rsidRPr="006172BB">
        <w:rPr>
          <w:rFonts w:ascii="Arial" w:hAnsi="Arial" w:cs="Arial"/>
          <w:b/>
          <w:bCs/>
          <w:sz w:val="24"/>
          <w:szCs w:val="24"/>
        </w:rPr>
        <w:t>costelas</w:t>
      </w:r>
      <w:r w:rsidRPr="0063565E">
        <w:rPr>
          <w:rFonts w:ascii="Arial" w:hAnsi="Arial" w:cs="Arial"/>
          <w:sz w:val="24"/>
          <w:szCs w:val="24"/>
        </w:rPr>
        <w:t xml:space="preserve">. Os precursores de células sanguíneas amadurecem e então migram pela membrana basal sinusoidal e entre as células endoteliais, para entrar na circulação vascular. </w:t>
      </w:r>
    </w:p>
    <w:p w14:paraId="703A7533" w14:textId="77777777" w:rsidR="0063565E" w:rsidRDefault="0063565E" w:rsidP="004F77D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172BB">
        <w:rPr>
          <w:rFonts w:ascii="Arial" w:hAnsi="Arial" w:cs="Arial"/>
          <w:b/>
          <w:bCs/>
          <w:sz w:val="24"/>
          <w:szCs w:val="24"/>
        </w:rPr>
        <w:lastRenderedPageBreak/>
        <w:t>Células-tronco hematopoiéticas</w:t>
      </w:r>
      <w:r>
        <w:rPr>
          <w:rFonts w:ascii="Arial" w:hAnsi="Arial" w:cs="Arial"/>
          <w:sz w:val="24"/>
          <w:szCs w:val="24"/>
        </w:rPr>
        <w:t xml:space="preserve"> (CTH) originam </w:t>
      </w:r>
      <w:r w:rsidRPr="006172BB">
        <w:rPr>
          <w:rFonts w:ascii="Arial" w:hAnsi="Arial" w:cs="Arial"/>
          <w:b/>
          <w:bCs/>
          <w:sz w:val="24"/>
          <w:szCs w:val="24"/>
        </w:rPr>
        <w:t>hemácias</w:t>
      </w:r>
      <w:r w:rsidRPr="0063565E">
        <w:rPr>
          <w:rFonts w:ascii="Arial" w:hAnsi="Arial" w:cs="Arial"/>
          <w:sz w:val="24"/>
          <w:szCs w:val="24"/>
        </w:rPr>
        <w:t xml:space="preserve">, </w:t>
      </w:r>
      <w:r w:rsidRPr="006172BB">
        <w:rPr>
          <w:rFonts w:ascii="Arial" w:hAnsi="Arial" w:cs="Arial"/>
          <w:b/>
          <w:bCs/>
          <w:sz w:val="24"/>
          <w:szCs w:val="24"/>
        </w:rPr>
        <w:t>granulócitos</w:t>
      </w:r>
      <w:r w:rsidRPr="0063565E">
        <w:rPr>
          <w:rFonts w:ascii="Arial" w:hAnsi="Arial" w:cs="Arial"/>
          <w:sz w:val="24"/>
          <w:szCs w:val="24"/>
        </w:rPr>
        <w:t xml:space="preserve">, </w:t>
      </w:r>
      <w:r w:rsidRPr="006172BB">
        <w:rPr>
          <w:rFonts w:ascii="Arial" w:hAnsi="Arial" w:cs="Arial"/>
          <w:b/>
          <w:bCs/>
          <w:sz w:val="24"/>
          <w:szCs w:val="24"/>
        </w:rPr>
        <w:t>monócitos</w:t>
      </w:r>
      <w:r w:rsidRPr="0063565E">
        <w:rPr>
          <w:rFonts w:ascii="Arial" w:hAnsi="Arial" w:cs="Arial"/>
          <w:sz w:val="24"/>
          <w:szCs w:val="24"/>
        </w:rPr>
        <w:t xml:space="preserve">, </w:t>
      </w:r>
      <w:r w:rsidRPr="006172BB">
        <w:rPr>
          <w:rFonts w:ascii="Arial" w:hAnsi="Arial" w:cs="Arial"/>
          <w:b/>
          <w:bCs/>
          <w:sz w:val="24"/>
          <w:szCs w:val="24"/>
        </w:rPr>
        <w:t>DCs, mastócitos, plaquetas, linfócitos B e T e ILCs</w:t>
      </w:r>
      <w:r>
        <w:rPr>
          <w:rFonts w:ascii="Arial" w:hAnsi="Arial" w:cs="Arial"/>
          <w:sz w:val="24"/>
          <w:szCs w:val="24"/>
        </w:rPr>
        <w:t xml:space="preserve">. </w:t>
      </w:r>
      <w:r w:rsidRPr="0063565E">
        <w:rPr>
          <w:rFonts w:ascii="Arial" w:hAnsi="Arial" w:cs="Arial"/>
          <w:sz w:val="24"/>
          <w:szCs w:val="24"/>
        </w:rPr>
        <w:t>As CTHs são multipotentes</w:t>
      </w:r>
      <w:r>
        <w:rPr>
          <w:rFonts w:ascii="Arial" w:hAnsi="Arial" w:cs="Arial"/>
          <w:sz w:val="24"/>
          <w:szCs w:val="24"/>
        </w:rPr>
        <w:t xml:space="preserve"> e podem </w:t>
      </w:r>
      <w:r w:rsidRPr="0063565E">
        <w:rPr>
          <w:rFonts w:ascii="Arial" w:hAnsi="Arial" w:cs="Arial"/>
          <w:sz w:val="24"/>
          <w:szCs w:val="24"/>
        </w:rPr>
        <w:t xml:space="preserve">gerar todos os tipos de células sanguíneas maduras. As CTHs são </w:t>
      </w:r>
      <w:r w:rsidRPr="006172BB">
        <w:rPr>
          <w:rFonts w:ascii="Arial" w:hAnsi="Arial" w:cs="Arial"/>
          <w:b/>
          <w:bCs/>
          <w:color w:val="FF0000"/>
          <w:sz w:val="24"/>
          <w:szCs w:val="24"/>
        </w:rPr>
        <w:t>autorrenováveis</w:t>
      </w:r>
      <w:r w:rsidRPr="0063565E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pois </w:t>
      </w:r>
      <w:r w:rsidRPr="0063565E">
        <w:rPr>
          <w:rFonts w:ascii="Arial" w:hAnsi="Arial" w:cs="Arial"/>
          <w:sz w:val="24"/>
          <w:szCs w:val="24"/>
        </w:rPr>
        <w:t>a cada divisão</w:t>
      </w:r>
      <w:r>
        <w:rPr>
          <w:rFonts w:ascii="Arial" w:hAnsi="Arial" w:cs="Arial"/>
          <w:sz w:val="24"/>
          <w:szCs w:val="24"/>
        </w:rPr>
        <w:t xml:space="preserve"> ao </w:t>
      </w:r>
      <w:r w:rsidRPr="0063565E">
        <w:rPr>
          <w:rFonts w:ascii="Arial" w:hAnsi="Arial" w:cs="Arial"/>
          <w:sz w:val="24"/>
          <w:szCs w:val="24"/>
        </w:rPr>
        <w:t xml:space="preserve">menos uma célula-filha mantém as propriedades de uma célula-tronco, e as demais </w:t>
      </w:r>
      <w:r>
        <w:rPr>
          <w:rFonts w:ascii="Arial" w:hAnsi="Arial" w:cs="Arial"/>
          <w:sz w:val="24"/>
          <w:szCs w:val="24"/>
        </w:rPr>
        <w:t>s</w:t>
      </w:r>
      <w:r w:rsidRPr="0063565E">
        <w:rPr>
          <w:rFonts w:ascii="Arial" w:hAnsi="Arial" w:cs="Arial"/>
          <w:sz w:val="24"/>
          <w:szCs w:val="24"/>
        </w:rPr>
        <w:t>e diferenci</w:t>
      </w:r>
      <w:r>
        <w:rPr>
          <w:rFonts w:ascii="Arial" w:hAnsi="Arial" w:cs="Arial"/>
          <w:sz w:val="24"/>
          <w:szCs w:val="24"/>
        </w:rPr>
        <w:t>am</w:t>
      </w:r>
      <w:r w:rsidRPr="0063565E">
        <w:rPr>
          <w:rFonts w:ascii="Arial" w:hAnsi="Arial" w:cs="Arial"/>
          <w:sz w:val="24"/>
          <w:szCs w:val="24"/>
        </w:rPr>
        <w:t xml:space="preserve"> em uma</w:t>
      </w:r>
      <w:r>
        <w:rPr>
          <w:rFonts w:ascii="Arial" w:hAnsi="Arial" w:cs="Arial"/>
          <w:sz w:val="24"/>
          <w:szCs w:val="24"/>
        </w:rPr>
        <w:t xml:space="preserve"> outra linhagem</w:t>
      </w:r>
      <w:r w:rsidRPr="0063565E">
        <w:rPr>
          <w:rFonts w:ascii="Arial" w:hAnsi="Arial" w:cs="Arial"/>
          <w:sz w:val="24"/>
          <w:szCs w:val="24"/>
        </w:rPr>
        <w:t xml:space="preserve">. As CTHs podem ser </w:t>
      </w:r>
      <w:r w:rsidRPr="006172BB">
        <w:rPr>
          <w:rFonts w:ascii="Arial" w:hAnsi="Arial" w:cs="Arial"/>
          <w:b/>
          <w:bCs/>
          <w:sz w:val="24"/>
          <w:szCs w:val="24"/>
        </w:rPr>
        <w:t>identificadas</w:t>
      </w:r>
      <w:r w:rsidRPr="0063565E">
        <w:rPr>
          <w:rFonts w:ascii="Arial" w:hAnsi="Arial" w:cs="Arial"/>
          <w:sz w:val="24"/>
          <w:szCs w:val="24"/>
        </w:rPr>
        <w:t xml:space="preserve"> pela </w:t>
      </w:r>
      <w:r w:rsidRPr="006172BB">
        <w:rPr>
          <w:rFonts w:ascii="Arial" w:hAnsi="Arial" w:cs="Arial"/>
          <w:b/>
          <w:bCs/>
          <w:sz w:val="24"/>
          <w:szCs w:val="24"/>
        </w:rPr>
        <w:t>presença de marcadores de superfície</w:t>
      </w:r>
      <w:r>
        <w:rPr>
          <w:rFonts w:ascii="Arial" w:hAnsi="Arial" w:cs="Arial"/>
          <w:sz w:val="24"/>
          <w:szCs w:val="24"/>
        </w:rPr>
        <w:t xml:space="preserve"> (</w:t>
      </w:r>
      <w:r w:rsidRPr="0063565E">
        <w:rPr>
          <w:rFonts w:ascii="Arial" w:hAnsi="Arial" w:cs="Arial"/>
          <w:sz w:val="24"/>
          <w:szCs w:val="24"/>
        </w:rPr>
        <w:t>CD34 e c-KIT</w:t>
      </w:r>
      <w:r>
        <w:rPr>
          <w:rFonts w:ascii="Arial" w:hAnsi="Arial" w:cs="Arial"/>
          <w:sz w:val="24"/>
          <w:szCs w:val="24"/>
        </w:rPr>
        <w:t>)</w:t>
      </w:r>
      <w:r w:rsidRPr="0063565E">
        <w:rPr>
          <w:rFonts w:ascii="Arial" w:hAnsi="Arial" w:cs="Arial"/>
          <w:sz w:val="24"/>
          <w:szCs w:val="24"/>
        </w:rPr>
        <w:t xml:space="preserve"> e pela </w:t>
      </w:r>
      <w:r w:rsidRPr="006172BB">
        <w:rPr>
          <w:rFonts w:ascii="Arial" w:hAnsi="Arial" w:cs="Arial"/>
          <w:b/>
          <w:bCs/>
          <w:sz w:val="24"/>
          <w:szCs w:val="24"/>
        </w:rPr>
        <w:t>ausência de marcadores de linhagem de células maduras</w:t>
      </w:r>
      <w:r w:rsidRPr="0063565E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C</w:t>
      </w:r>
      <w:r w:rsidRPr="0063565E">
        <w:rPr>
          <w:rFonts w:ascii="Arial" w:hAnsi="Arial" w:cs="Arial"/>
          <w:sz w:val="24"/>
          <w:szCs w:val="24"/>
        </w:rPr>
        <w:t xml:space="preserve">élulas estromais não hematopoéticas fornecem sinais e fatores de crescimento para a ciclagem contínua das CTHs. </w:t>
      </w:r>
    </w:p>
    <w:p w14:paraId="0E996AF2" w14:textId="2FD61E64" w:rsidR="0063565E" w:rsidRDefault="0063565E" w:rsidP="004F77D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3565E">
        <w:rPr>
          <w:rFonts w:ascii="Arial" w:hAnsi="Arial" w:cs="Arial"/>
          <w:sz w:val="24"/>
          <w:szCs w:val="24"/>
        </w:rPr>
        <w:t xml:space="preserve">O progenitor </w:t>
      </w:r>
      <w:r w:rsidRPr="0063565E">
        <w:rPr>
          <w:rFonts w:ascii="Arial" w:hAnsi="Arial" w:cs="Arial"/>
          <w:b/>
          <w:bCs/>
          <w:sz w:val="24"/>
          <w:szCs w:val="24"/>
        </w:rPr>
        <w:t>mieloide-linfoide</w:t>
      </w:r>
      <w:r w:rsidRPr="0063565E">
        <w:rPr>
          <w:rFonts w:ascii="Arial" w:hAnsi="Arial" w:cs="Arial"/>
          <w:sz w:val="24"/>
          <w:szCs w:val="24"/>
        </w:rPr>
        <w:t xml:space="preserve"> comum origina algumas células mieloides e precursores de </w:t>
      </w:r>
      <w:r w:rsidRPr="006172BB">
        <w:rPr>
          <w:rFonts w:ascii="Arial" w:hAnsi="Arial" w:cs="Arial"/>
          <w:b/>
          <w:bCs/>
          <w:sz w:val="24"/>
          <w:szCs w:val="24"/>
        </w:rPr>
        <w:t>células T, B e NK/ILC</w:t>
      </w:r>
      <w:r w:rsidRPr="0063565E">
        <w:rPr>
          <w:rFonts w:ascii="Arial" w:hAnsi="Arial" w:cs="Arial"/>
          <w:sz w:val="24"/>
          <w:szCs w:val="24"/>
        </w:rPr>
        <w:t>. Os progenitores mieloide-</w:t>
      </w:r>
      <w:r w:rsidRPr="0063565E">
        <w:rPr>
          <w:rFonts w:ascii="Arial" w:hAnsi="Arial" w:cs="Arial"/>
          <w:b/>
          <w:bCs/>
          <w:sz w:val="24"/>
          <w:szCs w:val="24"/>
        </w:rPr>
        <w:t>megacariócito-eritroide</w:t>
      </w:r>
      <w:r w:rsidRPr="0063565E">
        <w:rPr>
          <w:rFonts w:ascii="Arial" w:hAnsi="Arial" w:cs="Arial"/>
          <w:sz w:val="24"/>
          <w:szCs w:val="24"/>
        </w:rPr>
        <w:t xml:space="preserve"> originam as linhagens eritroide, megacariocítica, granulocítica e monocítica</w:t>
      </w:r>
      <w:r>
        <w:rPr>
          <w:rFonts w:ascii="Arial" w:hAnsi="Arial" w:cs="Arial"/>
          <w:sz w:val="24"/>
          <w:szCs w:val="24"/>
        </w:rPr>
        <w:t xml:space="preserve"> (h</w:t>
      </w:r>
      <w:r w:rsidRPr="0063565E">
        <w:rPr>
          <w:rFonts w:ascii="Arial" w:hAnsi="Arial" w:cs="Arial"/>
          <w:sz w:val="24"/>
          <w:szCs w:val="24"/>
        </w:rPr>
        <w:t xml:space="preserve">emácias maduras, plaquetas, granulócitos (neutrófilos, eosinófilos, basófilos) e monócitos. </w:t>
      </w:r>
      <w:r>
        <w:rPr>
          <w:rFonts w:ascii="Arial" w:hAnsi="Arial" w:cs="Arial"/>
          <w:sz w:val="24"/>
          <w:szCs w:val="24"/>
        </w:rPr>
        <w:t>A</w:t>
      </w:r>
      <w:r w:rsidRPr="0063565E">
        <w:rPr>
          <w:rFonts w:ascii="Arial" w:hAnsi="Arial" w:cs="Arial"/>
          <w:sz w:val="24"/>
          <w:szCs w:val="24"/>
        </w:rPr>
        <w:t xml:space="preserve"> maior parte das </w:t>
      </w:r>
      <w:r w:rsidRPr="0063565E">
        <w:rPr>
          <w:rFonts w:ascii="Arial" w:hAnsi="Arial" w:cs="Arial"/>
          <w:b/>
          <w:bCs/>
          <w:sz w:val="24"/>
          <w:szCs w:val="24"/>
        </w:rPr>
        <w:t>DCs se origina de um precursor que também dá origem aos monócitos</w:t>
      </w:r>
      <w:r w:rsidRPr="0063565E">
        <w:rPr>
          <w:rFonts w:ascii="Arial" w:hAnsi="Arial" w:cs="Arial"/>
          <w:sz w:val="24"/>
          <w:szCs w:val="24"/>
        </w:rPr>
        <w:t>. Os progenitores imaturos de mastócitos surgem a partir de um precursor granulócito/monócito comum, deixam a medula óssea, e amadurecem em mastócitos nos tecidos periféricos.</w:t>
      </w:r>
    </w:p>
    <w:p w14:paraId="12FE644F" w14:textId="2D9B0967" w:rsidR="0063565E" w:rsidRDefault="0063565E" w:rsidP="004F77D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3565E">
        <w:rPr>
          <w:rFonts w:ascii="Arial" w:hAnsi="Arial" w:cs="Arial"/>
          <w:sz w:val="24"/>
          <w:szCs w:val="24"/>
        </w:rPr>
        <w:t>A proliferação e a maturação de células precursoras na medula óssea são estimuladas por citocinas</w:t>
      </w:r>
      <w:r>
        <w:rPr>
          <w:rFonts w:ascii="Arial" w:hAnsi="Arial" w:cs="Arial"/>
          <w:sz w:val="24"/>
          <w:szCs w:val="24"/>
        </w:rPr>
        <w:t>, muitas delas</w:t>
      </w:r>
      <w:r w:rsidRPr="0063565E">
        <w:rPr>
          <w:rFonts w:ascii="Arial" w:hAnsi="Arial" w:cs="Arial"/>
          <w:sz w:val="24"/>
          <w:szCs w:val="24"/>
        </w:rPr>
        <w:t xml:space="preserve"> chamadas fatores estimuladores de colônia. As citocinas hematopoéticas são produzidas por células </w:t>
      </w:r>
      <w:r w:rsidRPr="004F77D1">
        <w:rPr>
          <w:rFonts w:ascii="Arial" w:hAnsi="Arial" w:cs="Arial"/>
          <w:b/>
          <w:bCs/>
          <w:sz w:val="24"/>
          <w:szCs w:val="24"/>
        </w:rPr>
        <w:t>estromais</w:t>
      </w:r>
      <w:r w:rsidRPr="0063565E">
        <w:rPr>
          <w:rFonts w:ascii="Arial" w:hAnsi="Arial" w:cs="Arial"/>
          <w:sz w:val="24"/>
          <w:szCs w:val="24"/>
        </w:rPr>
        <w:t xml:space="preserve"> e macrófagos na medula óssea, fornecendo o ambiente para a hematopoese. </w:t>
      </w:r>
      <w:r w:rsidR="004F77D1">
        <w:rPr>
          <w:rFonts w:ascii="Arial" w:hAnsi="Arial" w:cs="Arial"/>
          <w:sz w:val="24"/>
          <w:szCs w:val="24"/>
        </w:rPr>
        <w:t>L</w:t>
      </w:r>
      <w:r w:rsidRPr="0063565E">
        <w:rPr>
          <w:rFonts w:ascii="Arial" w:hAnsi="Arial" w:cs="Arial"/>
          <w:sz w:val="24"/>
          <w:szCs w:val="24"/>
        </w:rPr>
        <w:t xml:space="preserve">infócitos T estimulados por antígeno e macrófagos ativados </w:t>
      </w:r>
      <w:r w:rsidR="004F77D1">
        <w:rPr>
          <w:rFonts w:ascii="Arial" w:hAnsi="Arial" w:cs="Arial"/>
          <w:sz w:val="24"/>
          <w:szCs w:val="24"/>
        </w:rPr>
        <w:t>também secretam citocinas capazes de estimular a produção de novas células</w:t>
      </w:r>
      <w:r w:rsidRPr="0063565E">
        <w:rPr>
          <w:rFonts w:ascii="Arial" w:hAnsi="Arial" w:cs="Arial"/>
          <w:sz w:val="24"/>
          <w:szCs w:val="24"/>
        </w:rPr>
        <w:t xml:space="preserve">, </w:t>
      </w:r>
      <w:r w:rsidR="004F77D1">
        <w:rPr>
          <w:rFonts w:ascii="Arial" w:hAnsi="Arial" w:cs="Arial"/>
          <w:sz w:val="24"/>
          <w:szCs w:val="24"/>
        </w:rPr>
        <w:t xml:space="preserve">levando ao </w:t>
      </w:r>
      <w:r w:rsidRPr="0063565E">
        <w:rPr>
          <w:rFonts w:ascii="Arial" w:hAnsi="Arial" w:cs="Arial"/>
          <w:sz w:val="24"/>
          <w:szCs w:val="24"/>
        </w:rPr>
        <w:t xml:space="preserve">aumento da produção de leucócitos </w:t>
      </w:r>
      <w:r w:rsidR="004F77D1">
        <w:rPr>
          <w:rFonts w:ascii="Arial" w:hAnsi="Arial" w:cs="Arial"/>
          <w:sz w:val="24"/>
          <w:szCs w:val="24"/>
        </w:rPr>
        <w:t xml:space="preserve">em quadros de infecção ou </w:t>
      </w:r>
      <w:r w:rsidRPr="0063565E">
        <w:rPr>
          <w:rFonts w:ascii="Arial" w:hAnsi="Arial" w:cs="Arial"/>
          <w:sz w:val="24"/>
          <w:szCs w:val="24"/>
        </w:rPr>
        <w:t>reações inflamatórias</w:t>
      </w:r>
      <w:r w:rsidR="004F77D1">
        <w:rPr>
          <w:rFonts w:ascii="Arial" w:hAnsi="Arial" w:cs="Arial"/>
          <w:sz w:val="24"/>
          <w:szCs w:val="24"/>
        </w:rPr>
        <w:t>, ou mesmo p</w:t>
      </w:r>
      <w:r w:rsidRPr="0063565E">
        <w:rPr>
          <w:rFonts w:ascii="Arial" w:hAnsi="Arial" w:cs="Arial"/>
          <w:sz w:val="24"/>
          <w:szCs w:val="24"/>
        </w:rPr>
        <w:t xml:space="preserve">ara </w:t>
      </w:r>
      <w:r w:rsidR="004F77D1">
        <w:rPr>
          <w:rFonts w:ascii="Arial" w:hAnsi="Arial" w:cs="Arial"/>
          <w:sz w:val="24"/>
          <w:szCs w:val="24"/>
        </w:rPr>
        <w:t xml:space="preserve">repor os </w:t>
      </w:r>
      <w:r w:rsidRPr="0063565E">
        <w:rPr>
          <w:rFonts w:ascii="Arial" w:hAnsi="Arial" w:cs="Arial"/>
          <w:sz w:val="24"/>
          <w:szCs w:val="24"/>
        </w:rPr>
        <w:t xml:space="preserve">leucócitos consumidos durante essas reações. </w:t>
      </w:r>
    </w:p>
    <w:p w14:paraId="3A05FCA2" w14:textId="71F47C71" w:rsidR="004F77D1" w:rsidRPr="004F77D1" w:rsidRDefault="004F77D1" w:rsidP="004F77D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4F77D1">
        <w:rPr>
          <w:rFonts w:ascii="Arial" w:hAnsi="Arial" w:cs="Arial"/>
          <w:b/>
          <w:bCs/>
          <w:sz w:val="24"/>
          <w:szCs w:val="24"/>
        </w:rPr>
        <w:t>OBS:</w:t>
      </w:r>
      <w:r w:rsidRPr="004F77D1">
        <w:rPr>
          <w:rFonts w:ascii="Arial" w:hAnsi="Arial" w:cs="Arial"/>
          <w:sz w:val="24"/>
          <w:szCs w:val="24"/>
        </w:rPr>
        <w:t xml:space="preserve"> células estromais são células não-</w:t>
      </w:r>
      <w:proofErr w:type="spellStart"/>
      <w:r w:rsidRPr="004F77D1">
        <w:rPr>
          <w:rFonts w:ascii="Arial" w:hAnsi="Arial" w:cs="Arial"/>
          <w:sz w:val="24"/>
          <w:szCs w:val="24"/>
        </w:rPr>
        <w:t>hematopoieticas</w:t>
      </w:r>
      <w:proofErr w:type="spellEnd"/>
      <w:r w:rsidRPr="004F77D1">
        <w:rPr>
          <w:rFonts w:ascii="Arial" w:hAnsi="Arial" w:cs="Arial"/>
          <w:sz w:val="24"/>
          <w:szCs w:val="24"/>
        </w:rPr>
        <w:t xml:space="preserve">, multipotentes, </w:t>
      </w:r>
      <w:proofErr w:type="spellStart"/>
      <w:r w:rsidRPr="004F77D1">
        <w:rPr>
          <w:rFonts w:ascii="Arial" w:hAnsi="Arial" w:cs="Arial"/>
          <w:sz w:val="24"/>
          <w:szCs w:val="24"/>
        </w:rPr>
        <w:t>auto-r</w:t>
      </w:r>
      <w:r>
        <w:rPr>
          <w:rFonts w:ascii="Arial" w:hAnsi="Arial" w:cs="Arial"/>
          <w:sz w:val="24"/>
          <w:szCs w:val="24"/>
        </w:rPr>
        <w:t>enováveis</w:t>
      </w:r>
      <w:proofErr w:type="spellEnd"/>
      <w:r>
        <w:rPr>
          <w:rFonts w:ascii="Arial" w:hAnsi="Arial" w:cs="Arial"/>
          <w:sz w:val="24"/>
          <w:szCs w:val="24"/>
        </w:rPr>
        <w:t xml:space="preserve"> que são capazes de diferenciar em 3 linhagens </w:t>
      </w:r>
      <w:r w:rsidRPr="004F77D1">
        <w:rPr>
          <w:rFonts w:ascii="Arial" w:hAnsi="Arial" w:cs="Arial"/>
          <w:sz w:val="24"/>
          <w:szCs w:val="24"/>
        </w:rPr>
        <w:t>(mesoderm</w:t>
      </w:r>
      <w:r>
        <w:rPr>
          <w:rFonts w:ascii="Arial" w:hAnsi="Arial" w:cs="Arial"/>
          <w:sz w:val="24"/>
          <w:szCs w:val="24"/>
        </w:rPr>
        <w:t>a</w:t>
      </w:r>
      <w:r w:rsidRPr="004F77D1">
        <w:rPr>
          <w:rFonts w:ascii="Arial" w:hAnsi="Arial" w:cs="Arial"/>
          <w:sz w:val="24"/>
          <w:szCs w:val="24"/>
        </w:rPr>
        <w:t xml:space="preserve">, </w:t>
      </w:r>
      <w:r w:rsidR="000242C3" w:rsidRPr="004F77D1">
        <w:rPr>
          <w:rFonts w:ascii="Arial" w:hAnsi="Arial" w:cs="Arial"/>
          <w:sz w:val="24"/>
          <w:szCs w:val="24"/>
        </w:rPr>
        <w:t>ectoderm</w:t>
      </w:r>
      <w:r w:rsidR="000242C3">
        <w:rPr>
          <w:rFonts w:ascii="Arial" w:hAnsi="Arial" w:cs="Arial"/>
          <w:sz w:val="24"/>
          <w:szCs w:val="24"/>
        </w:rPr>
        <w:t>a</w:t>
      </w:r>
      <w:r w:rsidR="000242C3" w:rsidRPr="004F77D1">
        <w:rPr>
          <w:rFonts w:ascii="Arial" w:hAnsi="Arial" w:cs="Arial"/>
          <w:sz w:val="24"/>
          <w:szCs w:val="24"/>
        </w:rPr>
        <w:t xml:space="preserve"> e endoderma</w:t>
      </w:r>
      <w:r w:rsidRPr="004F77D1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14:paraId="5E43DD37" w14:textId="4C89BC1D" w:rsidR="0063565E" w:rsidRPr="0063565E" w:rsidRDefault="004F77D1" w:rsidP="004F77D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63565E" w:rsidRPr="0063565E">
        <w:rPr>
          <w:rFonts w:ascii="Arial" w:hAnsi="Arial" w:cs="Arial"/>
          <w:sz w:val="24"/>
          <w:szCs w:val="24"/>
        </w:rPr>
        <w:t xml:space="preserve"> medula contém </w:t>
      </w:r>
      <w:r>
        <w:rPr>
          <w:rFonts w:ascii="Arial" w:hAnsi="Arial" w:cs="Arial"/>
          <w:sz w:val="24"/>
          <w:szCs w:val="24"/>
        </w:rPr>
        <w:t xml:space="preserve">muitos </w:t>
      </w:r>
      <w:r w:rsidR="0063565E" w:rsidRPr="0063565E">
        <w:rPr>
          <w:rFonts w:ascii="Arial" w:hAnsi="Arial" w:cs="Arial"/>
          <w:sz w:val="24"/>
          <w:szCs w:val="24"/>
        </w:rPr>
        <w:t>plasmócitos secretores de anticorpo de vida longa</w:t>
      </w:r>
      <w:r>
        <w:rPr>
          <w:rFonts w:ascii="Arial" w:hAnsi="Arial" w:cs="Arial"/>
          <w:sz w:val="24"/>
          <w:szCs w:val="24"/>
        </w:rPr>
        <w:t xml:space="preserve">, gerados </w:t>
      </w:r>
      <w:r w:rsidR="0063565E" w:rsidRPr="0063565E">
        <w:rPr>
          <w:rFonts w:ascii="Arial" w:hAnsi="Arial" w:cs="Arial"/>
          <w:sz w:val="24"/>
          <w:szCs w:val="24"/>
        </w:rPr>
        <w:t>em órgãos linfoides secundários</w:t>
      </w:r>
      <w:r>
        <w:rPr>
          <w:rFonts w:ascii="Arial" w:hAnsi="Arial" w:cs="Arial"/>
          <w:sz w:val="24"/>
          <w:szCs w:val="24"/>
        </w:rPr>
        <w:t xml:space="preserve">, em decorrência </w:t>
      </w:r>
      <w:r w:rsidR="0063565E" w:rsidRPr="0063565E">
        <w:rPr>
          <w:rFonts w:ascii="Arial" w:hAnsi="Arial" w:cs="Arial"/>
          <w:sz w:val="24"/>
          <w:szCs w:val="24"/>
        </w:rPr>
        <w:t>da estimulação de células B por antígenos e por células T auxiliares</w:t>
      </w:r>
      <w:r>
        <w:rPr>
          <w:rFonts w:ascii="Arial" w:hAnsi="Arial" w:cs="Arial"/>
          <w:sz w:val="24"/>
          <w:szCs w:val="24"/>
        </w:rPr>
        <w:t xml:space="preserve">. Uma parte dos linfócitos B </w:t>
      </w:r>
      <w:r>
        <w:rPr>
          <w:rFonts w:ascii="Arial" w:hAnsi="Arial" w:cs="Arial"/>
          <w:sz w:val="24"/>
          <w:szCs w:val="24"/>
        </w:rPr>
        <w:lastRenderedPageBreak/>
        <w:t xml:space="preserve">ativados </w:t>
      </w:r>
      <w:r w:rsidR="0063565E" w:rsidRPr="0063565E">
        <w:rPr>
          <w:rFonts w:ascii="Arial" w:hAnsi="Arial" w:cs="Arial"/>
          <w:sz w:val="24"/>
          <w:szCs w:val="24"/>
        </w:rPr>
        <w:t xml:space="preserve">migram para a medula óssea. </w:t>
      </w:r>
      <w:r>
        <w:rPr>
          <w:rFonts w:ascii="Arial" w:hAnsi="Arial" w:cs="Arial"/>
          <w:sz w:val="24"/>
          <w:szCs w:val="24"/>
        </w:rPr>
        <w:t>L</w:t>
      </w:r>
      <w:r w:rsidR="0063565E" w:rsidRPr="0063565E">
        <w:rPr>
          <w:rFonts w:ascii="Arial" w:hAnsi="Arial" w:cs="Arial"/>
          <w:sz w:val="24"/>
          <w:szCs w:val="24"/>
        </w:rPr>
        <w:t xml:space="preserve">infócitos T de memória de vida longa migram e </w:t>
      </w:r>
      <w:r>
        <w:rPr>
          <w:rFonts w:ascii="Arial" w:hAnsi="Arial" w:cs="Arial"/>
          <w:sz w:val="24"/>
          <w:szCs w:val="24"/>
        </w:rPr>
        <w:t>residem</w:t>
      </w:r>
      <w:r w:rsidR="0063565E" w:rsidRPr="0063565E">
        <w:rPr>
          <w:rFonts w:ascii="Arial" w:hAnsi="Arial" w:cs="Arial"/>
          <w:sz w:val="24"/>
          <w:szCs w:val="24"/>
        </w:rPr>
        <w:t xml:space="preserve"> na medula óssea.</w:t>
      </w:r>
    </w:p>
    <w:p w14:paraId="71F220AB" w14:textId="77777777" w:rsidR="0063565E" w:rsidRPr="0063565E" w:rsidRDefault="0063565E" w:rsidP="004F77D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021E132" w14:textId="77777777" w:rsidR="0063565E" w:rsidRPr="0063565E" w:rsidRDefault="0063565E" w:rsidP="004F77D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22C4510" w14:textId="77777777" w:rsidR="0063565E" w:rsidRPr="0063565E" w:rsidRDefault="0063565E" w:rsidP="004F77D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3C89E4A" w14:textId="77777777" w:rsidR="004F77D1" w:rsidRPr="004F77D1" w:rsidRDefault="004F77D1" w:rsidP="000242C3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4F77D1">
        <w:rPr>
          <w:rFonts w:ascii="Arial" w:hAnsi="Arial" w:cs="Arial"/>
          <w:b/>
          <w:bCs/>
          <w:sz w:val="24"/>
          <w:szCs w:val="24"/>
        </w:rPr>
        <w:t>Timo</w:t>
      </w:r>
    </w:p>
    <w:p w14:paraId="726D62EF" w14:textId="4306016F" w:rsidR="004F77D1" w:rsidRPr="004F77D1" w:rsidRDefault="004F77D1" w:rsidP="004F77D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</w:t>
      </w:r>
      <w:r w:rsidRPr="004F77D1">
        <w:rPr>
          <w:rFonts w:ascii="Arial" w:hAnsi="Arial" w:cs="Arial"/>
          <w:sz w:val="24"/>
          <w:szCs w:val="24"/>
        </w:rPr>
        <w:t xml:space="preserve">timo </w:t>
      </w:r>
      <w:r>
        <w:rPr>
          <w:rFonts w:ascii="Arial" w:hAnsi="Arial" w:cs="Arial"/>
          <w:sz w:val="24"/>
          <w:szCs w:val="24"/>
        </w:rPr>
        <w:t>ocorre a</w:t>
      </w:r>
      <w:r w:rsidRPr="004F77D1">
        <w:rPr>
          <w:rFonts w:ascii="Arial" w:hAnsi="Arial" w:cs="Arial"/>
          <w:sz w:val="24"/>
          <w:szCs w:val="24"/>
        </w:rPr>
        <w:t xml:space="preserve"> maturação das </w:t>
      </w:r>
      <w:r w:rsidRPr="004F77D1">
        <w:rPr>
          <w:rFonts w:ascii="Arial" w:hAnsi="Arial" w:cs="Arial"/>
          <w:b/>
          <w:bCs/>
          <w:sz w:val="24"/>
          <w:szCs w:val="24"/>
        </w:rPr>
        <w:t>células T</w:t>
      </w:r>
      <w:r w:rsidRPr="004F77D1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O timo é </w:t>
      </w:r>
      <w:r w:rsidRPr="004F77D1">
        <w:rPr>
          <w:rFonts w:ascii="Arial" w:hAnsi="Arial" w:cs="Arial"/>
          <w:sz w:val="24"/>
          <w:szCs w:val="24"/>
        </w:rPr>
        <w:t>um órgão bilobado situado no mediastino, que involui após a puberdade</w:t>
      </w:r>
      <w:r>
        <w:rPr>
          <w:rFonts w:ascii="Arial" w:hAnsi="Arial" w:cs="Arial"/>
          <w:sz w:val="24"/>
          <w:szCs w:val="24"/>
        </w:rPr>
        <w:t xml:space="preserve"> e s</w:t>
      </w:r>
      <w:r w:rsidRPr="004F77D1">
        <w:rPr>
          <w:rFonts w:ascii="Arial" w:hAnsi="Arial" w:cs="Arial"/>
          <w:sz w:val="24"/>
          <w:szCs w:val="24"/>
        </w:rPr>
        <w:t>e torna indetectável nos adultos</w:t>
      </w:r>
      <w:r>
        <w:rPr>
          <w:rFonts w:ascii="Arial" w:hAnsi="Arial" w:cs="Arial"/>
          <w:sz w:val="24"/>
          <w:szCs w:val="24"/>
        </w:rPr>
        <w:t xml:space="preserve">. </w:t>
      </w:r>
      <w:r w:rsidRPr="004F77D1">
        <w:rPr>
          <w:rFonts w:ascii="Arial" w:hAnsi="Arial" w:cs="Arial"/>
          <w:sz w:val="24"/>
          <w:szCs w:val="24"/>
        </w:rPr>
        <w:t xml:space="preserve">Cada lobo </w:t>
      </w:r>
      <w:r>
        <w:rPr>
          <w:rFonts w:ascii="Arial" w:hAnsi="Arial" w:cs="Arial"/>
          <w:sz w:val="24"/>
          <w:szCs w:val="24"/>
        </w:rPr>
        <w:t xml:space="preserve">se divide em vários </w:t>
      </w:r>
      <w:r w:rsidRPr="004F77D1">
        <w:rPr>
          <w:rFonts w:ascii="Arial" w:hAnsi="Arial" w:cs="Arial"/>
          <w:sz w:val="24"/>
          <w:szCs w:val="24"/>
        </w:rPr>
        <w:t xml:space="preserve">lóbulos, </w:t>
      </w:r>
      <w:r>
        <w:rPr>
          <w:rFonts w:ascii="Arial" w:hAnsi="Arial" w:cs="Arial"/>
          <w:sz w:val="24"/>
          <w:szCs w:val="24"/>
        </w:rPr>
        <w:t xml:space="preserve">que possui </w:t>
      </w:r>
      <w:r w:rsidRPr="004F77D1">
        <w:rPr>
          <w:rFonts w:ascii="Arial" w:hAnsi="Arial" w:cs="Arial"/>
          <w:sz w:val="24"/>
          <w:szCs w:val="24"/>
        </w:rPr>
        <w:t>um córtex externo e uma medula interna.</w:t>
      </w:r>
      <w:r>
        <w:rPr>
          <w:rFonts w:ascii="Arial" w:hAnsi="Arial" w:cs="Arial"/>
          <w:sz w:val="24"/>
          <w:szCs w:val="24"/>
        </w:rPr>
        <w:t xml:space="preserve"> </w:t>
      </w:r>
      <w:r w:rsidRPr="004F77D1">
        <w:rPr>
          <w:rFonts w:ascii="Arial" w:hAnsi="Arial" w:cs="Arial"/>
          <w:sz w:val="24"/>
          <w:szCs w:val="24"/>
        </w:rPr>
        <w:t xml:space="preserve">O córtex contém </w:t>
      </w:r>
      <w:r>
        <w:rPr>
          <w:rFonts w:ascii="Arial" w:hAnsi="Arial" w:cs="Arial"/>
          <w:sz w:val="24"/>
          <w:szCs w:val="24"/>
        </w:rPr>
        <w:t>muitos</w:t>
      </w:r>
      <w:r w:rsidRPr="004F77D1">
        <w:rPr>
          <w:rFonts w:ascii="Arial" w:hAnsi="Arial" w:cs="Arial"/>
          <w:sz w:val="24"/>
          <w:szCs w:val="24"/>
        </w:rPr>
        <w:t xml:space="preserve"> linfócitos T derivados da medula óssea, </w:t>
      </w:r>
      <w:r>
        <w:rPr>
          <w:rFonts w:ascii="Arial" w:hAnsi="Arial" w:cs="Arial"/>
          <w:sz w:val="24"/>
          <w:szCs w:val="24"/>
        </w:rPr>
        <w:t>e</w:t>
      </w:r>
      <w:r w:rsidRPr="004F77D1">
        <w:rPr>
          <w:rFonts w:ascii="Arial" w:hAnsi="Arial" w:cs="Arial"/>
          <w:sz w:val="24"/>
          <w:szCs w:val="24"/>
        </w:rPr>
        <w:t xml:space="preserve"> a medula </w:t>
      </w:r>
      <w:r>
        <w:rPr>
          <w:rFonts w:ascii="Arial" w:hAnsi="Arial" w:cs="Arial"/>
          <w:sz w:val="24"/>
          <w:szCs w:val="24"/>
        </w:rPr>
        <w:t xml:space="preserve">menos </w:t>
      </w:r>
      <w:r w:rsidRPr="004F77D1">
        <w:rPr>
          <w:rFonts w:ascii="Arial" w:hAnsi="Arial" w:cs="Arial"/>
          <w:sz w:val="24"/>
          <w:szCs w:val="24"/>
        </w:rPr>
        <w:t>povoada por linfócito</w:t>
      </w:r>
      <w:r>
        <w:rPr>
          <w:rFonts w:ascii="Arial" w:hAnsi="Arial" w:cs="Arial"/>
          <w:sz w:val="24"/>
          <w:szCs w:val="24"/>
        </w:rPr>
        <w:t xml:space="preserve">s e </w:t>
      </w:r>
      <w:r w:rsidRPr="004F77D1">
        <w:rPr>
          <w:rFonts w:ascii="Arial" w:hAnsi="Arial" w:cs="Arial"/>
          <w:sz w:val="24"/>
          <w:szCs w:val="24"/>
        </w:rPr>
        <w:t xml:space="preserve">também contém macrófagos e DCs. Dispersas por todo o timo, há células epiteliais contendo citoplasma abundante. As células epiteliais </w:t>
      </w:r>
      <w:r>
        <w:rPr>
          <w:rFonts w:ascii="Arial" w:hAnsi="Arial" w:cs="Arial"/>
          <w:sz w:val="24"/>
          <w:szCs w:val="24"/>
        </w:rPr>
        <w:t>do córtex do timo</w:t>
      </w:r>
      <w:r w:rsidRPr="004F77D1">
        <w:rPr>
          <w:rFonts w:ascii="Arial" w:hAnsi="Arial" w:cs="Arial"/>
          <w:sz w:val="24"/>
          <w:szCs w:val="24"/>
        </w:rPr>
        <w:t xml:space="preserve"> produzem </w:t>
      </w:r>
      <w:r>
        <w:rPr>
          <w:rFonts w:ascii="Arial" w:hAnsi="Arial" w:cs="Arial"/>
          <w:sz w:val="24"/>
          <w:szCs w:val="24"/>
        </w:rPr>
        <w:t xml:space="preserve">a citocina </w:t>
      </w:r>
      <w:r w:rsidRPr="004F77D1">
        <w:rPr>
          <w:rFonts w:ascii="Arial" w:hAnsi="Arial" w:cs="Arial"/>
          <w:sz w:val="24"/>
          <w:szCs w:val="24"/>
        </w:rPr>
        <w:t xml:space="preserve">IL-7, </w:t>
      </w:r>
      <w:r>
        <w:rPr>
          <w:rFonts w:ascii="Arial" w:hAnsi="Arial" w:cs="Arial"/>
          <w:sz w:val="24"/>
          <w:szCs w:val="24"/>
        </w:rPr>
        <w:t xml:space="preserve">importante </w:t>
      </w:r>
      <w:r w:rsidRPr="004F77D1">
        <w:rPr>
          <w:rFonts w:ascii="Arial" w:hAnsi="Arial" w:cs="Arial"/>
          <w:sz w:val="24"/>
          <w:szCs w:val="24"/>
        </w:rPr>
        <w:t xml:space="preserve">para o desenvolvimento inicial de células T, </w:t>
      </w:r>
      <w:r>
        <w:rPr>
          <w:rFonts w:ascii="Arial" w:hAnsi="Arial" w:cs="Arial"/>
          <w:sz w:val="24"/>
          <w:szCs w:val="24"/>
        </w:rPr>
        <w:t xml:space="preserve">e </w:t>
      </w:r>
      <w:r w:rsidRPr="004F77D1">
        <w:rPr>
          <w:rFonts w:ascii="Arial" w:hAnsi="Arial" w:cs="Arial"/>
          <w:sz w:val="24"/>
          <w:szCs w:val="24"/>
        </w:rPr>
        <w:t>apresenta</w:t>
      </w:r>
      <w:r>
        <w:rPr>
          <w:rFonts w:ascii="Arial" w:hAnsi="Arial" w:cs="Arial"/>
          <w:sz w:val="24"/>
          <w:szCs w:val="24"/>
        </w:rPr>
        <w:t xml:space="preserve"> </w:t>
      </w:r>
      <w:r w:rsidRPr="004F77D1">
        <w:rPr>
          <w:rFonts w:ascii="Arial" w:hAnsi="Arial" w:cs="Arial"/>
          <w:sz w:val="24"/>
          <w:szCs w:val="24"/>
        </w:rPr>
        <w:t xml:space="preserve">autoantígenos para as células T durante sua maturação. </w:t>
      </w:r>
      <w:r>
        <w:rPr>
          <w:rFonts w:ascii="Arial" w:hAnsi="Arial" w:cs="Arial"/>
          <w:sz w:val="24"/>
          <w:szCs w:val="24"/>
        </w:rPr>
        <w:t>As</w:t>
      </w:r>
      <w:r w:rsidRPr="004F77D1">
        <w:rPr>
          <w:rFonts w:ascii="Arial" w:hAnsi="Arial" w:cs="Arial"/>
          <w:sz w:val="24"/>
          <w:szCs w:val="24"/>
        </w:rPr>
        <w:t xml:space="preserve"> células epiteliais </w:t>
      </w:r>
      <w:r w:rsidRPr="004F77D1">
        <w:rPr>
          <w:rFonts w:ascii="Arial" w:hAnsi="Arial" w:cs="Arial"/>
          <w:b/>
          <w:bCs/>
          <w:sz w:val="24"/>
          <w:szCs w:val="24"/>
        </w:rPr>
        <w:t>medulare</w:t>
      </w:r>
      <w:r w:rsidRPr="004F77D1">
        <w:rPr>
          <w:rFonts w:ascii="Arial" w:hAnsi="Arial" w:cs="Arial"/>
          <w:sz w:val="24"/>
          <w:szCs w:val="24"/>
        </w:rPr>
        <w:t>s tímicas, desempenha</w:t>
      </w:r>
      <w:r>
        <w:rPr>
          <w:rFonts w:ascii="Arial" w:hAnsi="Arial" w:cs="Arial"/>
          <w:sz w:val="24"/>
          <w:szCs w:val="24"/>
        </w:rPr>
        <w:t xml:space="preserve">m </w:t>
      </w:r>
      <w:r w:rsidRPr="004F77D1">
        <w:rPr>
          <w:rFonts w:ascii="Arial" w:hAnsi="Arial" w:cs="Arial"/>
          <w:sz w:val="24"/>
          <w:szCs w:val="24"/>
        </w:rPr>
        <w:t xml:space="preserve">papel especial na apresentação de </w:t>
      </w:r>
      <w:r w:rsidRPr="004F77D1">
        <w:rPr>
          <w:rFonts w:ascii="Arial" w:hAnsi="Arial" w:cs="Arial"/>
          <w:b/>
          <w:bCs/>
          <w:sz w:val="24"/>
          <w:szCs w:val="24"/>
        </w:rPr>
        <w:t>autoantígenos para as células T em desenvolvimento</w:t>
      </w:r>
      <w:r>
        <w:rPr>
          <w:rFonts w:ascii="Arial" w:hAnsi="Arial" w:cs="Arial"/>
          <w:b/>
          <w:bCs/>
          <w:sz w:val="24"/>
          <w:szCs w:val="24"/>
        </w:rPr>
        <w:t>,</w:t>
      </w:r>
      <w:r w:rsidRPr="004F77D1">
        <w:rPr>
          <w:rFonts w:ascii="Arial" w:hAnsi="Arial" w:cs="Arial"/>
          <w:b/>
          <w:bCs/>
          <w:sz w:val="24"/>
          <w:szCs w:val="24"/>
        </w:rPr>
        <w:t xml:space="preserve"> causando sua eliminação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F77D1">
        <w:rPr>
          <w:rFonts w:ascii="Arial" w:hAnsi="Arial" w:cs="Arial"/>
          <w:sz w:val="24"/>
          <w:szCs w:val="24"/>
        </w:rPr>
        <w:t xml:space="preserve">caso o autoantígeno seja reconhecido. Este mecanismo garante que o sistema imune </w:t>
      </w:r>
      <w:r>
        <w:rPr>
          <w:rFonts w:ascii="Arial" w:hAnsi="Arial" w:cs="Arial"/>
          <w:sz w:val="24"/>
          <w:szCs w:val="24"/>
        </w:rPr>
        <w:t>não ataque o próprio tecido</w:t>
      </w:r>
      <w:r w:rsidRPr="004F77D1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O c</w:t>
      </w:r>
      <w:r w:rsidRPr="004F77D1">
        <w:rPr>
          <w:rFonts w:ascii="Arial" w:hAnsi="Arial" w:cs="Arial"/>
          <w:sz w:val="24"/>
          <w:szCs w:val="24"/>
        </w:rPr>
        <w:t xml:space="preserve">orpúsculo de </w:t>
      </w:r>
      <w:proofErr w:type="spellStart"/>
      <w:r w:rsidRPr="004F77D1">
        <w:rPr>
          <w:rFonts w:ascii="Arial" w:hAnsi="Arial" w:cs="Arial"/>
          <w:sz w:val="24"/>
          <w:szCs w:val="24"/>
        </w:rPr>
        <w:t>Hassall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9F1121">
        <w:rPr>
          <w:rFonts w:ascii="Arial" w:hAnsi="Arial" w:cs="Arial"/>
          <w:sz w:val="24"/>
          <w:szCs w:val="24"/>
        </w:rPr>
        <w:t>tem</w:t>
      </w:r>
      <w:r w:rsidR="009F1121" w:rsidRPr="009F1121">
        <w:rPr>
          <w:rFonts w:ascii="Arial" w:hAnsi="Arial" w:cs="Arial"/>
          <w:sz w:val="24"/>
          <w:szCs w:val="24"/>
        </w:rPr>
        <w:t xml:space="preserve"> papel crucial na maturação e seleção dos linfócitos T, contribuindo para a eliminação das células T </w:t>
      </w:r>
      <w:proofErr w:type="spellStart"/>
      <w:r w:rsidR="009F1121" w:rsidRPr="009F1121">
        <w:rPr>
          <w:rFonts w:ascii="Arial" w:hAnsi="Arial" w:cs="Arial"/>
          <w:sz w:val="24"/>
          <w:szCs w:val="24"/>
        </w:rPr>
        <w:t>autorreativas</w:t>
      </w:r>
      <w:proofErr w:type="spellEnd"/>
      <w:r w:rsidRPr="004F77D1">
        <w:rPr>
          <w:rFonts w:ascii="Arial" w:hAnsi="Arial" w:cs="Arial"/>
          <w:sz w:val="24"/>
          <w:szCs w:val="24"/>
        </w:rPr>
        <w:t xml:space="preserve">. O timo tem um rico suprimento de vasos linfáticos eferentes que drenam para os linfonodos </w:t>
      </w:r>
      <w:proofErr w:type="spellStart"/>
      <w:r w:rsidRPr="004F77D1">
        <w:rPr>
          <w:rFonts w:ascii="Arial" w:hAnsi="Arial" w:cs="Arial"/>
          <w:sz w:val="24"/>
          <w:szCs w:val="24"/>
        </w:rPr>
        <w:t>mediastínicos</w:t>
      </w:r>
      <w:proofErr w:type="spellEnd"/>
      <w:r w:rsidRPr="004F77D1">
        <w:rPr>
          <w:rFonts w:ascii="Arial" w:hAnsi="Arial" w:cs="Arial"/>
          <w:sz w:val="24"/>
          <w:szCs w:val="24"/>
        </w:rPr>
        <w:t>.</w:t>
      </w:r>
    </w:p>
    <w:p w14:paraId="41A029A2" w14:textId="77777777" w:rsidR="0063565E" w:rsidRPr="0063565E" w:rsidRDefault="0063565E" w:rsidP="004F77D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6C524D5" w14:textId="2AB9E457" w:rsidR="0063565E" w:rsidRDefault="009F1121" w:rsidP="004F77D1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9F112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879A47D" wp14:editId="08513DE3">
            <wp:extent cx="2013668" cy="1723362"/>
            <wp:effectExtent l="0" t="0" r="5715" b="0"/>
            <wp:docPr id="1198130496" name="Picture 1" descr="A diagram of a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30496" name="Picture 1" descr="A diagram of a bod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1835" cy="173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2690" w14:textId="77777777" w:rsidR="009F1121" w:rsidRDefault="009F1121" w:rsidP="004F77D1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1DA9BE67" w14:textId="5E87A879" w:rsidR="009F1121" w:rsidRPr="009F1121" w:rsidRDefault="009F1121" w:rsidP="009F1121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9F1121">
        <w:rPr>
          <w:rFonts w:ascii="Arial" w:hAnsi="Arial" w:cs="Arial"/>
          <w:sz w:val="24"/>
          <w:szCs w:val="24"/>
        </w:rPr>
        <w:t xml:space="preserve">Os linfócitos do timo, são células T em vários estágios de maturação. As células mais imaturas da medula óssea entram no timo pelo sangue, e sua maturação se inicia no córtex. Conforme amadurecem, migram rumo à medula, </w:t>
      </w:r>
      <w:r w:rsidRPr="009F1121">
        <w:rPr>
          <w:rFonts w:ascii="Arial" w:hAnsi="Arial" w:cs="Arial"/>
          <w:sz w:val="24"/>
          <w:szCs w:val="24"/>
        </w:rPr>
        <w:lastRenderedPageBreak/>
        <w:t>razão pela qual ela contém principalmente células T maduras. Somente células T naive maduras saem do timo e entram no sangue e nos tecidos linfoides periféricos.</w:t>
      </w:r>
      <w:r w:rsidR="004D0E18">
        <w:rPr>
          <w:rFonts w:ascii="Arial" w:hAnsi="Arial" w:cs="Arial"/>
          <w:sz w:val="24"/>
          <w:szCs w:val="24"/>
        </w:rPr>
        <w:t xml:space="preserve"> </w:t>
      </w:r>
    </w:p>
    <w:p w14:paraId="13FA24C7" w14:textId="77777777" w:rsidR="009F1121" w:rsidRPr="009F1121" w:rsidRDefault="009F1121" w:rsidP="009F1121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239C5296" w14:textId="77777777" w:rsidR="004D0E18" w:rsidRPr="004D0E18" w:rsidRDefault="004D0E18" w:rsidP="000242C3">
      <w:pPr>
        <w:spacing w:after="0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4D0E18">
        <w:rPr>
          <w:rFonts w:ascii="Arial" w:hAnsi="Arial" w:cs="Arial"/>
          <w:b/>
          <w:bCs/>
          <w:sz w:val="24"/>
          <w:szCs w:val="24"/>
        </w:rPr>
        <w:t>Sistema linfático</w:t>
      </w:r>
    </w:p>
    <w:p w14:paraId="0AD81A14" w14:textId="77777777" w:rsidR="004D0E18" w:rsidRDefault="004D0E18" w:rsidP="00180139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4D0E18">
        <w:rPr>
          <w:rFonts w:ascii="Arial" w:hAnsi="Arial" w:cs="Arial"/>
          <w:sz w:val="24"/>
          <w:szCs w:val="24"/>
        </w:rPr>
        <w:t xml:space="preserve">O sistema linfático consiste em vasos linfáticos, que drenam líquido dos tecidos, e em linfonodos </w:t>
      </w:r>
      <w:r>
        <w:rPr>
          <w:rFonts w:ascii="Arial" w:hAnsi="Arial" w:cs="Arial"/>
          <w:sz w:val="24"/>
          <w:szCs w:val="24"/>
        </w:rPr>
        <w:t>distribuídos</w:t>
      </w:r>
      <w:r w:rsidRPr="004D0E18">
        <w:rPr>
          <w:rFonts w:ascii="Arial" w:hAnsi="Arial" w:cs="Arial"/>
          <w:sz w:val="24"/>
          <w:szCs w:val="24"/>
        </w:rPr>
        <w:t xml:space="preserve"> ao longo dos vasos. O líquido intersticial </w:t>
      </w:r>
      <w:r>
        <w:rPr>
          <w:rFonts w:ascii="Arial" w:hAnsi="Arial" w:cs="Arial"/>
          <w:sz w:val="24"/>
          <w:szCs w:val="24"/>
        </w:rPr>
        <w:t xml:space="preserve">é </w:t>
      </w:r>
      <w:r w:rsidRPr="004D0E18">
        <w:rPr>
          <w:rFonts w:ascii="Arial" w:hAnsi="Arial" w:cs="Arial"/>
          <w:sz w:val="24"/>
          <w:szCs w:val="24"/>
        </w:rPr>
        <w:t xml:space="preserve">formado constantemente </w:t>
      </w:r>
      <w:r>
        <w:rPr>
          <w:rFonts w:ascii="Arial" w:hAnsi="Arial" w:cs="Arial"/>
          <w:sz w:val="24"/>
          <w:szCs w:val="24"/>
        </w:rPr>
        <w:t>nos</w:t>
      </w:r>
      <w:r w:rsidRPr="004D0E18">
        <w:rPr>
          <w:rFonts w:ascii="Arial" w:hAnsi="Arial" w:cs="Arial"/>
          <w:sz w:val="24"/>
          <w:szCs w:val="24"/>
        </w:rPr>
        <w:t xml:space="preserve"> tecidos vascularizados e </w:t>
      </w:r>
      <w:r>
        <w:rPr>
          <w:rFonts w:ascii="Arial" w:hAnsi="Arial" w:cs="Arial"/>
          <w:sz w:val="24"/>
          <w:szCs w:val="24"/>
        </w:rPr>
        <w:t>a sua</w:t>
      </w:r>
      <w:r w:rsidRPr="004D0E18">
        <w:rPr>
          <w:rFonts w:ascii="Arial" w:hAnsi="Arial" w:cs="Arial"/>
          <w:sz w:val="24"/>
          <w:szCs w:val="24"/>
        </w:rPr>
        <w:t xml:space="preserve"> formação pode aumentar quando o tecido é lesionado ou infectado. </w:t>
      </w:r>
      <w:r>
        <w:rPr>
          <w:rFonts w:ascii="Arial" w:hAnsi="Arial" w:cs="Arial"/>
          <w:sz w:val="24"/>
          <w:szCs w:val="24"/>
        </w:rPr>
        <w:t xml:space="preserve">Os </w:t>
      </w:r>
      <w:r w:rsidRPr="004D0E18">
        <w:rPr>
          <w:rFonts w:ascii="Arial" w:hAnsi="Arial" w:cs="Arial"/>
          <w:sz w:val="24"/>
          <w:szCs w:val="24"/>
        </w:rPr>
        <w:t>capilares linfáticos absorvem esse líquido</w:t>
      </w:r>
      <w:r>
        <w:rPr>
          <w:rFonts w:ascii="Arial" w:hAnsi="Arial" w:cs="Arial"/>
          <w:sz w:val="24"/>
          <w:szCs w:val="24"/>
        </w:rPr>
        <w:t>.</w:t>
      </w:r>
      <w:r w:rsidRPr="004D0E18">
        <w:rPr>
          <w:rFonts w:ascii="Arial" w:hAnsi="Arial" w:cs="Arial"/>
          <w:sz w:val="24"/>
          <w:szCs w:val="24"/>
        </w:rPr>
        <w:t xml:space="preserve"> Os vasos linfáticos estão presos à matriz extracelular por fibras de elastina,</w:t>
      </w:r>
      <w:r>
        <w:rPr>
          <w:rFonts w:ascii="Arial" w:hAnsi="Arial" w:cs="Arial"/>
          <w:sz w:val="24"/>
          <w:szCs w:val="24"/>
        </w:rPr>
        <w:t xml:space="preserve"> que puxam e abrem </w:t>
      </w:r>
      <w:r w:rsidRPr="004D0E18">
        <w:rPr>
          <w:rFonts w:ascii="Arial" w:hAnsi="Arial" w:cs="Arial"/>
          <w:sz w:val="24"/>
          <w:szCs w:val="24"/>
        </w:rPr>
        <w:t>os</w:t>
      </w:r>
      <w:r>
        <w:rPr>
          <w:rFonts w:ascii="Arial" w:hAnsi="Arial" w:cs="Arial"/>
          <w:sz w:val="24"/>
          <w:szCs w:val="24"/>
        </w:rPr>
        <w:t xml:space="preserve"> vasos</w:t>
      </w:r>
      <w:r w:rsidRPr="004D0E18">
        <w:rPr>
          <w:rFonts w:ascii="Arial" w:hAnsi="Arial" w:cs="Arial"/>
          <w:sz w:val="24"/>
          <w:szCs w:val="24"/>
        </w:rPr>
        <w:t xml:space="preserve"> quando há excesso de líquido acumulado e inchaço tecidual</w:t>
      </w:r>
      <w:r>
        <w:rPr>
          <w:rFonts w:ascii="Arial" w:hAnsi="Arial" w:cs="Arial"/>
          <w:sz w:val="24"/>
          <w:szCs w:val="24"/>
        </w:rPr>
        <w:t xml:space="preserve"> (edema)</w:t>
      </w:r>
      <w:r w:rsidRPr="004D0E18">
        <w:rPr>
          <w:rFonts w:ascii="Arial" w:hAnsi="Arial" w:cs="Arial"/>
          <w:sz w:val="24"/>
          <w:szCs w:val="24"/>
        </w:rPr>
        <w:t>. O líquido absorvido</w:t>
      </w:r>
      <w:r>
        <w:rPr>
          <w:rFonts w:ascii="Arial" w:hAnsi="Arial" w:cs="Arial"/>
          <w:sz w:val="24"/>
          <w:szCs w:val="24"/>
        </w:rPr>
        <w:t xml:space="preserve"> (</w:t>
      </w:r>
      <w:r w:rsidRPr="004D0E18">
        <w:rPr>
          <w:rFonts w:ascii="Arial" w:hAnsi="Arial" w:cs="Arial"/>
          <w:sz w:val="24"/>
          <w:szCs w:val="24"/>
        </w:rPr>
        <w:t>linfa</w:t>
      </w:r>
      <w:r>
        <w:rPr>
          <w:rFonts w:ascii="Arial" w:hAnsi="Arial" w:cs="Arial"/>
          <w:sz w:val="24"/>
          <w:szCs w:val="24"/>
        </w:rPr>
        <w:t>)</w:t>
      </w:r>
      <w:r w:rsidRPr="004D0E18">
        <w:rPr>
          <w:rFonts w:ascii="Arial" w:hAnsi="Arial" w:cs="Arial"/>
          <w:sz w:val="24"/>
          <w:szCs w:val="24"/>
        </w:rPr>
        <w:t xml:space="preserve"> é bombeado para o interior de vasos linfáticos convergentes progressivamente maiores, por meio da contração das células musculares lisas </w:t>
      </w:r>
      <w:proofErr w:type="spellStart"/>
      <w:r w:rsidRPr="004D0E18">
        <w:rPr>
          <w:rFonts w:ascii="Arial" w:hAnsi="Arial" w:cs="Arial"/>
          <w:sz w:val="24"/>
          <w:szCs w:val="24"/>
        </w:rPr>
        <w:t>perilinfáticas</w:t>
      </w:r>
      <w:proofErr w:type="spellEnd"/>
      <w:r w:rsidRPr="004D0E18">
        <w:rPr>
          <w:rFonts w:ascii="Arial" w:hAnsi="Arial" w:cs="Arial"/>
          <w:sz w:val="24"/>
          <w:szCs w:val="24"/>
        </w:rPr>
        <w:t xml:space="preserve"> e por ação da pressão exercida pelo movimento dos tecidos musculoesqueléticos. Esses vasos se fundem aos </w:t>
      </w:r>
      <w:r>
        <w:rPr>
          <w:rFonts w:ascii="Arial" w:hAnsi="Arial" w:cs="Arial"/>
          <w:sz w:val="24"/>
          <w:szCs w:val="24"/>
        </w:rPr>
        <w:t xml:space="preserve">vasos linfáticos aferentes e </w:t>
      </w:r>
      <w:r w:rsidRPr="004D0E18">
        <w:rPr>
          <w:rFonts w:ascii="Arial" w:hAnsi="Arial" w:cs="Arial"/>
          <w:sz w:val="24"/>
          <w:szCs w:val="24"/>
        </w:rPr>
        <w:t xml:space="preserve">drenam para dentro dos linfonodos, </w:t>
      </w:r>
      <w:r>
        <w:rPr>
          <w:rFonts w:ascii="Arial" w:hAnsi="Arial" w:cs="Arial"/>
          <w:sz w:val="24"/>
          <w:szCs w:val="24"/>
        </w:rPr>
        <w:t>vasos linfáticos eferentes d</w:t>
      </w:r>
      <w:r w:rsidRPr="004D0E18">
        <w:rPr>
          <w:rFonts w:ascii="Arial" w:hAnsi="Arial" w:cs="Arial"/>
          <w:sz w:val="24"/>
          <w:szCs w:val="24"/>
        </w:rPr>
        <w:t>rena</w:t>
      </w:r>
      <w:r>
        <w:rPr>
          <w:rFonts w:ascii="Arial" w:hAnsi="Arial" w:cs="Arial"/>
          <w:sz w:val="24"/>
          <w:szCs w:val="24"/>
        </w:rPr>
        <w:t xml:space="preserve">m a linfa </w:t>
      </w:r>
      <w:r w:rsidRPr="004D0E18">
        <w:rPr>
          <w:rFonts w:ascii="Arial" w:hAnsi="Arial" w:cs="Arial"/>
          <w:sz w:val="24"/>
          <w:szCs w:val="24"/>
        </w:rPr>
        <w:t>para fora dos linfonodos.</w:t>
      </w:r>
    </w:p>
    <w:p w14:paraId="3BBF60D2" w14:textId="77777777" w:rsidR="004D0E18" w:rsidRDefault="004D0E18" w:rsidP="00180139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4D0E18">
        <w:rPr>
          <w:rFonts w:ascii="Arial" w:hAnsi="Arial" w:cs="Arial"/>
          <w:sz w:val="24"/>
          <w:szCs w:val="24"/>
        </w:rPr>
        <w:t xml:space="preserve">Como os linfonodos estão conectados em série pelos linfáticos, um linfático eferente que sai de um linfonodo pode servir de vaso aferente para outro. O vaso linfático eferente na extremidade de uma cadeia de linfonodos se une a outros vasos linfáticos, eventualmente culminando em um vaso linfático amplo chamado ducto torácico. </w:t>
      </w:r>
    </w:p>
    <w:p w14:paraId="1B10732F" w14:textId="77777777" w:rsidR="004D0E18" w:rsidRDefault="004D0E18" w:rsidP="00180139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4D0E18">
        <w:rPr>
          <w:rFonts w:ascii="Arial" w:hAnsi="Arial" w:cs="Arial"/>
          <w:sz w:val="24"/>
          <w:szCs w:val="24"/>
        </w:rPr>
        <w:t xml:space="preserve">A linfa </w:t>
      </w:r>
      <w:r>
        <w:rPr>
          <w:rFonts w:ascii="Arial" w:hAnsi="Arial" w:cs="Arial"/>
          <w:sz w:val="24"/>
          <w:szCs w:val="24"/>
        </w:rPr>
        <w:t xml:space="preserve">proveniente </w:t>
      </w:r>
      <w:r w:rsidRPr="004D0E18">
        <w:rPr>
          <w:rFonts w:ascii="Arial" w:hAnsi="Arial" w:cs="Arial"/>
          <w:sz w:val="24"/>
          <w:szCs w:val="24"/>
        </w:rPr>
        <w:t>do ducto torácico é esvaziada na veia cava superior, devolvendo assim o líquido à corrente sanguínea. Os linfáticos do tronco direito superior, braço direito e lado direito da cabeça drenam para dentro do ducto linfático direito, que também drena para dentro da veia cava superior. Cerca de 2</w:t>
      </w:r>
      <w:r>
        <w:rPr>
          <w:rFonts w:ascii="Arial" w:hAnsi="Arial" w:cs="Arial"/>
          <w:sz w:val="24"/>
          <w:szCs w:val="24"/>
        </w:rPr>
        <w:t>L</w:t>
      </w:r>
      <w:r w:rsidRPr="004D0E18">
        <w:rPr>
          <w:rFonts w:ascii="Arial" w:hAnsi="Arial" w:cs="Arial"/>
          <w:sz w:val="24"/>
          <w:szCs w:val="24"/>
        </w:rPr>
        <w:t xml:space="preserve"> de linfa são devolvidos à circulação a cada dia</w:t>
      </w:r>
      <w:r>
        <w:rPr>
          <w:rFonts w:ascii="Arial" w:hAnsi="Arial" w:cs="Arial"/>
          <w:sz w:val="24"/>
          <w:szCs w:val="24"/>
        </w:rPr>
        <w:t>.</w:t>
      </w:r>
    </w:p>
    <w:p w14:paraId="58B00D51" w14:textId="77777777" w:rsidR="00180139" w:rsidRDefault="004D0E18" w:rsidP="00180139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4D0E18">
        <w:rPr>
          <w:rFonts w:ascii="Arial" w:hAnsi="Arial" w:cs="Arial"/>
          <w:sz w:val="24"/>
          <w:szCs w:val="24"/>
        </w:rPr>
        <w:t xml:space="preserve"> desorganização do sistema linfático por tumores ou infecções parasíticas pode acarretar um inchaço tecidual em decorrência do acúmulo de líquido.</w:t>
      </w:r>
      <w:r w:rsidR="00180139">
        <w:rPr>
          <w:rFonts w:ascii="Arial" w:hAnsi="Arial" w:cs="Arial"/>
          <w:sz w:val="24"/>
          <w:szCs w:val="24"/>
        </w:rPr>
        <w:t xml:space="preserve"> </w:t>
      </w:r>
    </w:p>
    <w:p w14:paraId="10130313" w14:textId="6527C3E1" w:rsidR="00180139" w:rsidRDefault="00180139" w:rsidP="00180139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80139">
        <w:rPr>
          <w:rFonts w:ascii="Arial" w:hAnsi="Arial" w:cs="Arial"/>
          <w:sz w:val="24"/>
          <w:szCs w:val="24"/>
        </w:rPr>
        <w:t xml:space="preserve">Os vasos linfáticos </w:t>
      </w:r>
      <w:r w:rsidRPr="00180139">
        <w:rPr>
          <w:rFonts w:ascii="Arial" w:hAnsi="Arial" w:cs="Arial"/>
          <w:b/>
          <w:bCs/>
          <w:sz w:val="24"/>
          <w:szCs w:val="24"/>
        </w:rPr>
        <w:t>coletam antígenos</w:t>
      </w:r>
      <w:r w:rsidRPr="00180139">
        <w:rPr>
          <w:rFonts w:ascii="Arial" w:hAnsi="Arial" w:cs="Arial"/>
          <w:sz w:val="24"/>
          <w:szCs w:val="24"/>
        </w:rPr>
        <w:t xml:space="preserve"> microbianos e os distribuem aos linfonodos, onde </w:t>
      </w:r>
      <w:r>
        <w:rPr>
          <w:rFonts w:ascii="Arial" w:hAnsi="Arial" w:cs="Arial"/>
          <w:sz w:val="24"/>
          <w:szCs w:val="24"/>
        </w:rPr>
        <w:t>os</w:t>
      </w:r>
      <w:r w:rsidRPr="00180139">
        <w:rPr>
          <w:rFonts w:ascii="Arial" w:hAnsi="Arial" w:cs="Arial"/>
          <w:sz w:val="24"/>
          <w:szCs w:val="24"/>
        </w:rPr>
        <w:t xml:space="preserve"> antígenos </w:t>
      </w:r>
      <w:r>
        <w:rPr>
          <w:rFonts w:ascii="Arial" w:hAnsi="Arial" w:cs="Arial"/>
          <w:sz w:val="24"/>
          <w:szCs w:val="24"/>
        </w:rPr>
        <w:t>deflagram</w:t>
      </w:r>
      <w:r w:rsidRPr="00180139">
        <w:rPr>
          <w:rFonts w:ascii="Arial" w:hAnsi="Arial" w:cs="Arial"/>
          <w:sz w:val="24"/>
          <w:szCs w:val="24"/>
        </w:rPr>
        <w:t xml:space="preserve"> as respostas imunes adaptativas. Os microrganismos entram no corpo mais frequentemente através da pele e dos tratos gastrintestinal e respiratório. Todos esses tecidos são revestidos por </w:t>
      </w:r>
      <w:r w:rsidRPr="00180139">
        <w:rPr>
          <w:rFonts w:ascii="Arial" w:hAnsi="Arial" w:cs="Arial"/>
          <w:sz w:val="24"/>
          <w:szCs w:val="24"/>
        </w:rPr>
        <w:lastRenderedPageBreak/>
        <w:t>barreiras epiteliais que contêm DCs e todos são drenados por vasos linfáticos. As DCs capturam antígenos microbianos</w:t>
      </w:r>
      <w:r>
        <w:rPr>
          <w:rFonts w:ascii="Arial" w:hAnsi="Arial" w:cs="Arial"/>
          <w:sz w:val="24"/>
          <w:szCs w:val="24"/>
        </w:rPr>
        <w:t>,</w:t>
      </w:r>
      <w:r w:rsidRPr="00180139">
        <w:rPr>
          <w:rFonts w:ascii="Arial" w:hAnsi="Arial" w:cs="Arial"/>
          <w:sz w:val="24"/>
          <w:szCs w:val="24"/>
        </w:rPr>
        <w:t xml:space="preserve"> entram nos vasos linfáticos </w:t>
      </w:r>
      <w:r>
        <w:rPr>
          <w:rFonts w:ascii="Arial" w:hAnsi="Arial" w:cs="Arial"/>
          <w:sz w:val="24"/>
          <w:szCs w:val="24"/>
        </w:rPr>
        <w:t>e</w:t>
      </w:r>
      <w:r w:rsidRPr="00180139">
        <w:rPr>
          <w:rFonts w:ascii="Arial" w:hAnsi="Arial" w:cs="Arial"/>
          <w:sz w:val="24"/>
          <w:szCs w:val="24"/>
        </w:rPr>
        <w:t xml:space="preserve"> migra</w:t>
      </w:r>
      <w:r>
        <w:rPr>
          <w:rFonts w:ascii="Arial" w:hAnsi="Arial" w:cs="Arial"/>
          <w:sz w:val="24"/>
          <w:szCs w:val="24"/>
        </w:rPr>
        <w:t>m</w:t>
      </w:r>
      <w:r w:rsidRPr="00180139">
        <w:rPr>
          <w:rFonts w:ascii="Arial" w:hAnsi="Arial" w:cs="Arial"/>
          <w:sz w:val="24"/>
          <w:szCs w:val="24"/>
        </w:rPr>
        <w:t xml:space="preserve"> para locais específicos nos linfonodos</w:t>
      </w:r>
      <w:r>
        <w:rPr>
          <w:rFonts w:ascii="Arial" w:hAnsi="Arial" w:cs="Arial"/>
          <w:sz w:val="24"/>
          <w:szCs w:val="24"/>
        </w:rPr>
        <w:t xml:space="preserve">. Essa migração </w:t>
      </w:r>
      <w:r w:rsidRPr="00180139">
        <w:rPr>
          <w:rFonts w:ascii="Arial" w:hAnsi="Arial" w:cs="Arial"/>
          <w:sz w:val="24"/>
          <w:szCs w:val="24"/>
        </w:rPr>
        <w:t>é guiada p</w:t>
      </w:r>
      <w:r>
        <w:rPr>
          <w:rFonts w:ascii="Arial" w:hAnsi="Arial" w:cs="Arial"/>
          <w:sz w:val="24"/>
          <w:szCs w:val="24"/>
        </w:rPr>
        <w:t xml:space="preserve">or </w:t>
      </w:r>
      <w:proofErr w:type="spellStart"/>
      <w:r w:rsidRPr="00180139">
        <w:rPr>
          <w:rFonts w:ascii="Arial" w:hAnsi="Arial" w:cs="Arial"/>
          <w:sz w:val="24"/>
          <w:szCs w:val="24"/>
        </w:rPr>
        <w:t>quimiocinas</w:t>
      </w:r>
      <w:proofErr w:type="spellEnd"/>
      <w:r w:rsidRPr="00180139">
        <w:rPr>
          <w:rFonts w:ascii="Arial" w:hAnsi="Arial" w:cs="Arial"/>
          <w:sz w:val="24"/>
          <w:szCs w:val="24"/>
        </w:rPr>
        <w:t xml:space="preserve">, produzidas </w:t>
      </w:r>
      <w:r>
        <w:rPr>
          <w:rFonts w:ascii="Arial" w:hAnsi="Arial" w:cs="Arial"/>
          <w:sz w:val="24"/>
          <w:szCs w:val="24"/>
        </w:rPr>
        <w:t>por</w:t>
      </w:r>
      <w:r w:rsidRPr="00180139">
        <w:rPr>
          <w:rFonts w:ascii="Arial" w:hAnsi="Arial" w:cs="Arial"/>
          <w:sz w:val="24"/>
          <w:szCs w:val="24"/>
        </w:rPr>
        <w:t xml:space="preserve"> células endoteliais linfáticas e pelas células estromais no linfonodo. Outros microrganismos, </w:t>
      </w:r>
      <w:r>
        <w:rPr>
          <w:rFonts w:ascii="Arial" w:hAnsi="Arial" w:cs="Arial"/>
          <w:sz w:val="24"/>
          <w:szCs w:val="24"/>
        </w:rPr>
        <w:t>e</w:t>
      </w:r>
      <w:r w:rsidRPr="00180139">
        <w:rPr>
          <w:rFonts w:ascii="Arial" w:hAnsi="Arial" w:cs="Arial"/>
          <w:sz w:val="24"/>
          <w:szCs w:val="24"/>
        </w:rPr>
        <w:t xml:space="preserve"> antígenos solúveis, podem entrar nos linfáticos independentemente das DCs.</w:t>
      </w:r>
    </w:p>
    <w:p w14:paraId="314B23C0" w14:textId="4D235EDE" w:rsidR="00180139" w:rsidRPr="004D0E18" w:rsidRDefault="00180139" w:rsidP="004D0E18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r w:rsidRPr="0018013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0FB55DE" wp14:editId="65C3FB25">
            <wp:extent cx="2728007" cy="2681492"/>
            <wp:effectExtent l="0" t="0" r="0" b="5080"/>
            <wp:docPr id="1938880135" name="Picture 1" descr="A diagram of the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80135" name="Picture 1" descr="A diagram of the bod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0475" cy="269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2A35" w14:textId="77777777" w:rsidR="004D0E18" w:rsidRDefault="004D0E18" w:rsidP="009F1121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4A039BEA" w14:textId="386A0817" w:rsidR="002855DE" w:rsidRDefault="002855DE" w:rsidP="000242C3">
      <w:pPr>
        <w:spacing w:after="0"/>
        <w:ind w:firstLine="708"/>
        <w:jc w:val="both"/>
      </w:pPr>
      <w:r>
        <w:rPr>
          <w:rFonts w:ascii="Arial" w:hAnsi="Arial" w:cs="Arial"/>
          <w:b/>
          <w:bCs/>
          <w:sz w:val="24"/>
          <w:szCs w:val="24"/>
        </w:rPr>
        <w:t>Ó</w:t>
      </w:r>
      <w:r w:rsidRPr="002855DE">
        <w:rPr>
          <w:rFonts w:ascii="Arial" w:hAnsi="Arial" w:cs="Arial"/>
          <w:b/>
          <w:bCs/>
          <w:sz w:val="24"/>
          <w:szCs w:val="24"/>
        </w:rPr>
        <w:t>rgãos linfoides secundários</w:t>
      </w:r>
    </w:p>
    <w:p w14:paraId="6D2E7AE4" w14:textId="2368E3E1" w:rsidR="002F30FC" w:rsidRPr="002855DE" w:rsidRDefault="002855DE" w:rsidP="004F77D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É nos </w:t>
      </w:r>
      <w:r w:rsidR="002F30FC" w:rsidRPr="002855DE">
        <w:rPr>
          <w:rFonts w:ascii="Arial" w:hAnsi="Arial" w:cs="Arial"/>
          <w:b/>
          <w:bCs/>
          <w:sz w:val="24"/>
          <w:szCs w:val="24"/>
        </w:rPr>
        <w:t>órgãos linfoides secundários</w:t>
      </w:r>
      <w:r w:rsidR="002F30FC" w:rsidRPr="002855DE">
        <w:rPr>
          <w:rFonts w:ascii="Arial" w:hAnsi="Arial" w:cs="Arial"/>
          <w:sz w:val="24"/>
          <w:szCs w:val="24"/>
        </w:rPr>
        <w:t xml:space="preserve"> </w:t>
      </w:r>
      <w:r w:rsidR="00180139">
        <w:rPr>
          <w:rFonts w:ascii="Arial" w:hAnsi="Arial" w:cs="Arial"/>
          <w:sz w:val="24"/>
          <w:szCs w:val="24"/>
        </w:rPr>
        <w:t>onde</w:t>
      </w:r>
      <w:r>
        <w:rPr>
          <w:rFonts w:ascii="Arial" w:hAnsi="Arial" w:cs="Arial"/>
          <w:sz w:val="24"/>
          <w:szCs w:val="24"/>
        </w:rPr>
        <w:t xml:space="preserve"> </w:t>
      </w:r>
      <w:r w:rsidR="002F30FC" w:rsidRPr="002855DE">
        <w:rPr>
          <w:rFonts w:ascii="Arial" w:hAnsi="Arial" w:cs="Arial"/>
          <w:sz w:val="24"/>
          <w:szCs w:val="24"/>
        </w:rPr>
        <w:t xml:space="preserve">ocorre a interação dos linfócitos com os antígenos, permitindo a ativação e amplificação da resposta </w:t>
      </w:r>
      <w:r>
        <w:rPr>
          <w:rFonts w:ascii="Arial" w:hAnsi="Arial" w:cs="Arial"/>
          <w:sz w:val="24"/>
          <w:szCs w:val="24"/>
        </w:rPr>
        <w:t>imune</w:t>
      </w:r>
      <w:r w:rsidR="002F30FC" w:rsidRPr="002855DE">
        <w:rPr>
          <w:rFonts w:ascii="Arial" w:hAnsi="Arial" w:cs="Arial"/>
          <w:sz w:val="24"/>
          <w:szCs w:val="24"/>
        </w:rPr>
        <w:t xml:space="preserve">. </w:t>
      </w:r>
    </w:p>
    <w:p w14:paraId="5E5173A4" w14:textId="77777777" w:rsidR="000242C3" w:rsidRDefault="000242C3" w:rsidP="000242C3">
      <w:pPr>
        <w:spacing w:after="0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125E7A62" w14:textId="4B56DC62" w:rsidR="002855DE" w:rsidRPr="002855DE" w:rsidRDefault="002F30FC" w:rsidP="000242C3">
      <w:pPr>
        <w:spacing w:after="0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2855DE">
        <w:rPr>
          <w:rFonts w:ascii="Arial" w:hAnsi="Arial" w:cs="Arial"/>
          <w:b/>
          <w:bCs/>
          <w:sz w:val="24"/>
          <w:szCs w:val="24"/>
        </w:rPr>
        <w:t>Linfonodos</w:t>
      </w:r>
      <w:r w:rsidR="002855DE" w:rsidRPr="002855DE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3259F90" w14:textId="77777777" w:rsidR="00180139" w:rsidRDefault="00180139" w:rsidP="00180139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80139">
        <w:rPr>
          <w:rFonts w:ascii="Arial" w:hAnsi="Arial" w:cs="Arial"/>
          <w:sz w:val="24"/>
          <w:szCs w:val="24"/>
        </w:rPr>
        <w:t xml:space="preserve">Os </w:t>
      </w:r>
      <w:r w:rsidRPr="00180139">
        <w:rPr>
          <w:rFonts w:ascii="Arial" w:hAnsi="Arial" w:cs="Arial"/>
          <w:b/>
          <w:bCs/>
          <w:sz w:val="24"/>
          <w:szCs w:val="24"/>
        </w:rPr>
        <w:t>linfonodos são órgãos linfoides secundários</w:t>
      </w:r>
      <w:r w:rsidRPr="00180139">
        <w:rPr>
          <w:rFonts w:ascii="Arial" w:hAnsi="Arial" w:cs="Arial"/>
          <w:sz w:val="24"/>
          <w:szCs w:val="24"/>
        </w:rPr>
        <w:t xml:space="preserve">, vascularizados e encapsulados, que </w:t>
      </w:r>
      <w:r>
        <w:rPr>
          <w:rFonts w:ascii="Arial" w:hAnsi="Arial" w:cs="Arial"/>
          <w:sz w:val="24"/>
          <w:szCs w:val="24"/>
        </w:rPr>
        <w:t>possuem</w:t>
      </w:r>
      <w:r w:rsidRPr="00180139">
        <w:rPr>
          <w:rFonts w:ascii="Arial" w:hAnsi="Arial" w:cs="Arial"/>
          <w:sz w:val="24"/>
          <w:szCs w:val="24"/>
        </w:rPr>
        <w:t xml:space="preserve"> características anatômicas </w:t>
      </w:r>
      <w:r>
        <w:rPr>
          <w:rFonts w:ascii="Arial" w:hAnsi="Arial" w:cs="Arial"/>
          <w:sz w:val="24"/>
          <w:szCs w:val="24"/>
        </w:rPr>
        <w:t>que favorecem</w:t>
      </w:r>
      <w:r w:rsidRPr="00180139">
        <w:rPr>
          <w:rFonts w:ascii="Arial" w:hAnsi="Arial" w:cs="Arial"/>
          <w:sz w:val="24"/>
          <w:szCs w:val="24"/>
        </w:rPr>
        <w:t xml:space="preserve"> à iniciação de respostas imunes adaptativas a antígenos </w:t>
      </w:r>
      <w:r>
        <w:rPr>
          <w:rFonts w:ascii="Arial" w:hAnsi="Arial" w:cs="Arial"/>
          <w:sz w:val="24"/>
          <w:szCs w:val="24"/>
        </w:rPr>
        <w:t>provenientes dos</w:t>
      </w:r>
      <w:r w:rsidRPr="00180139">
        <w:rPr>
          <w:rFonts w:ascii="Arial" w:hAnsi="Arial" w:cs="Arial"/>
          <w:sz w:val="24"/>
          <w:szCs w:val="24"/>
        </w:rPr>
        <w:t xml:space="preserve"> tecidos </w:t>
      </w:r>
      <w:r>
        <w:rPr>
          <w:rFonts w:ascii="Arial" w:hAnsi="Arial" w:cs="Arial"/>
          <w:sz w:val="24"/>
          <w:szCs w:val="24"/>
        </w:rPr>
        <w:t xml:space="preserve">transportados </w:t>
      </w:r>
      <w:r w:rsidRPr="00180139">
        <w:rPr>
          <w:rFonts w:ascii="Arial" w:hAnsi="Arial" w:cs="Arial"/>
          <w:sz w:val="24"/>
          <w:szCs w:val="24"/>
        </w:rPr>
        <w:t xml:space="preserve">pelos </w:t>
      </w:r>
      <w:r>
        <w:rPr>
          <w:rFonts w:ascii="Arial" w:hAnsi="Arial" w:cs="Arial"/>
          <w:sz w:val="24"/>
          <w:szCs w:val="24"/>
        </w:rPr>
        <w:t xml:space="preserve">vasos </w:t>
      </w:r>
      <w:r w:rsidRPr="00180139">
        <w:rPr>
          <w:rFonts w:ascii="Arial" w:hAnsi="Arial" w:cs="Arial"/>
          <w:sz w:val="24"/>
          <w:szCs w:val="24"/>
        </w:rPr>
        <w:t>linfático</w:t>
      </w:r>
      <w:r>
        <w:rPr>
          <w:rFonts w:ascii="Arial" w:hAnsi="Arial" w:cs="Arial"/>
          <w:sz w:val="24"/>
          <w:szCs w:val="24"/>
        </w:rPr>
        <w:t>s</w:t>
      </w:r>
      <w:r w:rsidRPr="00180139">
        <w:rPr>
          <w:rFonts w:ascii="Arial" w:hAnsi="Arial" w:cs="Arial"/>
          <w:sz w:val="24"/>
          <w:szCs w:val="24"/>
        </w:rPr>
        <w:t xml:space="preserve">. </w:t>
      </w:r>
    </w:p>
    <w:p w14:paraId="3DC94C0B" w14:textId="636A17E8" w:rsidR="002855DE" w:rsidRDefault="002855DE" w:rsidP="004F77D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2855DE">
        <w:rPr>
          <w:rFonts w:ascii="Arial" w:hAnsi="Arial" w:cs="Arial"/>
          <w:sz w:val="24"/>
          <w:szCs w:val="24"/>
        </w:rPr>
        <w:t xml:space="preserve">São estruturas </w:t>
      </w:r>
      <w:r>
        <w:rPr>
          <w:rFonts w:ascii="Arial" w:hAnsi="Arial" w:cs="Arial"/>
          <w:sz w:val="24"/>
          <w:szCs w:val="24"/>
        </w:rPr>
        <w:t>espalhadas</w:t>
      </w:r>
      <w:r w:rsidRPr="002855DE">
        <w:rPr>
          <w:rFonts w:ascii="Arial" w:hAnsi="Arial" w:cs="Arial"/>
          <w:sz w:val="24"/>
          <w:szCs w:val="24"/>
        </w:rPr>
        <w:t xml:space="preserve"> ao longo </w:t>
      </w:r>
      <w:r>
        <w:rPr>
          <w:rFonts w:ascii="Arial" w:hAnsi="Arial" w:cs="Arial"/>
          <w:sz w:val="24"/>
          <w:szCs w:val="24"/>
        </w:rPr>
        <w:t xml:space="preserve">dos vasos linfáticos </w:t>
      </w:r>
      <w:r w:rsidRPr="002855DE">
        <w:rPr>
          <w:rFonts w:ascii="Arial" w:hAnsi="Arial" w:cs="Arial"/>
          <w:sz w:val="24"/>
          <w:szCs w:val="24"/>
        </w:rPr>
        <w:t xml:space="preserve">e </w:t>
      </w:r>
      <w:r>
        <w:rPr>
          <w:rFonts w:ascii="Arial" w:hAnsi="Arial" w:cs="Arial"/>
          <w:sz w:val="24"/>
          <w:szCs w:val="24"/>
        </w:rPr>
        <w:t>filtram a</w:t>
      </w:r>
      <w:r w:rsidRPr="002855DE">
        <w:rPr>
          <w:rFonts w:ascii="Arial" w:hAnsi="Arial" w:cs="Arial"/>
          <w:sz w:val="24"/>
          <w:szCs w:val="24"/>
        </w:rPr>
        <w:t xml:space="preserve"> linfa</w:t>
      </w:r>
      <w:r>
        <w:rPr>
          <w:rFonts w:ascii="Arial" w:hAnsi="Arial" w:cs="Arial"/>
          <w:sz w:val="24"/>
          <w:szCs w:val="24"/>
        </w:rPr>
        <w:t>, permitindo que os</w:t>
      </w:r>
      <w:r w:rsidRPr="002855DE">
        <w:rPr>
          <w:rFonts w:ascii="Arial" w:hAnsi="Arial" w:cs="Arial"/>
          <w:sz w:val="24"/>
          <w:szCs w:val="24"/>
        </w:rPr>
        <w:t xml:space="preserve"> linfócitos se encontr</w:t>
      </w:r>
      <w:r w:rsidR="00180139">
        <w:rPr>
          <w:rFonts w:ascii="Arial" w:hAnsi="Arial" w:cs="Arial"/>
          <w:sz w:val="24"/>
          <w:szCs w:val="24"/>
        </w:rPr>
        <w:t>em</w:t>
      </w:r>
      <w:r w:rsidRPr="002855DE">
        <w:rPr>
          <w:rFonts w:ascii="Arial" w:hAnsi="Arial" w:cs="Arial"/>
          <w:sz w:val="24"/>
          <w:szCs w:val="24"/>
        </w:rPr>
        <w:t xml:space="preserve"> com antígenos solúveis e associados às DCs.</w:t>
      </w:r>
      <w:r>
        <w:rPr>
          <w:rFonts w:ascii="Arial" w:hAnsi="Arial" w:cs="Arial"/>
          <w:sz w:val="24"/>
          <w:szCs w:val="24"/>
        </w:rPr>
        <w:t xml:space="preserve"> Esta etapa é crucial para a </w:t>
      </w:r>
      <w:r w:rsidRPr="002855DE">
        <w:rPr>
          <w:rFonts w:ascii="Arial" w:hAnsi="Arial" w:cs="Arial"/>
          <w:sz w:val="24"/>
          <w:szCs w:val="24"/>
        </w:rPr>
        <w:t>ativação dos linfócitos T e B</w:t>
      </w:r>
      <w:r>
        <w:rPr>
          <w:rFonts w:ascii="Arial" w:hAnsi="Arial" w:cs="Arial"/>
          <w:sz w:val="24"/>
          <w:szCs w:val="24"/>
        </w:rPr>
        <w:t>.</w:t>
      </w:r>
      <w:r w:rsidR="002F30FC" w:rsidRPr="002855D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Os linfonodos são </w:t>
      </w:r>
      <w:r w:rsidRPr="002855DE">
        <w:rPr>
          <w:rFonts w:ascii="Arial" w:hAnsi="Arial" w:cs="Arial"/>
          <w:sz w:val="24"/>
          <w:szCs w:val="24"/>
        </w:rPr>
        <w:t xml:space="preserve">vascularizados e encapsulados, </w:t>
      </w:r>
      <w:r>
        <w:rPr>
          <w:rFonts w:ascii="Arial" w:hAnsi="Arial" w:cs="Arial"/>
          <w:sz w:val="24"/>
          <w:szCs w:val="24"/>
        </w:rPr>
        <w:t>e sua posição anatômica favorece o início das</w:t>
      </w:r>
      <w:r w:rsidRPr="002855DE">
        <w:rPr>
          <w:rFonts w:ascii="Arial" w:hAnsi="Arial" w:cs="Arial"/>
          <w:sz w:val="24"/>
          <w:szCs w:val="24"/>
        </w:rPr>
        <w:t xml:space="preserve"> respostas imunes adaptativas</w:t>
      </w:r>
      <w:r>
        <w:rPr>
          <w:rFonts w:ascii="Arial" w:hAnsi="Arial" w:cs="Arial"/>
          <w:sz w:val="24"/>
          <w:szCs w:val="24"/>
        </w:rPr>
        <w:t xml:space="preserve">. </w:t>
      </w:r>
      <w:r w:rsidRPr="002855DE">
        <w:rPr>
          <w:rFonts w:ascii="Arial" w:hAnsi="Arial" w:cs="Arial"/>
          <w:sz w:val="24"/>
          <w:szCs w:val="24"/>
        </w:rPr>
        <w:t xml:space="preserve">Os antígenos capturados podem </w:t>
      </w:r>
      <w:r>
        <w:rPr>
          <w:rFonts w:ascii="Arial" w:hAnsi="Arial" w:cs="Arial"/>
          <w:sz w:val="24"/>
          <w:szCs w:val="24"/>
        </w:rPr>
        <w:t xml:space="preserve">ser apresentados ao </w:t>
      </w:r>
      <w:r w:rsidRPr="002855DE">
        <w:rPr>
          <w:rFonts w:ascii="Arial" w:hAnsi="Arial" w:cs="Arial"/>
          <w:sz w:val="24"/>
          <w:szCs w:val="24"/>
        </w:rPr>
        <w:t xml:space="preserve">sistema imune adaptativo. </w:t>
      </w:r>
      <w:r>
        <w:rPr>
          <w:rFonts w:ascii="Arial" w:hAnsi="Arial" w:cs="Arial"/>
          <w:sz w:val="24"/>
          <w:szCs w:val="24"/>
        </w:rPr>
        <w:t xml:space="preserve">O corpo humano apresenta cerca de </w:t>
      </w:r>
      <w:r w:rsidRPr="002855DE">
        <w:rPr>
          <w:rFonts w:ascii="Arial" w:hAnsi="Arial" w:cs="Arial"/>
          <w:sz w:val="24"/>
          <w:szCs w:val="24"/>
        </w:rPr>
        <w:t>500 linfonodos</w:t>
      </w:r>
      <w:r>
        <w:rPr>
          <w:rFonts w:ascii="Arial" w:hAnsi="Arial" w:cs="Arial"/>
          <w:sz w:val="24"/>
          <w:szCs w:val="24"/>
        </w:rPr>
        <w:t xml:space="preserve">, </w:t>
      </w:r>
      <w:r w:rsidRPr="002855DE">
        <w:rPr>
          <w:rFonts w:ascii="Arial" w:hAnsi="Arial" w:cs="Arial"/>
          <w:sz w:val="24"/>
          <w:szCs w:val="24"/>
        </w:rPr>
        <w:t>circundado</w:t>
      </w:r>
      <w:r>
        <w:rPr>
          <w:rFonts w:ascii="Arial" w:hAnsi="Arial" w:cs="Arial"/>
          <w:sz w:val="24"/>
          <w:szCs w:val="24"/>
        </w:rPr>
        <w:t>s</w:t>
      </w:r>
      <w:r w:rsidRPr="002855DE">
        <w:rPr>
          <w:rFonts w:ascii="Arial" w:hAnsi="Arial" w:cs="Arial"/>
          <w:sz w:val="24"/>
          <w:szCs w:val="24"/>
        </w:rPr>
        <w:t xml:space="preserve"> por cápsula fibrosa, </w:t>
      </w:r>
      <w:r>
        <w:rPr>
          <w:rFonts w:ascii="Arial" w:hAnsi="Arial" w:cs="Arial"/>
          <w:sz w:val="24"/>
          <w:szCs w:val="24"/>
        </w:rPr>
        <w:t xml:space="preserve">que envolve </w:t>
      </w:r>
      <w:r w:rsidRPr="002855DE">
        <w:rPr>
          <w:rFonts w:ascii="Arial" w:hAnsi="Arial" w:cs="Arial"/>
          <w:sz w:val="24"/>
          <w:szCs w:val="24"/>
        </w:rPr>
        <w:t xml:space="preserve">um sistema de seios revestido por células reticulares, cruzado por fibrilas de colágeno e outras </w:t>
      </w:r>
      <w:r w:rsidRPr="002855DE">
        <w:rPr>
          <w:rFonts w:ascii="Arial" w:hAnsi="Arial" w:cs="Arial"/>
          <w:sz w:val="24"/>
          <w:szCs w:val="24"/>
        </w:rPr>
        <w:lastRenderedPageBreak/>
        <w:t xml:space="preserve">proteínas da matriz extracelular, e </w:t>
      </w:r>
      <w:r>
        <w:rPr>
          <w:rFonts w:ascii="Arial" w:hAnsi="Arial" w:cs="Arial"/>
          <w:sz w:val="24"/>
          <w:szCs w:val="24"/>
        </w:rPr>
        <w:t xml:space="preserve">com grande número de </w:t>
      </w:r>
      <w:r w:rsidRPr="002855DE">
        <w:rPr>
          <w:rFonts w:ascii="Arial" w:hAnsi="Arial" w:cs="Arial"/>
          <w:sz w:val="24"/>
          <w:szCs w:val="24"/>
        </w:rPr>
        <w:t xml:space="preserve">linfócitos, macrófagos, DCs e </w:t>
      </w:r>
      <w:r>
        <w:rPr>
          <w:rFonts w:ascii="Arial" w:hAnsi="Arial" w:cs="Arial"/>
          <w:sz w:val="24"/>
          <w:szCs w:val="24"/>
        </w:rPr>
        <w:t>outras células</w:t>
      </w:r>
      <w:r w:rsidRPr="002855DE">
        <w:rPr>
          <w:rFonts w:ascii="Arial" w:hAnsi="Arial" w:cs="Arial"/>
          <w:sz w:val="24"/>
          <w:szCs w:val="24"/>
        </w:rPr>
        <w:t xml:space="preserve">. Os </w:t>
      </w:r>
      <w:r w:rsidR="00180139">
        <w:rPr>
          <w:rFonts w:ascii="Arial" w:hAnsi="Arial" w:cs="Arial"/>
          <w:sz w:val="24"/>
          <w:szCs w:val="24"/>
        </w:rPr>
        <w:t xml:space="preserve">vasos </w:t>
      </w:r>
      <w:r w:rsidRPr="002855DE">
        <w:rPr>
          <w:rFonts w:ascii="Arial" w:hAnsi="Arial" w:cs="Arial"/>
          <w:sz w:val="24"/>
          <w:szCs w:val="24"/>
        </w:rPr>
        <w:t xml:space="preserve">linfáticos aferentes esvaziam dentro do seio </w:t>
      </w:r>
      <w:proofErr w:type="spellStart"/>
      <w:r w:rsidRPr="002855DE">
        <w:rPr>
          <w:rFonts w:ascii="Arial" w:hAnsi="Arial" w:cs="Arial"/>
          <w:sz w:val="24"/>
          <w:szCs w:val="24"/>
        </w:rPr>
        <w:t>subcapsular</w:t>
      </w:r>
      <w:proofErr w:type="spellEnd"/>
      <w:r w:rsidRPr="002855DE">
        <w:rPr>
          <w:rFonts w:ascii="Arial" w:hAnsi="Arial" w:cs="Arial"/>
          <w:sz w:val="24"/>
          <w:szCs w:val="24"/>
        </w:rPr>
        <w:t xml:space="preserve">, enquanto a linfa pode drenar desse local diretamente para dentro do seio medular e, em seguida, para fora do linfonodo via linfáticos eferentes. Os macrófagos do seio </w:t>
      </w:r>
      <w:proofErr w:type="spellStart"/>
      <w:r w:rsidRPr="002855DE">
        <w:rPr>
          <w:rFonts w:ascii="Arial" w:hAnsi="Arial" w:cs="Arial"/>
          <w:sz w:val="24"/>
          <w:szCs w:val="24"/>
        </w:rPr>
        <w:t>subcapsular</w:t>
      </w:r>
      <w:proofErr w:type="spellEnd"/>
      <w:r w:rsidRPr="002855DE">
        <w:rPr>
          <w:rFonts w:ascii="Arial" w:hAnsi="Arial" w:cs="Arial"/>
          <w:sz w:val="24"/>
          <w:szCs w:val="24"/>
        </w:rPr>
        <w:t xml:space="preserve"> fagocita</w:t>
      </w:r>
      <w:r w:rsidR="00180139">
        <w:rPr>
          <w:rFonts w:ascii="Arial" w:hAnsi="Arial" w:cs="Arial"/>
          <w:sz w:val="24"/>
          <w:szCs w:val="24"/>
        </w:rPr>
        <w:t>m</w:t>
      </w:r>
      <w:r w:rsidRPr="002855DE">
        <w:rPr>
          <w:rFonts w:ascii="Arial" w:hAnsi="Arial" w:cs="Arial"/>
          <w:sz w:val="24"/>
          <w:szCs w:val="24"/>
        </w:rPr>
        <w:t xml:space="preserve"> e remove</w:t>
      </w:r>
      <w:r w:rsidR="00180139">
        <w:rPr>
          <w:rFonts w:ascii="Arial" w:hAnsi="Arial" w:cs="Arial"/>
          <w:sz w:val="24"/>
          <w:szCs w:val="24"/>
        </w:rPr>
        <w:t>m micr</w:t>
      </w:r>
      <w:r w:rsidRPr="002855DE">
        <w:rPr>
          <w:rFonts w:ascii="Arial" w:hAnsi="Arial" w:cs="Arial"/>
          <w:sz w:val="24"/>
          <w:szCs w:val="24"/>
        </w:rPr>
        <w:t xml:space="preserve">organismos infecciosos, </w:t>
      </w:r>
      <w:r w:rsidR="00180139">
        <w:rPr>
          <w:rFonts w:ascii="Arial" w:hAnsi="Arial" w:cs="Arial"/>
          <w:sz w:val="24"/>
          <w:szCs w:val="24"/>
        </w:rPr>
        <w:t xml:space="preserve">que são reconhecidos </w:t>
      </w:r>
      <w:r w:rsidRPr="002855DE">
        <w:rPr>
          <w:rFonts w:ascii="Arial" w:hAnsi="Arial" w:cs="Arial"/>
          <w:sz w:val="24"/>
          <w:szCs w:val="24"/>
        </w:rPr>
        <w:t xml:space="preserve">pelos macrófagos por meio de receptores de superfície celular. Sob o assoalho interno do seio </w:t>
      </w:r>
      <w:proofErr w:type="spellStart"/>
      <w:r w:rsidRPr="002855DE">
        <w:rPr>
          <w:rFonts w:ascii="Arial" w:hAnsi="Arial" w:cs="Arial"/>
          <w:sz w:val="24"/>
          <w:szCs w:val="24"/>
        </w:rPr>
        <w:t>subcapsular</w:t>
      </w:r>
      <w:proofErr w:type="spellEnd"/>
      <w:r w:rsidRPr="002855DE">
        <w:rPr>
          <w:rFonts w:ascii="Arial" w:hAnsi="Arial" w:cs="Arial"/>
          <w:sz w:val="24"/>
          <w:szCs w:val="24"/>
        </w:rPr>
        <w:t xml:space="preserve">, está o córtex rico em linfócitos. O córtex externo contém agregados de células chamados folículos, povoados principalmente por linfócitos B. O córtex ao redor dos folículos, chamado córtex </w:t>
      </w:r>
      <w:proofErr w:type="spellStart"/>
      <w:r w:rsidRPr="002855DE">
        <w:rPr>
          <w:rFonts w:ascii="Arial" w:hAnsi="Arial" w:cs="Arial"/>
          <w:sz w:val="24"/>
          <w:szCs w:val="24"/>
        </w:rPr>
        <w:t>parafolicular</w:t>
      </w:r>
      <w:proofErr w:type="spellEnd"/>
      <w:r w:rsidRPr="002855D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855DE">
        <w:rPr>
          <w:rFonts w:ascii="Arial" w:hAnsi="Arial" w:cs="Arial"/>
          <w:sz w:val="24"/>
          <w:szCs w:val="24"/>
        </w:rPr>
        <w:t>paracórtex</w:t>
      </w:r>
      <w:proofErr w:type="spellEnd"/>
      <w:r w:rsidRPr="002855DE">
        <w:rPr>
          <w:rFonts w:ascii="Arial" w:hAnsi="Arial" w:cs="Arial"/>
          <w:sz w:val="24"/>
          <w:szCs w:val="24"/>
        </w:rPr>
        <w:t xml:space="preserve"> ou zona de célula T, </w:t>
      </w:r>
      <w:r w:rsidR="00180139">
        <w:rPr>
          <w:rFonts w:ascii="Arial" w:hAnsi="Arial" w:cs="Arial"/>
          <w:sz w:val="24"/>
          <w:szCs w:val="24"/>
        </w:rPr>
        <w:t>é</w:t>
      </w:r>
      <w:r w:rsidRPr="002855DE">
        <w:rPr>
          <w:rFonts w:ascii="Arial" w:hAnsi="Arial" w:cs="Arial"/>
          <w:sz w:val="24"/>
          <w:szCs w:val="24"/>
        </w:rPr>
        <w:t xml:space="preserve"> povoado principalmente por linfócitos T.</w:t>
      </w:r>
    </w:p>
    <w:p w14:paraId="543225CC" w14:textId="3D9A38A6" w:rsidR="00180139" w:rsidRDefault="00180139" w:rsidP="004F77D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80139">
        <w:rPr>
          <w:rFonts w:ascii="Arial" w:hAnsi="Arial" w:cs="Arial"/>
          <w:sz w:val="24"/>
          <w:szCs w:val="24"/>
        </w:rPr>
        <w:t xml:space="preserve">O desenvolvimento dos linfonodos, bem como de outros órgãos linfoides secundários, depende de células indutoras de tecido linfoide e das ações coordenadas de várias citocinas, </w:t>
      </w:r>
      <w:proofErr w:type="spellStart"/>
      <w:r w:rsidRPr="00180139">
        <w:rPr>
          <w:rFonts w:ascii="Arial" w:hAnsi="Arial" w:cs="Arial"/>
          <w:sz w:val="24"/>
          <w:szCs w:val="24"/>
        </w:rPr>
        <w:t>quimiocinas</w:t>
      </w:r>
      <w:proofErr w:type="spellEnd"/>
      <w:r w:rsidRPr="00180139">
        <w:rPr>
          <w:rFonts w:ascii="Arial" w:hAnsi="Arial" w:cs="Arial"/>
          <w:sz w:val="24"/>
          <w:szCs w:val="24"/>
        </w:rPr>
        <w:t xml:space="preserve"> e fatores de transcrição. Durante a vida fetal, as células indutoras de tecido linfoide, uma subpopulação de ILCs, estimulam o desenvolvimento de linfonodos e outros órgãos linfoides secundários</w:t>
      </w:r>
      <w:r>
        <w:rPr>
          <w:rFonts w:ascii="Arial" w:hAnsi="Arial" w:cs="Arial"/>
          <w:sz w:val="24"/>
          <w:szCs w:val="24"/>
        </w:rPr>
        <w:t xml:space="preserve">, por meio de </w:t>
      </w:r>
      <w:r w:rsidRPr="00180139">
        <w:rPr>
          <w:rFonts w:ascii="Arial" w:hAnsi="Arial" w:cs="Arial"/>
          <w:sz w:val="24"/>
          <w:szCs w:val="24"/>
        </w:rPr>
        <w:t>proteínas expressas pelas células indutoras</w:t>
      </w:r>
      <w:r>
        <w:rPr>
          <w:rFonts w:ascii="Arial" w:hAnsi="Arial" w:cs="Arial"/>
          <w:sz w:val="24"/>
          <w:szCs w:val="24"/>
        </w:rPr>
        <w:t>.</w:t>
      </w:r>
      <w:r w:rsidRPr="00180139">
        <w:rPr>
          <w:rFonts w:ascii="Arial" w:hAnsi="Arial" w:cs="Arial"/>
          <w:sz w:val="24"/>
          <w:szCs w:val="24"/>
        </w:rPr>
        <w:t xml:space="preserve"> </w:t>
      </w:r>
    </w:p>
    <w:p w14:paraId="4A559E5E" w14:textId="0C64E58C" w:rsidR="00180139" w:rsidRDefault="00180139" w:rsidP="004F77D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80139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C6D8AB" wp14:editId="09110B28">
            <wp:extent cx="2275520" cy="1912947"/>
            <wp:effectExtent l="0" t="0" r="0" b="0"/>
            <wp:docPr id="1248443096" name="Picture 1" descr="A diagram of a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43096" name="Picture 1" descr="A diagram of a cell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1817" cy="193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63942" w14:textId="7007E7BB" w:rsidR="00F23308" w:rsidRDefault="00F23308" w:rsidP="00F2330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180139">
        <w:rPr>
          <w:rFonts w:ascii="Arial" w:hAnsi="Arial" w:cs="Arial"/>
          <w:sz w:val="24"/>
          <w:szCs w:val="24"/>
        </w:rPr>
        <w:t xml:space="preserve">Os linfócitos B e T </w:t>
      </w:r>
      <w:r>
        <w:rPr>
          <w:rFonts w:ascii="Arial" w:hAnsi="Arial" w:cs="Arial"/>
          <w:sz w:val="24"/>
          <w:szCs w:val="24"/>
        </w:rPr>
        <w:t xml:space="preserve">estão localizados </w:t>
      </w:r>
      <w:r w:rsidRPr="00180139">
        <w:rPr>
          <w:rFonts w:ascii="Arial" w:hAnsi="Arial" w:cs="Arial"/>
          <w:sz w:val="24"/>
          <w:szCs w:val="24"/>
        </w:rPr>
        <w:t xml:space="preserve">em regiões distintas do córtex dos linfonodos. As </w:t>
      </w:r>
      <w:r w:rsidRPr="00F23308">
        <w:rPr>
          <w:rFonts w:ascii="Arial" w:hAnsi="Arial" w:cs="Arial"/>
          <w:b/>
          <w:bCs/>
          <w:sz w:val="24"/>
          <w:szCs w:val="24"/>
        </w:rPr>
        <w:t>células B</w:t>
      </w:r>
      <w:r w:rsidRPr="00180139">
        <w:rPr>
          <w:rFonts w:ascii="Arial" w:hAnsi="Arial" w:cs="Arial"/>
          <w:sz w:val="24"/>
          <w:szCs w:val="24"/>
        </w:rPr>
        <w:t xml:space="preserve"> são encontradas principalmente nos </w:t>
      </w:r>
      <w:r w:rsidRPr="00F23308">
        <w:rPr>
          <w:rFonts w:ascii="Arial" w:hAnsi="Arial" w:cs="Arial"/>
          <w:b/>
          <w:bCs/>
          <w:sz w:val="24"/>
          <w:szCs w:val="24"/>
        </w:rPr>
        <w:t>folículos corticais</w:t>
      </w:r>
      <w:r w:rsidRPr="00180139">
        <w:rPr>
          <w:rFonts w:ascii="Arial" w:hAnsi="Arial" w:cs="Arial"/>
          <w:sz w:val="24"/>
          <w:szCs w:val="24"/>
        </w:rPr>
        <w:t xml:space="preserve">. Os folículos </w:t>
      </w:r>
      <w:r w:rsidRPr="00F23308">
        <w:rPr>
          <w:rFonts w:ascii="Arial" w:hAnsi="Arial" w:cs="Arial"/>
          <w:b/>
          <w:bCs/>
          <w:sz w:val="24"/>
          <w:szCs w:val="24"/>
        </w:rPr>
        <w:t>primários</w:t>
      </w:r>
      <w:r>
        <w:rPr>
          <w:rFonts w:ascii="Arial" w:hAnsi="Arial" w:cs="Arial"/>
          <w:sz w:val="24"/>
          <w:szCs w:val="24"/>
        </w:rPr>
        <w:t xml:space="preserve">, </w:t>
      </w:r>
      <w:r w:rsidRPr="00180139">
        <w:rPr>
          <w:rFonts w:ascii="Arial" w:hAnsi="Arial" w:cs="Arial"/>
          <w:sz w:val="24"/>
          <w:szCs w:val="24"/>
        </w:rPr>
        <w:t>sem centros germinativos,</w:t>
      </w:r>
      <w:r>
        <w:rPr>
          <w:rFonts w:ascii="Arial" w:hAnsi="Arial" w:cs="Arial"/>
          <w:sz w:val="24"/>
          <w:szCs w:val="24"/>
        </w:rPr>
        <w:t xml:space="preserve"> </w:t>
      </w:r>
      <w:r w:rsidRPr="00180139">
        <w:rPr>
          <w:rFonts w:ascii="Arial" w:hAnsi="Arial" w:cs="Arial"/>
          <w:sz w:val="24"/>
          <w:szCs w:val="24"/>
        </w:rPr>
        <w:t xml:space="preserve">contêm principalmente linfócitos B naive maduros. Os folículos com centros germinativos, chamados folículos </w:t>
      </w:r>
      <w:r w:rsidRPr="00F23308">
        <w:rPr>
          <w:rFonts w:ascii="Arial" w:hAnsi="Arial" w:cs="Arial"/>
          <w:b/>
          <w:bCs/>
          <w:sz w:val="24"/>
          <w:szCs w:val="24"/>
        </w:rPr>
        <w:t>secundários</w:t>
      </w:r>
      <w:r w:rsidRPr="00180139">
        <w:rPr>
          <w:rFonts w:ascii="Arial" w:hAnsi="Arial" w:cs="Arial"/>
          <w:sz w:val="24"/>
          <w:szCs w:val="24"/>
        </w:rPr>
        <w:t xml:space="preserve">, contêm células B ativadas. Os centros germinativos se desenvolvem em resposta à estimulação antigênica e são locais de proliferação de células B, seleção de células B produtoras de anticorpos de alta afinidade, e geração de células B de memória e plasmócitos de vida longa. Cada centro germinativo consiste em uma zona escura densa e </w:t>
      </w:r>
      <w:r w:rsidRPr="00180139">
        <w:rPr>
          <w:rFonts w:ascii="Arial" w:hAnsi="Arial" w:cs="Arial"/>
          <w:sz w:val="24"/>
          <w:szCs w:val="24"/>
        </w:rPr>
        <w:lastRenderedPageBreak/>
        <w:t xml:space="preserve">compactada contendo células B em proliferação chamadas </w:t>
      </w:r>
      <w:proofErr w:type="spellStart"/>
      <w:r w:rsidRPr="00180139">
        <w:rPr>
          <w:rFonts w:ascii="Arial" w:hAnsi="Arial" w:cs="Arial"/>
          <w:sz w:val="24"/>
          <w:szCs w:val="24"/>
        </w:rPr>
        <w:t>centroblastos</w:t>
      </w:r>
      <w:proofErr w:type="spellEnd"/>
      <w:r w:rsidRPr="00180139">
        <w:rPr>
          <w:rFonts w:ascii="Arial" w:hAnsi="Arial" w:cs="Arial"/>
          <w:sz w:val="24"/>
          <w:szCs w:val="24"/>
        </w:rPr>
        <w:t xml:space="preserve">, e em uma zona clara contendo células chamadas </w:t>
      </w:r>
      <w:proofErr w:type="spellStart"/>
      <w:r w:rsidRPr="00180139">
        <w:rPr>
          <w:rFonts w:ascii="Arial" w:hAnsi="Arial" w:cs="Arial"/>
          <w:sz w:val="24"/>
          <w:szCs w:val="24"/>
        </w:rPr>
        <w:t>centrócitos</w:t>
      </w:r>
      <w:proofErr w:type="spellEnd"/>
      <w:r w:rsidRPr="00180139">
        <w:rPr>
          <w:rFonts w:ascii="Arial" w:hAnsi="Arial" w:cs="Arial"/>
          <w:sz w:val="24"/>
          <w:szCs w:val="24"/>
        </w:rPr>
        <w:t xml:space="preserve">, que são células que pararam de proliferar e estão sendo selecionadas para sobreviver e se diferenciar ainda mais. </w:t>
      </w:r>
    </w:p>
    <w:p w14:paraId="68AFDCD4" w14:textId="179F07FA" w:rsidR="00F23308" w:rsidRDefault="00F23308" w:rsidP="004F77D1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23308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B01D118" wp14:editId="223F77E2">
            <wp:extent cx="1952216" cy="1794505"/>
            <wp:effectExtent l="0" t="0" r="0" b="0"/>
            <wp:docPr id="722165687" name="Picture 1" descr="A diagram of a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65687" name="Picture 1" descr="A diagram of a cell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2835" cy="180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2F23" w14:textId="6164E74E" w:rsidR="00F23308" w:rsidRPr="00F23308" w:rsidRDefault="00F23308" w:rsidP="00F2330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23308">
        <w:rPr>
          <w:rFonts w:ascii="Arial" w:hAnsi="Arial" w:cs="Arial"/>
          <w:sz w:val="24"/>
          <w:szCs w:val="24"/>
        </w:rPr>
        <w:t xml:space="preserve">Os </w:t>
      </w:r>
      <w:r w:rsidRPr="00F23308">
        <w:rPr>
          <w:rFonts w:ascii="Arial" w:hAnsi="Arial" w:cs="Arial"/>
          <w:b/>
          <w:bCs/>
          <w:sz w:val="24"/>
          <w:szCs w:val="24"/>
        </w:rPr>
        <w:t xml:space="preserve">linfócitos T </w:t>
      </w:r>
      <w:r w:rsidRPr="00F23308">
        <w:rPr>
          <w:rFonts w:ascii="Arial" w:hAnsi="Arial" w:cs="Arial"/>
          <w:sz w:val="24"/>
          <w:szCs w:val="24"/>
        </w:rPr>
        <w:t xml:space="preserve">estão localizados abaixo e mais centralmente, nos cordões </w:t>
      </w:r>
      <w:proofErr w:type="spellStart"/>
      <w:r w:rsidRPr="00F23308">
        <w:rPr>
          <w:rFonts w:ascii="Arial" w:hAnsi="Arial" w:cs="Arial"/>
          <w:sz w:val="24"/>
          <w:szCs w:val="24"/>
        </w:rPr>
        <w:t>paracorticais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. As </w:t>
      </w:r>
      <w:r w:rsidRPr="00F23308">
        <w:rPr>
          <w:rFonts w:ascii="Arial" w:hAnsi="Arial" w:cs="Arial"/>
          <w:b/>
          <w:bCs/>
          <w:sz w:val="24"/>
          <w:szCs w:val="24"/>
        </w:rPr>
        <w:t>células T naive</w:t>
      </w:r>
      <w:r w:rsidRPr="00F23308">
        <w:rPr>
          <w:rFonts w:ascii="Arial" w:hAnsi="Arial" w:cs="Arial"/>
          <w:sz w:val="24"/>
          <w:szCs w:val="24"/>
        </w:rPr>
        <w:t xml:space="preserve"> entram nas zonas de células T através de vasos sanguíneos corticais chamados vênulas de endotélio alto (</w:t>
      </w:r>
      <w:proofErr w:type="spellStart"/>
      <w:r w:rsidRPr="00F23308">
        <w:rPr>
          <w:rFonts w:ascii="Arial" w:hAnsi="Arial" w:cs="Arial"/>
          <w:sz w:val="24"/>
          <w:szCs w:val="24"/>
        </w:rPr>
        <w:t>HEVs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; high endotelial </w:t>
      </w:r>
      <w:proofErr w:type="spellStart"/>
      <w:r w:rsidRPr="00F23308">
        <w:rPr>
          <w:rFonts w:ascii="Arial" w:hAnsi="Arial" w:cs="Arial"/>
          <w:sz w:val="24"/>
          <w:szCs w:val="24"/>
        </w:rPr>
        <w:t>venules</w:t>
      </w:r>
      <w:proofErr w:type="spellEnd"/>
      <w:proofErr w:type="gramStart"/>
      <w:r w:rsidRPr="00F23308">
        <w:rPr>
          <w:rFonts w:ascii="Arial" w:hAnsi="Arial" w:cs="Arial"/>
          <w:sz w:val="24"/>
          <w:szCs w:val="24"/>
        </w:rPr>
        <w:t>),</w:t>
      </w:r>
      <w:r>
        <w:rPr>
          <w:rFonts w:ascii="Arial" w:hAnsi="Arial" w:cs="Arial"/>
          <w:sz w:val="24"/>
          <w:szCs w:val="24"/>
        </w:rPr>
        <w:t>e</w:t>
      </w:r>
      <w:proofErr w:type="gramEnd"/>
      <w:r>
        <w:rPr>
          <w:rFonts w:ascii="Arial" w:hAnsi="Arial" w:cs="Arial"/>
          <w:sz w:val="24"/>
          <w:szCs w:val="24"/>
        </w:rPr>
        <w:t xml:space="preserve"> se concentram ao redor destas</w:t>
      </w:r>
      <w:r w:rsidRPr="00F23308">
        <w:rPr>
          <w:rFonts w:ascii="Arial" w:hAnsi="Arial" w:cs="Arial"/>
          <w:sz w:val="24"/>
          <w:szCs w:val="24"/>
        </w:rPr>
        <w:t xml:space="preserve">. </w:t>
      </w:r>
      <w:r w:rsidRPr="00F23308">
        <w:rPr>
          <w:rFonts w:ascii="Cambria Math" w:hAnsi="Cambria Math" w:cs="Cambria Math"/>
          <w:sz w:val="24"/>
          <w:szCs w:val="24"/>
        </w:rPr>
        <w:t>∼</w:t>
      </w:r>
      <w:r w:rsidRPr="00F23308">
        <w:rPr>
          <w:rFonts w:ascii="Arial" w:hAnsi="Arial" w:cs="Arial"/>
          <w:sz w:val="24"/>
          <w:szCs w:val="24"/>
        </w:rPr>
        <w:t xml:space="preserve">70% das células T corticais consiste em células </w:t>
      </w:r>
      <w:r w:rsidRPr="00F23308">
        <w:rPr>
          <w:rFonts w:ascii="Arial" w:hAnsi="Arial" w:cs="Arial"/>
          <w:b/>
          <w:bCs/>
          <w:sz w:val="24"/>
          <w:szCs w:val="24"/>
        </w:rPr>
        <w:t>T auxiliares CD4+</w:t>
      </w:r>
      <w:r w:rsidRPr="00F23308">
        <w:rPr>
          <w:rFonts w:ascii="Arial" w:hAnsi="Arial" w:cs="Arial"/>
          <w:sz w:val="24"/>
          <w:szCs w:val="24"/>
        </w:rPr>
        <w:t xml:space="preserve"> com algumas </w:t>
      </w:r>
      <w:r w:rsidRPr="00F23308">
        <w:rPr>
          <w:rFonts w:ascii="Arial" w:hAnsi="Arial" w:cs="Arial"/>
          <w:b/>
          <w:bCs/>
          <w:sz w:val="24"/>
          <w:szCs w:val="24"/>
        </w:rPr>
        <w:t>células CD8+.</w:t>
      </w:r>
      <w:r w:rsidRPr="00F2330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Proporção que pode se alterar durante, por exemplo,</w:t>
      </w:r>
      <w:r w:rsidRPr="00F23308">
        <w:rPr>
          <w:rFonts w:ascii="Arial" w:hAnsi="Arial" w:cs="Arial"/>
          <w:sz w:val="24"/>
          <w:szCs w:val="24"/>
        </w:rPr>
        <w:t xml:space="preserve"> uma infecção</w:t>
      </w:r>
      <w:r>
        <w:rPr>
          <w:rFonts w:ascii="Arial" w:hAnsi="Arial" w:cs="Arial"/>
          <w:sz w:val="24"/>
          <w:szCs w:val="24"/>
        </w:rPr>
        <w:t xml:space="preserve"> </w:t>
      </w:r>
      <w:r w:rsidRPr="00F23308">
        <w:rPr>
          <w:rFonts w:ascii="Arial" w:hAnsi="Arial" w:cs="Arial"/>
          <w:sz w:val="24"/>
          <w:szCs w:val="24"/>
        </w:rPr>
        <w:t xml:space="preserve">viral, </w:t>
      </w:r>
      <w:r>
        <w:rPr>
          <w:rFonts w:ascii="Arial" w:hAnsi="Arial" w:cs="Arial"/>
          <w:sz w:val="24"/>
          <w:szCs w:val="24"/>
        </w:rPr>
        <w:t>na qual o número de</w:t>
      </w:r>
      <w:r w:rsidRPr="00F23308">
        <w:rPr>
          <w:rFonts w:ascii="Arial" w:hAnsi="Arial" w:cs="Arial"/>
          <w:sz w:val="24"/>
          <w:szCs w:val="24"/>
        </w:rPr>
        <w:t xml:space="preserve"> células T CD8+</w:t>
      </w:r>
      <w:r>
        <w:rPr>
          <w:rFonts w:ascii="Arial" w:hAnsi="Arial" w:cs="Arial"/>
          <w:sz w:val="24"/>
          <w:szCs w:val="24"/>
        </w:rPr>
        <w:t xml:space="preserve"> pode se elevar</w:t>
      </w:r>
      <w:r w:rsidRPr="00F23308">
        <w:rPr>
          <w:rFonts w:ascii="Arial" w:hAnsi="Arial" w:cs="Arial"/>
          <w:sz w:val="24"/>
          <w:szCs w:val="24"/>
        </w:rPr>
        <w:t>. As DCs também se concentram nas zonas de células T, onde apresenta</w:t>
      </w:r>
      <w:r>
        <w:rPr>
          <w:rFonts w:ascii="Arial" w:hAnsi="Arial" w:cs="Arial"/>
          <w:sz w:val="24"/>
          <w:szCs w:val="24"/>
        </w:rPr>
        <w:t>m</w:t>
      </w:r>
      <w:r w:rsidRPr="00F23308">
        <w:rPr>
          <w:rFonts w:ascii="Arial" w:hAnsi="Arial" w:cs="Arial"/>
          <w:sz w:val="24"/>
          <w:szCs w:val="24"/>
        </w:rPr>
        <w:t xml:space="preserve"> antígenos a essas células.</w:t>
      </w:r>
    </w:p>
    <w:p w14:paraId="180D83DD" w14:textId="6A0352F4" w:rsidR="00F23308" w:rsidRPr="00F23308" w:rsidRDefault="00F23308" w:rsidP="00F2330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23308">
        <w:rPr>
          <w:rFonts w:ascii="Arial" w:hAnsi="Arial" w:cs="Arial"/>
          <w:sz w:val="24"/>
          <w:szCs w:val="24"/>
        </w:rPr>
        <w:t xml:space="preserve">A </w:t>
      </w:r>
      <w:r w:rsidRPr="00F23308">
        <w:rPr>
          <w:rFonts w:ascii="Arial" w:hAnsi="Arial" w:cs="Arial"/>
          <w:b/>
          <w:bCs/>
          <w:sz w:val="24"/>
          <w:szCs w:val="24"/>
        </w:rPr>
        <w:t>segregação anatômica dos linfócitos B e T</w:t>
      </w:r>
      <w:r w:rsidRPr="00F23308">
        <w:rPr>
          <w:rFonts w:ascii="Arial" w:hAnsi="Arial" w:cs="Arial"/>
          <w:sz w:val="24"/>
          <w:szCs w:val="24"/>
        </w:rPr>
        <w:t xml:space="preserve"> em áreas distintas do linfonodo </w:t>
      </w:r>
      <w:r>
        <w:rPr>
          <w:rFonts w:ascii="Arial" w:hAnsi="Arial" w:cs="Arial"/>
          <w:sz w:val="24"/>
          <w:szCs w:val="24"/>
        </w:rPr>
        <w:t xml:space="preserve">é </w:t>
      </w:r>
      <w:r w:rsidRPr="00F23308">
        <w:rPr>
          <w:rFonts w:ascii="Arial" w:hAnsi="Arial" w:cs="Arial"/>
          <w:sz w:val="24"/>
          <w:szCs w:val="24"/>
        </w:rPr>
        <w:t>depende</w:t>
      </w:r>
      <w:r>
        <w:rPr>
          <w:rFonts w:ascii="Arial" w:hAnsi="Arial" w:cs="Arial"/>
          <w:sz w:val="24"/>
          <w:szCs w:val="24"/>
        </w:rPr>
        <w:t xml:space="preserve">nte de </w:t>
      </w:r>
      <w:proofErr w:type="spellStart"/>
      <w:r w:rsidRPr="00F23308">
        <w:rPr>
          <w:rFonts w:ascii="Arial" w:hAnsi="Arial" w:cs="Arial"/>
          <w:sz w:val="24"/>
          <w:szCs w:val="24"/>
        </w:rPr>
        <w:t>quimiocinas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 secretadas por células especializadas localizadas em cada área, </w:t>
      </w:r>
      <w:r>
        <w:rPr>
          <w:rFonts w:ascii="Arial" w:hAnsi="Arial" w:cs="Arial"/>
          <w:sz w:val="24"/>
          <w:szCs w:val="24"/>
        </w:rPr>
        <w:t>q</w:t>
      </w:r>
      <w:r w:rsidRPr="00F23308">
        <w:rPr>
          <w:rFonts w:ascii="Arial" w:hAnsi="Arial" w:cs="Arial"/>
          <w:sz w:val="24"/>
          <w:szCs w:val="24"/>
        </w:rPr>
        <w:t>ue dirigem a migração dos linfócitos</w:t>
      </w:r>
      <w:r>
        <w:rPr>
          <w:rFonts w:ascii="Arial" w:hAnsi="Arial" w:cs="Arial"/>
          <w:sz w:val="24"/>
          <w:szCs w:val="24"/>
        </w:rPr>
        <w:t>.</w:t>
      </w:r>
      <w:r w:rsidRPr="00F23308">
        <w:rPr>
          <w:rFonts w:ascii="Arial" w:hAnsi="Arial" w:cs="Arial"/>
          <w:sz w:val="24"/>
          <w:szCs w:val="24"/>
        </w:rPr>
        <w:t xml:space="preserve"> Essas células </w:t>
      </w:r>
      <w:r>
        <w:rPr>
          <w:rFonts w:ascii="Arial" w:hAnsi="Arial" w:cs="Arial"/>
          <w:sz w:val="24"/>
          <w:szCs w:val="24"/>
        </w:rPr>
        <w:t>são chamadas:</w:t>
      </w:r>
      <w:r w:rsidRPr="00F23308">
        <w:rPr>
          <w:rFonts w:ascii="Arial" w:hAnsi="Arial" w:cs="Arial"/>
          <w:sz w:val="24"/>
          <w:szCs w:val="24"/>
        </w:rPr>
        <w:t xml:space="preserve"> células reticulares </w:t>
      </w:r>
      <w:proofErr w:type="spellStart"/>
      <w:r w:rsidRPr="00F23308">
        <w:rPr>
          <w:rFonts w:ascii="Arial" w:hAnsi="Arial" w:cs="Arial"/>
          <w:sz w:val="24"/>
          <w:szCs w:val="24"/>
        </w:rPr>
        <w:t>fibroblásticas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23308">
        <w:rPr>
          <w:rFonts w:ascii="Arial" w:hAnsi="Arial" w:cs="Arial"/>
          <w:b/>
          <w:bCs/>
          <w:sz w:val="24"/>
          <w:szCs w:val="24"/>
        </w:rPr>
        <w:t>FRCs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; </w:t>
      </w:r>
      <w:proofErr w:type="spellStart"/>
      <w:r w:rsidRPr="00F23308">
        <w:rPr>
          <w:rFonts w:ascii="Arial" w:hAnsi="Arial" w:cs="Arial"/>
          <w:sz w:val="24"/>
          <w:szCs w:val="24"/>
        </w:rPr>
        <w:t>fibroblastic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 reticular </w:t>
      </w:r>
      <w:proofErr w:type="spellStart"/>
      <w:r w:rsidRPr="00F23308">
        <w:rPr>
          <w:rFonts w:ascii="Arial" w:hAnsi="Arial" w:cs="Arial"/>
          <w:sz w:val="24"/>
          <w:szCs w:val="24"/>
        </w:rPr>
        <w:t>cells</w:t>
      </w:r>
      <w:proofErr w:type="spellEnd"/>
      <w:r w:rsidRPr="00F23308">
        <w:rPr>
          <w:rFonts w:ascii="Arial" w:hAnsi="Arial" w:cs="Arial"/>
          <w:sz w:val="24"/>
          <w:szCs w:val="24"/>
        </w:rPr>
        <w:t>) das zonas de células T e células dendríticas foliculares (</w:t>
      </w:r>
      <w:proofErr w:type="spellStart"/>
      <w:r w:rsidRPr="00F23308">
        <w:rPr>
          <w:rFonts w:ascii="Arial" w:hAnsi="Arial" w:cs="Arial"/>
          <w:b/>
          <w:bCs/>
          <w:sz w:val="24"/>
          <w:szCs w:val="24"/>
        </w:rPr>
        <w:t>FDCs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; </w:t>
      </w:r>
      <w:proofErr w:type="spellStart"/>
      <w:r w:rsidRPr="00F23308">
        <w:rPr>
          <w:rFonts w:ascii="Arial" w:hAnsi="Arial" w:cs="Arial"/>
          <w:sz w:val="24"/>
          <w:szCs w:val="24"/>
        </w:rPr>
        <w:t>follicular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3308">
        <w:rPr>
          <w:rFonts w:ascii="Arial" w:hAnsi="Arial" w:cs="Arial"/>
          <w:sz w:val="24"/>
          <w:szCs w:val="24"/>
        </w:rPr>
        <w:t>dendritic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23308">
        <w:rPr>
          <w:rFonts w:ascii="Arial" w:hAnsi="Arial" w:cs="Arial"/>
          <w:sz w:val="24"/>
          <w:szCs w:val="24"/>
        </w:rPr>
        <w:t>cells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) dos folículos. As </w:t>
      </w:r>
      <w:proofErr w:type="spellStart"/>
      <w:r w:rsidRPr="00F23308">
        <w:rPr>
          <w:rFonts w:ascii="Arial" w:hAnsi="Arial" w:cs="Arial"/>
          <w:sz w:val="24"/>
          <w:szCs w:val="24"/>
        </w:rPr>
        <w:t>FRCs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 dirigem a formação dos órgãos linfoides secundários durante o desenvolvimento embrionário</w:t>
      </w:r>
      <w:r>
        <w:rPr>
          <w:rFonts w:ascii="Arial" w:hAnsi="Arial" w:cs="Arial"/>
          <w:sz w:val="24"/>
          <w:szCs w:val="24"/>
        </w:rPr>
        <w:t xml:space="preserve">, e a </w:t>
      </w:r>
      <w:r w:rsidRPr="00F23308">
        <w:rPr>
          <w:rFonts w:ascii="Arial" w:hAnsi="Arial" w:cs="Arial"/>
          <w:sz w:val="24"/>
          <w:szCs w:val="24"/>
        </w:rPr>
        <w:t xml:space="preserve">maioria das </w:t>
      </w:r>
      <w:proofErr w:type="spellStart"/>
      <w:r w:rsidRPr="00F23308">
        <w:rPr>
          <w:rFonts w:ascii="Arial" w:hAnsi="Arial" w:cs="Arial"/>
          <w:b/>
          <w:bCs/>
          <w:sz w:val="24"/>
          <w:szCs w:val="24"/>
        </w:rPr>
        <w:t>FRCs</w:t>
      </w:r>
      <w:proofErr w:type="spellEnd"/>
      <w:r w:rsidRPr="00F23308">
        <w:rPr>
          <w:rFonts w:ascii="Arial" w:hAnsi="Arial" w:cs="Arial"/>
          <w:b/>
          <w:bCs/>
          <w:sz w:val="24"/>
          <w:szCs w:val="24"/>
        </w:rPr>
        <w:t xml:space="preserve"> </w:t>
      </w:r>
      <w:r w:rsidRPr="00F23308">
        <w:rPr>
          <w:rFonts w:ascii="Arial" w:hAnsi="Arial" w:cs="Arial"/>
          <w:sz w:val="24"/>
          <w:szCs w:val="24"/>
        </w:rPr>
        <w:t xml:space="preserve">dos linfonodos </w:t>
      </w:r>
      <w:r>
        <w:rPr>
          <w:rFonts w:ascii="Arial" w:hAnsi="Arial" w:cs="Arial"/>
          <w:sz w:val="24"/>
          <w:szCs w:val="24"/>
        </w:rPr>
        <w:t>expressam uma glicoproteína (</w:t>
      </w:r>
      <w:proofErr w:type="spellStart"/>
      <w:r w:rsidRPr="00F23308">
        <w:rPr>
          <w:rFonts w:ascii="Arial" w:hAnsi="Arial" w:cs="Arial"/>
          <w:sz w:val="24"/>
          <w:szCs w:val="24"/>
        </w:rPr>
        <w:t>podoplanina</w:t>
      </w:r>
      <w:proofErr w:type="spellEnd"/>
      <w:r>
        <w:rPr>
          <w:rFonts w:ascii="Arial" w:hAnsi="Arial" w:cs="Arial"/>
          <w:sz w:val="24"/>
          <w:szCs w:val="24"/>
        </w:rPr>
        <w:t>)</w:t>
      </w:r>
      <w:r w:rsidRPr="00F23308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F23308">
        <w:rPr>
          <w:rFonts w:ascii="Arial" w:hAnsi="Arial" w:cs="Arial"/>
          <w:sz w:val="24"/>
          <w:szCs w:val="24"/>
        </w:rPr>
        <w:t xml:space="preserve">que </w:t>
      </w:r>
      <w:r>
        <w:rPr>
          <w:rFonts w:ascii="Arial" w:hAnsi="Arial" w:cs="Arial"/>
          <w:sz w:val="24"/>
          <w:szCs w:val="24"/>
        </w:rPr>
        <w:t>facilita</w:t>
      </w:r>
      <w:r w:rsidRPr="00F23308">
        <w:rPr>
          <w:rFonts w:ascii="Arial" w:hAnsi="Arial" w:cs="Arial"/>
          <w:sz w:val="24"/>
          <w:szCs w:val="24"/>
        </w:rPr>
        <w:t xml:space="preserve"> a adesão das </w:t>
      </w:r>
      <w:proofErr w:type="spellStart"/>
      <w:r w:rsidRPr="00F23308">
        <w:rPr>
          <w:rFonts w:ascii="Arial" w:hAnsi="Arial" w:cs="Arial"/>
          <w:sz w:val="24"/>
          <w:szCs w:val="24"/>
        </w:rPr>
        <w:t>FRCs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 ao tecido conectivo. </w:t>
      </w:r>
      <w:r>
        <w:rPr>
          <w:rFonts w:ascii="Arial" w:hAnsi="Arial" w:cs="Arial"/>
          <w:sz w:val="24"/>
          <w:szCs w:val="24"/>
        </w:rPr>
        <w:t xml:space="preserve">Outros </w:t>
      </w:r>
      <w:r w:rsidRPr="00F23308">
        <w:rPr>
          <w:rFonts w:ascii="Arial" w:hAnsi="Arial" w:cs="Arial"/>
          <w:sz w:val="24"/>
          <w:szCs w:val="24"/>
        </w:rPr>
        <w:t xml:space="preserve">tipos de </w:t>
      </w:r>
      <w:proofErr w:type="spellStart"/>
      <w:r w:rsidRPr="00F23308">
        <w:rPr>
          <w:rFonts w:ascii="Arial" w:hAnsi="Arial" w:cs="Arial"/>
          <w:sz w:val="24"/>
          <w:szCs w:val="24"/>
        </w:rPr>
        <w:t>FRCs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 desempenham papéis centrais na manutenção da estrutura e funções dos linfonodos</w:t>
      </w:r>
      <w:r>
        <w:rPr>
          <w:rFonts w:ascii="Arial" w:hAnsi="Arial" w:cs="Arial"/>
          <w:sz w:val="24"/>
          <w:szCs w:val="24"/>
        </w:rPr>
        <w:t xml:space="preserve">: 1) </w:t>
      </w:r>
      <w:r w:rsidRPr="00F23308">
        <w:rPr>
          <w:rFonts w:ascii="Arial" w:hAnsi="Arial" w:cs="Arial"/>
          <w:sz w:val="24"/>
          <w:szCs w:val="24"/>
        </w:rPr>
        <w:t xml:space="preserve">células reticulares marginais </w:t>
      </w:r>
      <w:r>
        <w:rPr>
          <w:rFonts w:ascii="Arial" w:hAnsi="Arial" w:cs="Arial"/>
          <w:sz w:val="24"/>
          <w:szCs w:val="24"/>
        </w:rPr>
        <w:t>(</w:t>
      </w:r>
      <w:r w:rsidRPr="00F23308">
        <w:rPr>
          <w:rFonts w:ascii="Arial" w:hAnsi="Arial" w:cs="Arial"/>
          <w:sz w:val="24"/>
          <w:szCs w:val="24"/>
        </w:rPr>
        <w:t xml:space="preserve">que formam o assoalho do seio </w:t>
      </w:r>
      <w:proofErr w:type="spellStart"/>
      <w:r w:rsidRPr="00F23308">
        <w:rPr>
          <w:rFonts w:ascii="Arial" w:hAnsi="Arial" w:cs="Arial"/>
          <w:sz w:val="24"/>
          <w:szCs w:val="24"/>
        </w:rPr>
        <w:t>subcapsular</w:t>
      </w:r>
      <w:proofErr w:type="spellEnd"/>
      <w:r>
        <w:rPr>
          <w:rFonts w:ascii="Arial" w:hAnsi="Arial" w:cs="Arial"/>
          <w:sz w:val="24"/>
          <w:szCs w:val="24"/>
        </w:rPr>
        <w:t xml:space="preserve">); 2) </w:t>
      </w:r>
      <w:r w:rsidRPr="00F23308">
        <w:rPr>
          <w:rFonts w:ascii="Arial" w:hAnsi="Arial" w:cs="Arial"/>
          <w:sz w:val="24"/>
          <w:szCs w:val="24"/>
        </w:rPr>
        <w:t xml:space="preserve">células reticulares perivasculares </w:t>
      </w:r>
      <w:r>
        <w:rPr>
          <w:rFonts w:ascii="Arial" w:hAnsi="Arial" w:cs="Arial"/>
          <w:sz w:val="24"/>
          <w:szCs w:val="24"/>
        </w:rPr>
        <w:t>(</w:t>
      </w:r>
      <w:r w:rsidRPr="00F23308">
        <w:rPr>
          <w:rFonts w:ascii="Arial" w:hAnsi="Arial" w:cs="Arial"/>
          <w:sz w:val="24"/>
          <w:szCs w:val="24"/>
        </w:rPr>
        <w:t xml:space="preserve">que formam camadas ao redor das </w:t>
      </w:r>
      <w:proofErr w:type="spellStart"/>
      <w:r w:rsidRPr="00F23308">
        <w:rPr>
          <w:rFonts w:ascii="Arial" w:hAnsi="Arial" w:cs="Arial"/>
          <w:sz w:val="24"/>
          <w:szCs w:val="24"/>
        </w:rPr>
        <w:t>HEVs</w:t>
      </w:r>
      <w:proofErr w:type="spellEnd"/>
      <w:r>
        <w:rPr>
          <w:rFonts w:ascii="Arial" w:hAnsi="Arial" w:cs="Arial"/>
          <w:sz w:val="24"/>
          <w:szCs w:val="24"/>
        </w:rPr>
        <w:t>);</w:t>
      </w:r>
      <w:r w:rsidRPr="00F2330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3) </w:t>
      </w:r>
      <w:proofErr w:type="spellStart"/>
      <w:r w:rsidRPr="00F23308">
        <w:rPr>
          <w:rFonts w:ascii="Arial" w:hAnsi="Arial" w:cs="Arial"/>
          <w:sz w:val="24"/>
          <w:szCs w:val="24"/>
        </w:rPr>
        <w:t>FRCs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 da zona de células T </w:t>
      </w:r>
      <w:r>
        <w:rPr>
          <w:rFonts w:ascii="Arial" w:hAnsi="Arial" w:cs="Arial"/>
          <w:sz w:val="24"/>
          <w:szCs w:val="24"/>
        </w:rPr>
        <w:t>(</w:t>
      </w:r>
      <w:r w:rsidRPr="00F23308">
        <w:rPr>
          <w:rFonts w:ascii="Arial" w:hAnsi="Arial" w:cs="Arial"/>
          <w:sz w:val="24"/>
          <w:szCs w:val="24"/>
        </w:rPr>
        <w:t xml:space="preserve">que direcionam o movimento de células T e DCs para dentro do </w:t>
      </w:r>
      <w:r w:rsidRPr="00F23308">
        <w:rPr>
          <w:rFonts w:ascii="Arial" w:hAnsi="Arial" w:cs="Arial"/>
          <w:sz w:val="24"/>
          <w:szCs w:val="24"/>
        </w:rPr>
        <w:lastRenderedPageBreak/>
        <w:t>linfonodo</w:t>
      </w:r>
      <w:r>
        <w:rPr>
          <w:rFonts w:ascii="Arial" w:hAnsi="Arial" w:cs="Arial"/>
          <w:sz w:val="24"/>
          <w:szCs w:val="24"/>
        </w:rPr>
        <w:t>)</w:t>
      </w:r>
      <w:r w:rsidRPr="00F23308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4) </w:t>
      </w:r>
      <w:proofErr w:type="spellStart"/>
      <w:r w:rsidRPr="00F23308">
        <w:rPr>
          <w:rFonts w:ascii="Arial" w:hAnsi="Arial" w:cs="Arial"/>
          <w:sz w:val="24"/>
          <w:szCs w:val="24"/>
        </w:rPr>
        <w:t>FRCs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 da zona de células B que direcionam o movimento de células T e B para dentro e fora dos folículos de células B. </w:t>
      </w:r>
    </w:p>
    <w:p w14:paraId="5126C57C" w14:textId="77777777" w:rsidR="00F23308" w:rsidRDefault="00F23308" w:rsidP="00F2330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23308">
        <w:rPr>
          <w:rFonts w:ascii="Arial" w:hAnsi="Arial" w:cs="Arial"/>
          <w:sz w:val="24"/>
          <w:szCs w:val="24"/>
        </w:rPr>
        <w:t xml:space="preserve">As </w:t>
      </w:r>
      <w:proofErr w:type="spellStart"/>
      <w:r w:rsidRPr="00F23308">
        <w:rPr>
          <w:rFonts w:ascii="Arial" w:hAnsi="Arial" w:cs="Arial"/>
          <w:sz w:val="24"/>
          <w:szCs w:val="24"/>
        </w:rPr>
        <w:t>quimiocinas</w:t>
      </w:r>
      <w:proofErr w:type="spellEnd"/>
      <w:r>
        <w:rPr>
          <w:rFonts w:ascii="Arial" w:hAnsi="Arial" w:cs="Arial"/>
          <w:sz w:val="24"/>
          <w:szCs w:val="24"/>
        </w:rPr>
        <w:t xml:space="preserve"> são </w:t>
      </w:r>
      <w:r w:rsidRPr="00F23308">
        <w:rPr>
          <w:rFonts w:ascii="Arial" w:hAnsi="Arial" w:cs="Arial"/>
          <w:sz w:val="24"/>
          <w:szCs w:val="24"/>
        </w:rPr>
        <w:t xml:space="preserve">citocinas </w:t>
      </w:r>
      <w:r>
        <w:rPr>
          <w:rFonts w:ascii="Arial" w:hAnsi="Arial" w:cs="Arial"/>
          <w:sz w:val="24"/>
          <w:szCs w:val="24"/>
        </w:rPr>
        <w:t xml:space="preserve">que </w:t>
      </w:r>
      <w:r w:rsidRPr="00F23308">
        <w:rPr>
          <w:rFonts w:ascii="Arial" w:hAnsi="Arial" w:cs="Arial"/>
          <w:sz w:val="24"/>
          <w:szCs w:val="24"/>
        </w:rPr>
        <w:t xml:space="preserve">se ligam a receptores </w:t>
      </w:r>
      <w:r>
        <w:rPr>
          <w:rFonts w:ascii="Arial" w:hAnsi="Arial" w:cs="Arial"/>
          <w:sz w:val="24"/>
          <w:szCs w:val="24"/>
        </w:rPr>
        <w:t xml:space="preserve">dos </w:t>
      </w:r>
      <w:r w:rsidRPr="00F23308">
        <w:rPr>
          <w:rFonts w:ascii="Arial" w:hAnsi="Arial" w:cs="Arial"/>
          <w:sz w:val="24"/>
          <w:szCs w:val="24"/>
        </w:rPr>
        <w:t xml:space="preserve">linfócitos e outras células, e estimulam o movimento das células em direção a gradientes crescentes da </w:t>
      </w:r>
      <w:proofErr w:type="spellStart"/>
      <w:r w:rsidRPr="00F23308">
        <w:rPr>
          <w:rFonts w:ascii="Arial" w:hAnsi="Arial" w:cs="Arial"/>
          <w:sz w:val="24"/>
          <w:szCs w:val="24"/>
        </w:rPr>
        <w:t>quimiocina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. A produção de </w:t>
      </w:r>
      <w:proofErr w:type="spellStart"/>
      <w:r w:rsidRPr="00F23308">
        <w:rPr>
          <w:rFonts w:ascii="Arial" w:hAnsi="Arial" w:cs="Arial"/>
          <w:sz w:val="24"/>
          <w:szCs w:val="24"/>
        </w:rPr>
        <w:t>quimiocinas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 particulares em diferentes áreas dos órgãos linfoides secundários e a expressão dos receptores dessas </w:t>
      </w:r>
      <w:proofErr w:type="spellStart"/>
      <w:r w:rsidRPr="00F23308">
        <w:rPr>
          <w:rFonts w:ascii="Arial" w:hAnsi="Arial" w:cs="Arial"/>
          <w:sz w:val="24"/>
          <w:szCs w:val="24"/>
        </w:rPr>
        <w:t>quimiocinas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 determinam onde células B e T residem nesses órgãos. </w:t>
      </w:r>
    </w:p>
    <w:p w14:paraId="4D14A0DF" w14:textId="10953E7C" w:rsidR="00F23308" w:rsidRDefault="00F23308" w:rsidP="00F2330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23308">
        <w:rPr>
          <w:rFonts w:ascii="Arial" w:hAnsi="Arial" w:cs="Arial"/>
          <w:b/>
          <w:bCs/>
          <w:sz w:val="24"/>
          <w:szCs w:val="24"/>
        </w:rPr>
        <w:t>As células T naive</w:t>
      </w:r>
      <w:r w:rsidRPr="00F23308">
        <w:rPr>
          <w:rFonts w:ascii="Arial" w:hAnsi="Arial" w:cs="Arial"/>
          <w:sz w:val="24"/>
          <w:szCs w:val="24"/>
        </w:rPr>
        <w:t xml:space="preserve"> expressam receptor </w:t>
      </w:r>
      <w:r w:rsidRPr="00F23308">
        <w:rPr>
          <w:rFonts w:ascii="Arial" w:hAnsi="Arial" w:cs="Arial"/>
          <w:b/>
          <w:bCs/>
          <w:sz w:val="24"/>
          <w:szCs w:val="24"/>
        </w:rPr>
        <w:t xml:space="preserve">CCR7 </w:t>
      </w:r>
      <w:r w:rsidRPr="00F23308">
        <w:rPr>
          <w:rFonts w:ascii="Arial" w:hAnsi="Arial" w:cs="Arial"/>
          <w:sz w:val="24"/>
          <w:szCs w:val="24"/>
        </w:rPr>
        <w:t xml:space="preserve">que se liga às </w:t>
      </w:r>
      <w:proofErr w:type="spellStart"/>
      <w:r w:rsidRPr="00F23308">
        <w:rPr>
          <w:rFonts w:ascii="Arial" w:hAnsi="Arial" w:cs="Arial"/>
          <w:sz w:val="24"/>
          <w:szCs w:val="24"/>
        </w:rPr>
        <w:t>quimiocinas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 </w:t>
      </w:r>
      <w:r w:rsidRPr="00F23308">
        <w:rPr>
          <w:rFonts w:ascii="Arial" w:hAnsi="Arial" w:cs="Arial"/>
          <w:b/>
          <w:bCs/>
          <w:sz w:val="24"/>
          <w:szCs w:val="24"/>
        </w:rPr>
        <w:t>CCL19 e CCL21</w:t>
      </w:r>
      <w:r w:rsidRPr="00F23308">
        <w:rPr>
          <w:rFonts w:ascii="Arial" w:hAnsi="Arial" w:cs="Arial"/>
          <w:sz w:val="24"/>
          <w:szCs w:val="24"/>
        </w:rPr>
        <w:t xml:space="preserve">, produzidas pelas </w:t>
      </w:r>
      <w:proofErr w:type="spellStart"/>
      <w:r w:rsidRPr="00F23308">
        <w:rPr>
          <w:rFonts w:ascii="Arial" w:hAnsi="Arial" w:cs="Arial"/>
          <w:b/>
          <w:bCs/>
          <w:sz w:val="24"/>
          <w:szCs w:val="24"/>
        </w:rPr>
        <w:t>FRCs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 </w:t>
      </w:r>
      <w:r w:rsidRPr="00F23308">
        <w:rPr>
          <w:rFonts w:ascii="Arial" w:hAnsi="Arial" w:cs="Arial"/>
          <w:b/>
          <w:bCs/>
          <w:sz w:val="24"/>
          <w:szCs w:val="24"/>
        </w:rPr>
        <w:t>da zona de células T.</w:t>
      </w:r>
      <w:r w:rsidRPr="00F23308">
        <w:rPr>
          <w:rFonts w:ascii="Arial" w:hAnsi="Arial" w:cs="Arial"/>
          <w:sz w:val="24"/>
          <w:szCs w:val="24"/>
        </w:rPr>
        <w:t xml:space="preserve"> Essas </w:t>
      </w:r>
      <w:proofErr w:type="spellStart"/>
      <w:r w:rsidRPr="00F23308">
        <w:rPr>
          <w:rFonts w:ascii="Arial" w:hAnsi="Arial" w:cs="Arial"/>
          <w:sz w:val="24"/>
          <w:szCs w:val="24"/>
        </w:rPr>
        <w:t>quimiocinas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 promovem o movimento da célula T naive do sangue, através da parede das </w:t>
      </w:r>
      <w:proofErr w:type="spellStart"/>
      <w:r w:rsidRPr="00F23308">
        <w:rPr>
          <w:rFonts w:ascii="Arial" w:hAnsi="Arial" w:cs="Arial"/>
          <w:sz w:val="24"/>
          <w:szCs w:val="24"/>
        </w:rPr>
        <w:t>HEVs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, para dentro da zona de células T. </w:t>
      </w:r>
    </w:p>
    <w:p w14:paraId="53773865" w14:textId="77777777" w:rsidR="00F23308" w:rsidRDefault="00F23308" w:rsidP="00F2330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23308">
        <w:rPr>
          <w:rFonts w:ascii="Arial" w:hAnsi="Arial" w:cs="Arial"/>
          <w:b/>
          <w:bCs/>
          <w:sz w:val="24"/>
          <w:szCs w:val="24"/>
        </w:rPr>
        <w:t>As DCs ativadas</w:t>
      </w:r>
      <w:r w:rsidRPr="00F23308">
        <w:rPr>
          <w:rFonts w:ascii="Arial" w:hAnsi="Arial" w:cs="Arial"/>
          <w:sz w:val="24"/>
          <w:szCs w:val="24"/>
        </w:rPr>
        <w:t xml:space="preserve"> por microrganismos também </w:t>
      </w:r>
      <w:r w:rsidRPr="00F23308">
        <w:rPr>
          <w:rFonts w:ascii="Arial" w:hAnsi="Arial" w:cs="Arial"/>
          <w:b/>
          <w:bCs/>
          <w:sz w:val="24"/>
          <w:szCs w:val="24"/>
        </w:rPr>
        <w:t>expressam CCR7</w:t>
      </w:r>
      <w:r w:rsidRPr="00F23308">
        <w:rPr>
          <w:rFonts w:ascii="Arial" w:hAnsi="Arial" w:cs="Arial"/>
          <w:sz w:val="24"/>
          <w:szCs w:val="24"/>
        </w:rPr>
        <w:t xml:space="preserve"> e as células endoteliais linfáticas expressam </w:t>
      </w:r>
      <w:r w:rsidRPr="00F23308">
        <w:rPr>
          <w:rFonts w:ascii="Arial" w:hAnsi="Arial" w:cs="Arial"/>
          <w:b/>
          <w:bCs/>
          <w:sz w:val="24"/>
          <w:szCs w:val="24"/>
        </w:rPr>
        <w:t>CCL21</w:t>
      </w:r>
      <w:r w:rsidRPr="00F23308">
        <w:rPr>
          <w:rFonts w:ascii="Arial" w:hAnsi="Arial" w:cs="Arial"/>
          <w:sz w:val="24"/>
          <w:szCs w:val="24"/>
        </w:rPr>
        <w:t xml:space="preserve">; </w:t>
      </w:r>
      <w:r>
        <w:rPr>
          <w:rFonts w:ascii="Arial" w:hAnsi="Arial" w:cs="Arial"/>
          <w:sz w:val="24"/>
          <w:szCs w:val="24"/>
        </w:rPr>
        <w:t>assim</w:t>
      </w:r>
      <w:r w:rsidRPr="00F23308">
        <w:rPr>
          <w:rFonts w:ascii="Arial" w:hAnsi="Arial" w:cs="Arial"/>
          <w:sz w:val="24"/>
          <w:szCs w:val="24"/>
        </w:rPr>
        <w:t xml:space="preserve"> as DCs entram no linfonodo através dos linfáticos, e migram para a mesma área do linfonodo que as células T naive. </w:t>
      </w:r>
    </w:p>
    <w:p w14:paraId="13B6B319" w14:textId="77777777" w:rsidR="00F23308" w:rsidRDefault="00F23308" w:rsidP="00F2330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23308">
        <w:rPr>
          <w:rFonts w:ascii="Arial" w:hAnsi="Arial" w:cs="Arial"/>
          <w:b/>
          <w:bCs/>
          <w:sz w:val="24"/>
          <w:szCs w:val="24"/>
        </w:rPr>
        <w:t>As células B naive</w:t>
      </w:r>
      <w:r w:rsidRPr="00F2330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apresentam baixa </w:t>
      </w:r>
      <w:r w:rsidRPr="00F23308">
        <w:rPr>
          <w:rFonts w:ascii="Arial" w:hAnsi="Arial" w:cs="Arial"/>
          <w:sz w:val="24"/>
          <w:szCs w:val="24"/>
        </w:rPr>
        <w:t>express</w:t>
      </w:r>
      <w:r>
        <w:rPr>
          <w:rFonts w:ascii="Arial" w:hAnsi="Arial" w:cs="Arial"/>
          <w:sz w:val="24"/>
          <w:szCs w:val="24"/>
        </w:rPr>
        <w:t xml:space="preserve">ão de </w:t>
      </w:r>
      <w:r w:rsidRPr="00F23308">
        <w:rPr>
          <w:rFonts w:ascii="Arial" w:hAnsi="Arial" w:cs="Arial"/>
          <w:b/>
          <w:bCs/>
          <w:sz w:val="24"/>
          <w:szCs w:val="24"/>
        </w:rPr>
        <w:t>CCR7</w:t>
      </w:r>
      <w:r w:rsidRPr="00F23308">
        <w:rPr>
          <w:rFonts w:ascii="Arial" w:hAnsi="Arial" w:cs="Arial"/>
          <w:sz w:val="24"/>
          <w:szCs w:val="24"/>
        </w:rPr>
        <w:t xml:space="preserve"> e </w:t>
      </w:r>
      <w:r>
        <w:rPr>
          <w:rFonts w:ascii="Arial" w:hAnsi="Arial" w:cs="Arial"/>
          <w:sz w:val="24"/>
          <w:szCs w:val="24"/>
        </w:rPr>
        <w:t>alta expressão de outro rec</w:t>
      </w:r>
      <w:r w:rsidRPr="00F23308">
        <w:rPr>
          <w:rFonts w:ascii="Arial" w:hAnsi="Arial" w:cs="Arial"/>
          <w:sz w:val="24"/>
          <w:szCs w:val="24"/>
        </w:rPr>
        <w:t xml:space="preserve">eptor de </w:t>
      </w:r>
      <w:proofErr w:type="spellStart"/>
      <w:r w:rsidRPr="00F23308">
        <w:rPr>
          <w:rFonts w:ascii="Arial" w:hAnsi="Arial" w:cs="Arial"/>
          <w:sz w:val="24"/>
          <w:szCs w:val="24"/>
        </w:rPr>
        <w:t>quimiocina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, </w:t>
      </w:r>
      <w:r w:rsidRPr="00F23308">
        <w:rPr>
          <w:rFonts w:ascii="Arial" w:hAnsi="Arial" w:cs="Arial"/>
          <w:b/>
          <w:bCs/>
          <w:sz w:val="24"/>
          <w:szCs w:val="24"/>
        </w:rPr>
        <w:t>CXCR5,</w:t>
      </w:r>
      <w:r w:rsidRPr="00F23308">
        <w:rPr>
          <w:rFonts w:ascii="Arial" w:hAnsi="Arial" w:cs="Arial"/>
          <w:sz w:val="24"/>
          <w:szCs w:val="24"/>
        </w:rPr>
        <w:t xml:space="preserve"> que reconhece a </w:t>
      </w:r>
      <w:proofErr w:type="spellStart"/>
      <w:r w:rsidRPr="00F23308">
        <w:rPr>
          <w:rFonts w:ascii="Arial" w:hAnsi="Arial" w:cs="Arial"/>
          <w:sz w:val="24"/>
          <w:szCs w:val="24"/>
        </w:rPr>
        <w:t>quimiocina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 </w:t>
      </w:r>
      <w:r w:rsidRPr="00F23308">
        <w:rPr>
          <w:rFonts w:ascii="Arial" w:hAnsi="Arial" w:cs="Arial"/>
          <w:b/>
          <w:bCs/>
          <w:sz w:val="24"/>
          <w:szCs w:val="24"/>
        </w:rPr>
        <w:t>CXCL13,</w:t>
      </w:r>
      <w:r w:rsidRPr="00F23308">
        <w:rPr>
          <w:rFonts w:ascii="Arial" w:hAnsi="Arial" w:cs="Arial"/>
          <w:sz w:val="24"/>
          <w:szCs w:val="24"/>
        </w:rPr>
        <w:t xml:space="preserve"> produzida pelas </w:t>
      </w:r>
      <w:proofErr w:type="spellStart"/>
      <w:r w:rsidRPr="00F23308">
        <w:rPr>
          <w:rFonts w:ascii="Arial" w:hAnsi="Arial" w:cs="Arial"/>
          <w:b/>
          <w:bCs/>
          <w:sz w:val="24"/>
          <w:szCs w:val="24"/>
        </w:rPr>
        <w:t>FRCs</w:t>
      </w:r>
      <w:proofErr w:type="spellEnd"/>
      <w:r w:rsidRPr="00F23308">
        <w:rPr>
          <w:rFonts w:ascii="Arial" w:hAnsi="Arial" w:cs="Arial"/>
          <w:b/>
          <w:bCs/>
          <w:sz w:val="24"/>
          <w:szCs w:val="24"/>
        </w:rPr>
        <w:t xml:space="preserve"> e </w:t>
      </w:r>
      <w:proofErr w:type="spellStart"/>
      <w:r w:rsidRPr="00F23308">
        <w:rPr>
          <w:rFonts w:ascii="Arial" w:hAnsi="Arial" w:cs="Arial"/>
          <w:b/>
          <w:bCs/>
          <w:sz w:val="24"/>
          <w:szCs w:val="24"/>
        </w:rPr>
        <w:t>FDCs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 da zona </w:t>
      </w:r>
      <w:r w:rsidRPr="00F23308">
        <w:rPr>
          <w:rFonts w:ascii="Arial" w:hAnsi="Arial" w:cs="Arial"/>
          <w:b/>
          <w:bCs/>
          <w:sz w:val="24"/>
          <w:szCs w:val="24"/>
        </w:rPr>
        <w:t>de células B</w:t>
      </w:r>
      <w:r w:rsidRPr="00F23308">
        <w:rPr>
          <w:rFonts w:ascii="Arial" w:hAnsi="Arial" w:cs="Arial"/>
          <w:sz w:val="24"/>
          <w:szCs w:val="24"/>
        </w:rPr>
        <w:t xml:space="preserve">. Assim, as células B naive circulantes que entram nos linfonodos, também via </w:t>
      </w:r>
      <w:proofErr w:type="spellStart"/>
      <w:r w:rsidRPr="00F23308">
        <w:rPr>
          <w:rFonts w:ascii="Arial" w:hAnsi="Arial" w:cs="Arial"/>
          <w:sz w:val="24"/>
          <w:szCs w:val="24"/>
        </w:rPr>
        <w:t>HEVs</w:t>
      </w:r>
      <w:proofErr w:type="spellEnd"/>
      <w:r w:rsidRPr="00F23308">
        <w:rPr>
          <w:rFonts w:ascii="Arial" w:hAnsi="Arial" w:cs="Arial"/>
          <w:sz w:val="24"/>
          <w:szCs w:val="24"/>
        </w:rPr>
        <w:t xml:space="preserve">, são atraídas para dentro dos folículos. </w:t>
      </w:r>
    </w:p>
    <w:p w14:paraId="06FE2CBB" w14:textId="77777777" w:rsidR="00F90FD0" w:rsidRDefault="00F90FD0" w:rsidP="00F90FD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90FD0">
        <w:rPr>
          <w:rFonts w:ascii="Arial" w:hAnsi="Arial" w:cs="Arial"/>
          <w:sz w:val="24"/>
          <w:szCs w:val="24"/>
        </w:rPr>
        <w:t>A segregação anatômica das células B e T garante que</w:t>
      </w:r>
      <w:r>
        <w:rPr>
          <w:rFonts w:ascii="Arial" w:hAnsi="Arial" w:cs="Arial"/>
          <w:sz w:val="24"/>
          <w:szCs w:val="24"/>
        </w:rPr>
        <w:t>:</w:t>
      </w:r>
    </w:p>
    <w:p w14:paraId="2E444488" w14:textId="77777777" w:rsidR="00F90FD0" w:rsidRDefault="00F90FD0" w:rsidP="00F90FD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F90FD0">
        <w:rPr>
          <w:rFonts w:ascii="Arial" w:hAnsi="Arial" w:cs="Arial"/>
          <w:sz w:val="24"/>
          <w:szCs w:val="24"/>
        </w:rPr>
        <w:t>cada</w:t>
      </w:r>
      <w:proofErr w:type="gramEnd"/>
      <w:r w:rsidRPr="00F90FD0">
        <w:rPr>
          <w:rFonts w:ascii="Arial" w:hAnsi="Arial" w:cs="Arial"/>
          <w:sz w:val="24"/>
          <w:szCs w:val="24"/>
        </w:rPr>
        <w:t xml:space="preserve"> população de linfócitos esteja em estreito contato com as APCs apropriadas (</w:t>
      </w:r>
      <w:r w:rsidRPr="00F90FD0">
        <w:rPr>
          <w:rFonts w:ascii="Arial" w:hAnsi="Arial" w:cs="Arial"/>
          <w:b/>
          <w:bCs/>
          <w:sz w:val="24"/>
          <w:szCs w:val="24"/>
        </w:rPr>
        <w:t xml:space="preserve">células B com </w:t>
      </w:r>
      <w:proofErr w:type="spellStart"/>
      <w:r w:rsidRPr="00F90FD0">
        <w:rPr>
          <w:rFonts w:ascii="Arial" w:hAnsi="Arial" w:cs="Arial"/>
          <w:b/>
          <w:bCs/>
          <w:sz w:val="24"/>
          <w:szCs w:val="24"/>
        </w:rPr>
        <w:t>FDCs</w:t>
      </w:r>
      <w:proofErr w:type="spellEnd"/>
      <w:r w:rsidRPr="00F90FD0">
        <w:rPr>
          <w:rFonts w:ascii="Arial" w:hAnsi="Arial" w:cs="Arial"/>
          <w:b/>
          <w:bCs/>
          <w:sz w:val="24"/>
          <w:szCs w:val="24"/>
        </w:rPr>
        <w:t>, e células T com DCs</w:t>
      </w:r>
      <w:r w:rsidRPr="00F90FD0">
        <w:rPr>
          <w:rFonts w:ascii="Arial" w:hAnsi="Arial" w:cs="Arial"/>
          <w:sz w:val="24"/>
          <w:szCs w:val="24"/>
        </w:rPr>
        <w:t xml:space="preserve">). </w:t>
      </w:r>
    </w:p>
    <w:p w14:paraId="37ECB144" w14:textId="77777777" w:rsidR="00F90FD0" w:rsidRDefault="00F90FD0" w:rsidP="00F90FD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F90FD0">
        <w:rPr>
          <w:rFonts w:ascii="Arial" w:hAnsi="Arial" w:cs="Arial"/>
          <w:sz w:val="24"/>
          <w:szCs w:val="24"/>
        </w:rPr>
        <w:t>as</w:t>
      </w:r>
      <w:proofErr w:type="gramEnd"/>
      <w:r w:rsidRPr="00F90FD0">
        <w:rPr>
          <w:rFonts w:ascii="Arial" w:hAnsi="Arial" w:cs="Arial"/>
          <w:sz w:val="24"/>
          <w:szCs w:val="24"/>
        </w:rPr>
        <w:t xml:space="preserve"> populações de linfócitos B e T </w:t>
      </w:r>
      <w:r>
        <w:rPr>
          <w:rFonts w:ascii="Arial" w:hAnsi="Arial" w:cs="Arial"/>
          <w:sz w:val="24"/>
          <w:szCs w:val="24"/>
        </w:rPr>
        <w:t>sejam</w:t>
      </w:r>
      <w:r w:rsidRPr="00F90FD0">
        <w:rPr>
          <w:rFonts w:ascii="Arial" w:hAnsi="Arial" w:cs="Arial"/>
          <w:sz w:val="24"/>
          <w:szCs w:val="24"/>
        </w:rPr>
        <w:t xml:space="preserve"> mantidas separadas até o momento em que deverão interagir de modo funcional. </w:t>
      </w:r>
    </w:p>
    <w:p w14:paraId="3E6D9783" w14:textId="18243585" w:rsidR="00F90FD0" w:rsidRPr="00F90FD0" w:rsidRDefault="00F90FD0" w:rsidP="00F90FD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Pr="00F90FD0">
        <w:rPr>
          <w:rFonts w:ascii="Arial" w:hAnsi="Arial" w:cs="Arial"/>
          <w:sz w:val="24"/>
          <w:szCs w:val="24"/>
        </w:rPr>
        <w:t>pós a estimulação p</w:t>
      </w:r>
      <w:r>
        <w:rPr>
          <w:rFonts w:ascii="Arial" w:hAnsi="Arial" w:cs="Arial"/>
          <w:sz w:val="24"/>
          <w:szCs w:val="24"/>
        </w:rPr>
        <w:t>or</w:t>
      </w:r>
      <w:r w:rsidRPr="00F90FD0">
        <w:rPr>
          <w:rFonts w:ascii="Arial" w:hAnsi="Arial" w:cs="Arial"/>
          <w:sz w:val="24"/>
          <w:szCs w:val="24"/>
        </w:rPr>
        <w:t xml:space="preserve"> antígenos proteicos, as células B e T alteram a expressão dos receptores de </w:t>
      </w:r>
      <w:proofErr w:type="spellStart"/>
      <w:r w:rsidRPr="00F90FD0">
        <w:rPr>
          <w:rFonts w:ascii="Arial" w:hAnsi="Arial" w:cs="Arial"/>
          <w:sz w:val="24"/>
          <w:szCs w:val="24"/>
        </w:rPr>
        <w:t>quimiocina</w:t>
      </w:r>
      <w:proofErr w:type="spellEnd"/>
      <w:r w:rsidRPr="00F90FD0">
        <w:rPr>
          <w:rFonts w:ascii="Arial" w:hAnsi="Arial" w:cs="Arial"/>
          <w:sz w:val="24"/>
          <w:szCs w:val="24"/>
        </w:rPr>
        <w:t xml:space="preserve"> e começam a migrar na direção umas das outras em resposta aos sinais das </w:t>
      </w:r>
      <w:proofErr w:type="spellStart"/>
      <w:r w:rsidRPr="00F90FD0">
        <w:rPr>
          <w:rFonts w:ascii="Arial" w:hAnsi="Arial" w:cs="Arial"/>
          <w:sz w:val="24"/>
          <w:szCs w:val="24"/>
        </w:rPr>
        <w:t>quimiocinas</w:t>
      </w:r>
      <w:proofErr w:type="spellEnd"/>
      <w:r w:rsidRPr="00F90FD0">
        <w:rPr>
          <w:rFonts w:ascii="Arial" w:hAnsi="Arial" w:cs="Arial"/>
          <w:sz w:val="24"/>
          <w:szCs w:val="24"/>
        </w:rPr>
        <w:t xml:space="preserve"> e outros mediadores. As células T ativadas migram rumo aos folículos, para ajudar as células B, ou saem do linfonodo e entram na circulação. As células B ativadas migram para dentro dos centros germinativos e, após a diferenciação em plasmócitos, podem passar a residir na medula óssea.</w:t>
      </w:r>
    </w:p>
    <w:p w14:paraId="2EF0FFF7" w14:textId="554D119F" w:rsidR="00F23308" w:rsidRDefault="00F90FD0" w:rsidP="00F90FD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90FD0">
        <w:rPr>
          <w:rFonts w:ascii="Arial" w:hAnsi="Arial" w:cs="Arial"/>
          <w:b/>
          <w:bCs/>
          <w:sz w:val="24"/>
          <w:szCs w:val="24"/>
        </w:rPr>
        <w:t>Transporte antigênico via linfonodos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F90FD0">
        <w:rPr>
          <w:rFonts w:ascii="Arial" w:hAnsi="Arial" w:cs="Arial"/>
          <w:sz w:val="24"/>
          <w:szCs w:val="24"/>
        </w:rPr>
        <w:t xml:space="preserve">As substâncias transportadas pela linfa que entram </w:t>
      </w:r>
      <w:r>
        <w:rPr>
          <w:rFonts w:ascii="Arial" w:hAnsi="Arial" w:cs="Arial"/>
          <w:sz w:val="24"/>
          <w:szCs w:val="24"/>
        </w:rPr>
        <w:t>no</w:t>
      </w:r>
      <w:r w:rsidRPr="00F90FD0">
        <w:rPr>
          <w:rFonts w:ascii="Arial" w:hAnsi="Arial" w:cs="Arial"/>
          <w:sz w:val="24"/>
          <w:szCs w:val="24"/>
        </w:rPr>
        <w:t xml:space="preserve"> linfonodo são separadas por tamanho e distribuídas as </w:t>
      </w:r>
      <w:r w:rsidRPr="00F90FD0">
        <w:rPr>
          <w:rFonts w:ascii="Arial" w:hAnsi="Arial" w:cs="Arial"/>
          <w:b/>
          <w:bCs/>
          <w:sz w:val="24"/>
          <w:szCs w:val="24"/>
        </w:rPr>
        <w:lastRenderedPageBreak/>
        <w:t xml:space="preserve">DCs, macrófagos e </w:t>
      </w:r>
      <w:proofErr w:type="spellStart"/>
      <w:r w:rsidRPr="00F90FD0">
        <w:rPr>
          <w:rFonts w:ascii="Arial" w:hAnsi="Arial" w:cs="Arial"/>
          <w:b/>
          <w:bCs/>
          <w:sz w:val="24"/>
          <w:szCs w:val="24"/>
        </w:rPr>
        <w:t>FDCs</w:t>
      </w:r>
      <w:proofErr w:type="spellEnd"/>
      <w:r w:rsidRPr="00F90FD0">
        <w:rPr>
          <w:rFonts w:ascii="Arial" w:hAnsi="Arial" w:cs="Arial"/>
          <w:sz w:val="24"/>
          <w:szCs w:val="24"/>
        </w:rPr>
        <w:t>, para iniciar as respostas das células T e B. Essa via de distribuição de antígenos pode ter papel nas respostas imunes de célula T iniciais a certos antígenos microbianos, porém as respostas mais amplas e sustentadas requerem distribuição de antígenos ao linfonodo pelas DCs teciduais</w:t>
      </w:r>
      <w:r>
        <w:rPr>
          <w:rFonts w:ascii="Arial" w:hAnsi="Arial" w:cs="Arial"/>
          <w:sz w:val="24"/>
          <w:szCs w:val="24"/>
        </w:rPr>
        <w:t>.</w:t>
      </w:r>
    </w:p>
    <w:p w14:paraId="5FC7C698" w14:textId="77777777" w:rsidR="00F90FD0" w:rsidRPr="00D4587F" w:rsidRDefault="00F90FD0" w:rsidP="00F90FD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A4C4668" w14:textId="77777777" w:rsidR="00F90FD0" w:rsidRPr="00D4587F" w:rsidRDefault="002F30FC" w:rsidP="000242C3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D4587F">
        <w:rPr>
          <w:rFonts w:ascii="Arial" w:hAnsi="Arial" w:cs="Arial"/>
          <w:b/>
          <w:bCs/>
          <w:sz w:val="24"/>
          <w:szCs w:val="24"/>
        </w:rPr>
        <w:t>Baço</w:t>
      </w:r>
    </w:p>
    <w:p w14:paraId="285C0B38" w14:textId="76DB64D5" w:rsidR="00F90FD0" w:rsidRPr="00D4587F" w:rsidRDefault="00F90FD0" w:rsidP="00F90FD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4587F">
        <w:rPr>
          <w:rFonts w:ascii="Arial" w:hAnsi="Arial" w:cs="Arial"/>
          <w:sz w:val="24"/>
          <w:szCs w:val="24"/>
        </w:rPr>
        <w:t xml:space="preserve">O baço é um órgão altamente vascularizado, cujas principais funções são: </w:t>
      </w:r>
    </w:p>
    <w:p w14:paraId="1F73E590" w14:textId="77777777" w:rsidR="00F90FD0" w:rsidRPr="00D4587F" w:rsidRDefault="00F90FD0" w:rsidP="00F90FD0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4587F">
        <w:rPr>
          <w:rFonts w:ascii="Arial" w:hAnsi="Arial" w:cs="Arial"/>
          <w:sz w:val="24"/>
          <w:szCs w:val="24"/>
        </w:rPr>
        <w:t>remover da circulação as células sanguíneas envelhecidas e danificadas;</w:t>
      </w:r>
    </w:p>
    <w:p w14:paraId="1D452D61" w14:textId="77777777" w:rsidR="00F90FD0" w:rsidRPr="00D4587F" w:rsidRDefault="00F90FD0" w:rsidP="00F90FD0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4587F">
        <w:rPr>
          <w:rFonts w:ascii="Arial" w:hAnsi="Arial" w:cs="Arial"/>
          <w:sz w:val="24"/>
          <w:szCs w:val="24"/>
        </w:rPr>
        <w:t xml:space="preserve">partículas como </w:t>
      </w:r>
      <w:proofErr w:type="spellStart"/>
      <w:r w:rsidRPr="00D4587F">
        <w:rPr>
          <w:rFonts w:ascii="Arial" w:hAnsi="Arial" w:cs="Arial"/>
          <w:sz w:val="24"/>
          <w:szCs w:val="24"/>
        </w:rPr>
        <w:t>imunocomplexos</w:t>
      </w:r>
      <w:proofErr w:type="spellEnd"/>
      <w:r w:rsidRPr="00D4587F">
        <w:rPr>
          <w:rFonts w:ascii="Arial" w:hAnsi="Arial" w:cs="Arial"/>
          <w:sz w:val="24"/>
          <w:szCs w:val="24"/>
        </w:rPr>
        <w:t xml:space="preserve"> e microrganismos </w:t>
      </w:r>
      <w:proofErr w:type="spellStart"/>
      <w:r w:rsidRPr="00D4587F">
        <w:rPr>
          <w:rFonts w:ascii="Arial" w:hAnsi="Arial" w:cs="Arial"/>
          <w:sz w:val="24"/>
          <w:szCs w:val="24"/>
        </w:rPr>
        <w:t>opsonizados</w:t>
      </w:r>
      <w:proofErr w:type="spellEnd"/>
      <w:r w:rsidRPr="00D4587F">
        <w:rPr>
          <w:rFonts w:ascii="Arial" w:hAnsi="Arial" w:cs="Arial"/>
          <w:sz w:val="24"/>
          <w:szCs w:val="24"/>
        </w:rPr>
        <w:t>;</w:t>
      </w:r>
    </w:p>
    <w:p w14:paraId="68FDC35C" w14:textId="77777777" w:rsidR="00F90FD0" w:rsidRPr="00D4587F" w:rsidRDefault="00F90FD0" w:rsidP="00F90FD0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D4587F">
        <w:rPr>
          <w:rFonts w:ascii="Arial" w:hAnsi="Arial" w:cs="Arial"/>
          <w:sz w:val="24"/>
          <w:szCs w:val="24"/>
        </w:rPr>
        <w:t xml:space="preserve"> iniciar respostas imunes adaptativas a antígenos transportados pelo sangue. </w:t>
      </w:r>
    </w:p>
    <w:p w14:paraId="674599AD" w14:textId="43712670" w:rsidR="00F90FD0" w:rsidRPr="00D4587F" w:rsidRDefault="00F90FD0" w:rsidP="00F90FD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4587F">
        <w:rPr>
          <w:rFonts w:ascii="Arial" w:hAnsi="Arial" w:cs="Arial"/>
          <w:sz w:val="24"/>
          <w:szCs w:val="24"/>
        </w:rPr>
        <w:t>O baço é dividido em polpa vermelha (</w:t>
      </w:r>
      <w:proofErr w:type="spellStart"/>
      <w:r w:rsidRPr="00D4587F">
        <w:rPr>
          <w:rFonts w:ascii="Arial" w:hAnsi="Arial" w:cs="Arial"/>
          <w:sz w:val="24"/>
          <w:szCs w:val="24"/>
        </w:rPr>
        <w:t>sinusoides</w:t>
      </w:r>
      <w:proofErr w:type="spellEnd"/>
      <w:r w:rsidRPr="00D4587F">
        <w:rPr>
          <w:rFonts w:ascii="Arial" w:hAnsi="Arial" w:cs="Arial"/>
          <w:sz w:val="24"/>
          <w:szCs w:val="24"/>
        </w:rPr>
        <w:t xml:space="preserve"> vasculares cheios de sangue) e polpa branca (rica em linfócitos). O sangue entra no baço pela artéria esplênica, que se divide em ramos progressivamente menores, alguns </w:t>
      </w:r>
      <w:r w:rsidR="000242C3" w:rsidRPr="00D4587F">
        <w:rPr>
          <w:rFonts w:ascii="Arial" w:hAnsi="Arial" w:cs="Arial"/>
          <w:sz w:val="24"/>
          <w:szCs w:val="24"/>
        </w:rPr>
        <w:t>deles terminam</w:t>
      </w:r>
      <w:r w:rsidRPr="00D4587F">
        <w:rPr>
          <w:rFonts w:ascii="Arial" w:hAnsi="Arial" w:cs="Arial"/>
          <w:sz w:val="24"/>
          <w:szCs w:val="24"/>
        </w:rPr>
        <w:t xml:space="preserve"> em </w:t>
      </w:r>
      <w:proofErr w:type="spellStart"/>
      <w:r w:rsidRPr="00D4587F">
        <w:rPr>
          <w:rFonts w:ascii="Arial" w:hAnsi="Arial" w:cs="Arial"/>
          <w:sz w:val="24"/>
          <w:szCs w:val="24"/>
        </w:rPr>
        <w:t>sinusoides</w:t>
      </w:r>
      <w:proofErr w:type="spellEnd"/>
      <w:r w:rsidRPr="00D4587F">
        <w:rPr>
          <w:rFonts w:ascii="Arial" w:hAnsi="Arial" w:cs="Arial"/>
          <w:sz w:val="24"/>
          <w:szCs w:val="24"/>
        </w:rPr>
        <w:t xml:space="preserve"> vasculares contendo alto número de eritrócitos, e são revestidos por macrófagos e outras células. Os </w:t>
      </w:r>
      <w:proofErr w:type="spellStart"/>
      <w:r w:rsidRPr="00D4587F">
        <w:rPr>
          <w:rFonts w:ascii="Arial" w:hAnsi="Arial" w:cs="Arial"/>
          <w:sz w:val="24"/>
          <w:szCs w:val="24"/>
        </w:rPr>
        <w:t>sinusoides</w:t>
      </w:r>
      <w:proofErr w:type="spellEnd"/>
      <w:r w:rsidRPr="00D4587F">
        <w:rPr>
          <w:rFonts w:ascii="Arial" w:hAnsi="Arial" w:cs="Arial"/>
          <w:sz w:val="24"/>
          <w:szCs w:val="24"/>
        </w:rPr>
        <w:t xml:space="preserve"> terminam em vênulas que drenam na veia esplênica, que transporta sangue para fora do baço e para dentro da circulação porta. Os macrófagos da polpa vermelha filtram o sangue, removendo microrganismos, células danificadas e células/microrganismos recobertos com anticorpos (</w:t>
      </w:r>
      <w:proofErr w:type="spellStart"/>
      <w:r w:rsidRPr="00D4587F">
        <w:rPr>
          <w:rFonts w:ascii="Arial" w:hAnsi="Arial" w:cs="Arial"/>
          <w:sz w:val="24"/>
          <w:szCs w:val="24"/>
        </w:rPr>
        <w:t>opsonizados</w:t>
      </w:r>
      <w:proofErr w:type="spellEnd"/>
      <w:r w:rsidRPr="00D4587F">
        <w:rPr>
          <w:rFonts w:ascii="Arial" w:hAnsi="Arial" w:cs="Arial"/>
          <w:sz w:val="24"/>
          <w:szCs w:val="24"/>
        </w:rPr>
        <w:t xml:space="preserve">). </w:t>
      </w:r>
    </w:p>
    <w:p w14:paraId="78454FEA" w14:textId="77777777" w:rsidR="00F90FD0" w:rsidRPr="00D4587F" w:rsidRDefault="00F90FD0" w:rsidP="00F90FD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4587F">
        <w:rPr>
          <w:rFonts w:ascii="Arial" w:hAnsi="Arial" w:cs="Arial"/>
          <w:b/>
          <w:bCs/>
          <w:color w:val="FF0000"/>
          <w:sz w:val="24"/>
          <w:szCs w:val="24"/>
        </w:rPr>
        <w:t>Qual a implicação da remoção do baço?</w:t>
      </w:r>
      <w:r w:rsidRPr="00D4587F">
        <w:rPr>
          <w:rFonts w:ascii="Arial" w:hAnsi="Arial" w:cs="Arial"/>
          <w:sz w:val="24"/>
          <w:szCs w:val="24"/>
        </w:rPr>
        <w:t xml:space="preserve"> </w:t>
      </w:r>
    </w:p>
    <w:p w14:paraId="7A2AF579" w14:textId="023DC081" w:rsidR="00F90FD0" w:rsidRPr="00D4587F" w:rsidRDefault="00F90FD0" w:rsidP="00F90FD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4587F">
        <w:rPr>
          <w:rFonts w:ascii="Arial" w:hAnsi="Arial" w:cs="Arial"/>
          <w:sz w:val="24"/>
          <w:szCs w:val="24"/>
        </w:rPr>
        <w:t xml:space="preserve">Os indivíduos que têm o baço removido são suscetíveis a infecções por bactérias encapsuladas, como os </w:t>
      </w:r>
      <w:r w:rsidRPr="00D4587F">
        <w:rPr>
          <w:rFonts w:ascii="Arial" w:hAnsi="Arial" w:cs="Arial"/>
          <w:b/>
          <w:bCs/>
          <w:sz w:val="24"/>
          <w:szCs w:val="24"/>
        </w:rPr>
        <w:t>pneumococos e meningococos</w:t>
      </w:r>
      <w:r w:rsidRPr="00D4587F">
        <w:rPr>
          <w:rFonts w:ascii="Arial" w:hAnsi="Arial" w:cs="Arial"/>
          <w:sz w:val="24"/>
          <w:szCs w:val="24"/>
        </w:rPr>
        <w:t>. Isso provavelmente ocorre porque esses microrganismos normalmente são depurados por opsonização e fagocitose.</w:t>
      </w:r>
    </w:p>
    <w:p w14:paraId="59BA92F8" w14:textId="7FF7937B" w:rsidR="00F90FD0" w:rsidRPr="00D4587F" w:rsidRDefault="00F90FD0" w:rsidP="00F90FD0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4587F">
        <w:rPr>
          <w:rFonts w:ascii="Arial" w:hAnsi="Arial" w:cs="Arial"/>
          <w:sz w:val="24"/>
          <w:szCs w:val="24"/>
        </w:rPr>
        <w:t xml:space="preserve">Na polpa branca, há muitos linfócitos e está organizada ao redor de artérias centrais, ramos da artéria esplênica, distintos dos ramos que formam os </w:t>
      </w:r>
      <w:proofErr w:type="spellStart"/>
      <w:r w:rsidRPr="00D4587F">
        <w:rPr>
          <w:rFonts w:ascii="Arial" w:hAnsi="Arial" w:cs="Arial"/>
          <w:sz w:val="24"/>
          <w:szCs w:val="24"/>
        </w:rPr>
        <w:t>sinusoides</w:t>
      </w:r>
      <w:proofErr w:type="spellEnd"/>
      <w:r w:rsidRPr="00D4587F">
        <w:rPr>
          <w:rFonts w:ascii="Arial" w:hAnsi="Arial" w:cs="Arial"/>
          <w:sz w:val="24"/>
          <w:szCs w:val="24"/>
        </w:rPr>
        <w:t xml:space="preserve"> vasculares. Vários ramos menores de cada artéria central atravessam a área rica em linfócitos e drenam no interior de um seio marginal. Uma região de células especializadas circundando o seio marginal, chamada </w:t>
      </w:r>
      <w:r w:rsidRPr="00D4587F">
        <w:rPr>
          <w:rFonts w:ascii="Arial" w:hAnsi="Arial" w:cs="Arial"/>
          <w:b/>
          <w:bCs/>
          <w:sz w:val="24"/>
          <w:szCs w:val="24"/>
        </w:rPr>
        <w:t>zona marginal</w:t>
      </w:r>
      <w:r w:rsidRPr="00D4587F">
        <w:rPr>
          <w:rFonts w:ascii="Arial" w:hAnsi="Arial" w:cs="Arial"/>
          <w:sz w:val="24"/>
          <w:szCs w:val="24"/>
        </w:rPr>
        <w:t xml:space="preserve">, forma a fronteira entre a polpa vermelha e a polpa branca. A arquitetura da polpa branca é semelhante </w:t>
      </w:r>
      <w:proofErr w:type="spellStart"/>
      <w:proofErr w:type="gramStart"/>
      <w:r w:rsidRPr="00D4587F">
        <w:rPr>
          <w:rFonts w:ascii="Arial" w:hAnsi="Arial" w:cs="Arial"/>
          <w:sz w:val="24"/>
          <w:szCs w:val="24"/>
        </w:rPr>
        <w:t>a</w:t>
      </w:r>
      <w:proofErr w:type="spellEnd"/>
      <w:proofErr w:type="gramEnd"/>
      <w:r w:rsidRPr="00D4587F">
        <w:rPr>
          <w:rFonts w:ascii="Arial" w:hAnsi="Arial" w:cs="Arial"/>
          <w:sz w:val="24"/>
          <w:szCs w:val="24"/>
        </w:rPr>
        <w:t xml:space="preserve"> dos linfonodos, com zonas </w:t>
      </w:r>
      <w:r w:rsidRPr="00D4587F">
        <w:rPr>
          <w:rFonts w:ascii="Arial" w:hAnsi="Arial" w:cs="Arial"/>
          <w:b/>
          <w:bCs/>
          <w:sz w:val="24"/>
          <w:szCs w:val="24"/>
        </w:rPr>
        <w:lastRenderedPageBreak/>
        <w:t>segregadas de células T e B.</w:t>
      </w:r>
      <w:r w:rsidRPr="00D4587F">
        <w:rPr>
          <w:rFonts w:ascii="Arial" w:hAnsi="Arial" w:cs="Arial"/>
          <w:sz w:val="24"/>
          <w:szCs w:val="24"/>
        </w:rPr>
        <w:t xml:space="preserve"> As artérias centrais estão circundadas principalmente por </w:t>
      </w:r>
      <w:r w:rsidRPr="00D4587F">
        <w:rPr>
          <w:rFonts w:ascii="Arial" w:hAnsi="Arial" w:cs="Arial"/>
          <w:b/>
          <w:bCs/>
          <w:sz w:val="24"/>
          <w:szCs w:val="24"/>
        </w:rPr>
        <w:t>células T</w:t>
      </w:r>
      <w:r w:rsidRPr="00D4587F">
        <w:rPr>
          <w:rFonts w:ascii="Arial" w:hAnsi="Arial" w:cs="Arial"/>
          <w:sz w:val="24"/>
          <w:szCs w:val="24"/>
        </w:rPr>
        <w:t xml:space="preserve">. Folículos ricos em células B ocupam o espaço entre o seio marginal e a bainha </w:t>
      </w:r>
      <w:proofErr w:type="spellStart"/>
      <w:r w:rsidRPr="00D4587F">
        <w:rPr>
          <w:rFonts w:ascii="Arial" w:hAnsi="Arial" w:cs="Arial"/>
          <w:sz w:val="24"/>
          <w:szCs w:val="24"/>
        </w:rPr>
        <w:t>periarteriolar</w:t>
      </w:r>
      <w:proofErr w:type="spellEnd"/>
      <w:r w:rsidRPr="00D4587F">
        <w:rPr>
          <w:rFonts w:ascii="Arial" w:hAnsi="Arial" w:cs="Arial"/>
          <w:sz w:val="24"/>
          <w:szCs w:val="24"/>
        </w:rPr>
        <w:t xml:space="preserve">. Como nos linfonodos, as áreas de células T no baço contêm uma rede de condutos revestidos por </w:t>
      </w:r>
      <w:proofErr w:type="spellStart"/>
      <w:r w:rsidRPr="00D4587F">
        <w:rPr>
          <w:rFonts w:ascii="Arial" w:hAnsi="Arial" w:cs="Arial"/>
          <w:sz w:val="24"/>
          <w:szCs w:val="24"/>
        </w:rPr>
        <w:t>FRCs</w:t>
      </w:r>
      <w:proofErr w:type="spellEnd"/>
      <w:r w:rsidR="00D4587F" w:rsidRPr="00D4587F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D4587F" w:rsidRPr="00D4587F">
        <w:rPr>
          <w:rFonts w:ascii="Arial" w:hAnsi="Arial" w:cs="Arial"/>
          <w:sz w:val="24"/>
          <w:szCs w:val="24"/>
        </w:rPr>
        <w:t>fibroblastic</w:t>
      </w:r>
      <w:proofErr w:type="spellEnd"/>
      <w:r w:rsidR="00D4587F" w:rsidRPr="00D4587F">
        <w:rPr>
          <w:rFonts w:ascii="Arial" w:hAnsi="Arial" w:cs="Arial"/>
          <w:sz w:val="24"/>
          <w:szCs w:val="24"/>
        </w:rPr>
        <w:t xml:space="preserve"> reticular </w:t>
      </w:r>
      <w:proofErr w:type="spellStart"/>
      <w:r w:rsidR="00D4587F" w:rsidRPr="00D4587F">
        <w:rPr>
          <w:rFonts w:ascii="Arial" w:hAnsi="Arial" w:cs="Arial"/>
          <w:sz w:val="24"/>
          <w:szCs w:val="24"/>
        </w:rPr>
        <w:t>cells</w:t>
      </w:r>
      <w:proofErr w:type="spellEnd"/>
      <w:r w:rsidR="00D4587F" w:rsidRPr="00D4587F">
        <w:rPr>
          <w:rFonts w:ascii="Arial" w:hAnsi="Arial" w:cs="Arial"/>
          <w:sz w:val="24"/>
          <w:szCs w:val="24"/>
        </w:rPr>
        <w:t>)</w:t>
      </w:r>
      <w:r w:rsidRPr="00D4587F">
        <w:rPr>
          <w:rFonts w:ascii="Arial" w:hAnsi="Arial" w:cs="Arial"/>
          <w:sz w:val="24"/>
          <w:szCs w:val="24"/>
        </w:rPr>
        <w:t xml:space="preserve">. A zona marginal adjacente ao seio marginal é uma região distinta povoada por células B e macrófagos especializados. As </w:t>
      </w:r>
      <w:r w:rsidRPr="00D4587F">
        <w:rPr>
          <w:rFonts w:ascii="Arial" w:hAnsi="Arial" w:cs="Arial"/>
          <w:b/>
          <w:bCs/>
          <w:sz w:val="24"/>
          <w:szCs w:val="24"/>
        </w:rPr>
        <w:t>células B presentes na zona marginal</w:t>
      </w:r>
      <w:r w:rsidRPr="00D4587F">
        <w:rPr>
          <w:rFonts w:ascii="Arial" w:hAnsi="Arial" w:cs="Arial"/>
          <w:sz w:val="24"/>
          <w:szCs w:val="24"/>
        </w:rPr>
        <w:t xml:space="preserve">, conhecidas como células B da zona marginal, são funcionalmente </w:t>
      </w:r>
      <w:r w:rsidRPr="00D4587F">
        <w:rPr>
          <w:rFonts w:ascii="Arial" w:hAnsi="Arial" w:cs="Arial"/>
          <w:b/>
          <w:bCs/>
          <w:sz w:val="24"/>
          <w:szCs w:val="24"/>
        </w:rPr>
        <w:t>distintas das células B foliculares</w:t>
      </w:r>
      <w:r w:rsidRPr="00D4587F">
        <w:rPr>
          <w:rFonts w:ascii="Arial" w:hAnsi="Arial" w:cs="Arial"/>
          <w:sz w:val="24"/>
          <w:szCs w:val="24"/>
        </w:rPr>
        <w:t xml:space="preserve"> e têm um repertório limitado de especificidades antigênicas. Os antígenos presentes no sangue chegam ao seio marginal por </w:t>
      </w:r>
      <w:r w:rsidRPr="00D4587F">
        <w:rPr>
          <w:rFonts w:ascii="Arial" w:hAnsi="Arial" w:cs="Arial"/>
          <w:b/>
          <w:bCs/>
          <w:sz w:val="24"/>
          <w:szCs w:val="24"/>
        </w:rPr>
        <w:t>meio das DCs circulantes</w:t>
      </w:r>
      <w:r w:rsidRPr="00D4587F">
        <w:rPr>
          <w:rFonts w:ascii="Arial" w:hAnsi="Arial" w:cs="Arial"/>
          <w:sz w:val="24"/>
          <w:szCs w:val="24"/>
        </w:rPr>
        <w:t xml:space="preserve">, ou são amostrados por </w:t>
      </w:r>
      <w:r w:rsidRPr="00D4587F">
        <w:rPr>
          <w:rFonts w:ascii="Arial" w:hAnsi="Arial" w:cs="Arial"/>
          <w:b/>
          <w:bCs/>
          <w:sz w:val="24"/>
          <w:szCs w:val="24"/>
        </w:rPr>
        <w:t>macrófagos presentes</w:t>
      </w:r>
      <w:r w:rsidRPr="00D4587F">
        <w:rPr>
          <w:rFonts w:ascii="Arial" w:hAnsi="Arial" w:cs="Arial"/>
          <w:sz w:val="24"/>
          <w:szCs w:val="24"/>
        </w:rPr>
        <w:t xml:space="preserve"> na zona marginal.</w:t>
      </w:r>
    </w:p>
    <w:p w14:paraId="3E734395" w14:textId="3D5FF014" w:rsidR="00F90FD0" w:rsidRPr="00D4587F" w:rsidRDefault="00F90FD0" w:rsidP="00D4587F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4587F">
        <w:rPr>
          <w:rFonts w:ascii="Arial" w:hAnsi="Arial" w:cs="Arial"/>
          <w:sz w:val="24"/>
          <w:szCs w:val="24"/>
        </w:rPr>
        <w:t xml:space="preserve">Os arranjos anatômicos das </w:t>
      </w:r>
      <w:r w:rsidRPr="00D4587F">
        <w:rPr>
          <w:rFonts w:ascii="Arial" w:hAnsi="Arial" w:cs="Arial"/>
          <w:b/>
          <w:bCs/>
          <w:sz w:val="24"/>
          <w:szCs w:val="24"/>
        </w:rPr>
        <w:t>APCs, células B e células T</w:t>
      </w:r>
      <w:r w:rsidRPr="00D4587F">
        <w:rPr>
          <w:rFonts w:ascii="Arial" w:hAnsi="Arial" w:cs="Arial"/>
          <w:sz w:val="24"/>
          <w:szCs w:val="24"/>
        </w:rPr>
        <w:t xml:space="preserve"> na polpa branca esplênica promovem as interações requeridas para o desenvolvimento eficiente das respostas imunes humorais</w:t>
      </w:r>
      <w:r w:rsidR="00D4587F" w:rsidRPr="00D4587F">
        <w:rPr>
          <w:rFonts w:ascii="Arial" w:hAnsi="Arial" w:cs="Arial"/>
          <w:sz w:val="24"/>
          <w:szCs w:val="24"/>
        </w:rPr>
        <w:t xml:space="preserve">. De forma semelhante ao que ocorre nos linfonodos, a distribuição </w:t>
      </w:r>
      <w:r w:rsidRPr="00D4587F">
        <w:rPr>
          <w:rFonts w:ascii="Arial" w:hAnsi="Arial" w:cs="Arial"/>
          <w:sz w:val="24"/>
          <w:szCs w:val="24"/>
        </w:rPr>
        <w:t xml:space="preserve">dos linfócitos T nas bainhas linfoides </w:t>
      </w:r>
      <w:proofErr w:type="spellStart"/>
      <w:r w:rsidRPr="00D4587F">
        <w:rPr>
          <w:rFonts w:ascii="Arial" w:hAnsi="Arial" w:cs="Arial"/>
          <w:sz w:val="24"/>
          <w:szCs w:val="24"/>
        </w:rPr>
        <w:t>periarteriolares</w:t>
      </w:r>
      <w:proofErr w:type="spellEnd"/>
      <w:r w:rsidRPr="00D4587F">
        <w:rPr>
          <w:rFonts w:ascii="Arial" w:hAnsi="Arial" w:cs="Arial"/>
          <w:sz w:val="24"/>
          <w:szCs w:val="24"/>
        </w:rPr>
        <w:t xml:space="preserve"> e das células B nos folículos e zonas marginais depende </w:t>
      </w:r>
      <w:r w:rsidR="00D4587F" w:rsidRPr="00D4587F">
        <w:rPr>
          <w:rFonts w:ascii="Arial" w:hAnsi="Arial" w:cs="Arial"/>
          <w:sz w:val="24"/>
          <w:szCs w:val="24"/>
        </w:rPr>
        <w:t xml:space="preserve">dos sinais </w:t>
      </w:r>
      <w:r w:rsidRPr="00D4587F">
        <w:rPr>
          <w:rFonts w:ascii="Arial" w:hAnsi="Arial" w:cs="Arial"/>
          <w:sz w:val="24"/>
          <w:szCs w:val="24"/>
        </w:rPr>
        <w:t xml:space="preserve">de citocinas e </w:t>
      </w:r>
      <w:proofErr w:type="spellStart"/>
      <w:r w:rsidRPr="00D4587F">
        <w:rPr>
          <w:rFonts w:ascii="Arial" w:hAnsi="Arial" w:cs="Arial"/>
          <w:sz w:val="24"/>
          <w:szCs w:val="24"/>
        </w:rPr>
        <w:t>quimiocinas</w:t>
      </w:r>
      <w:proofErr w:type="spellEnd"/>
      <w:r w:rsidRPr="00D4587F">
        <w:rPr>
          <w:rFonts w:ascii="Arial" w:hAnsi="Arial" w:cs="Arial"/>
          <w:sz w:val="24"/>
          <w:szCs w:val="24"/>
        </w:rPr>
        <w:t xml:space="preserve"> </w:t>
      </w:r>
      <w:r w:rsidR="00D4587F" w:rsidRPr="00D4587F">
        <w:rPr>
          <w:rFonts w:ascii="Arial" w:hAnsi="Arial" w:cs="Arial"/>
          <w:sz w:val="24"/>
          <w:szCs w:val="24"/>
        </w:rPr>
        <w:t xml:space="preserve">de </w:t>
      </w:r>
      <w:r w:rsidRPr="00D4587F">
        <w:rPr>
          <w:rFonts w:ascii="Arial" w:hAnsi="Arial" w:cs="Arial"/>
          <w:sz w:val="24"/>
          <w:szCs w:val="24"/>
        </w:rPr>
        <w:t xml:space="preserve">células estromais. </w:t>
      </w:r>
      <w:r w:rsidR="00D4587F" w:rsidRPr="00D4587F">
        <w:rPr>
          <w:rFonts w:ascii="Arial" w:hAnsi="Arial" w:cs="Arial"/>
          <w:sz w:val="24"/>
          <w:szCs w:val="24"/>
        </w:rPr>
        <w:t>A</w:t>
      </w:r>
      <w:r w:rsidRPr="00D45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87F">
        <w:rPr>
          <w:rFonts w:ascii="Arial" w:hAnsi="Arial" w:cs="Arial"/>
          <w:sz w:val="24"/>
          <w:szCs w:val="24"/>
        </w:rPr>
        <w:t>quimiocina</w:t>
      </w:r>
      <w:proofErr w:type="spellEnd"/>
      <w:r w:rsidRPr="00D4587F">
        <w:rPr>
          <w:rFonts w:ascii="Arial" w:hAnsi="Arial" w:cs="Arial"/>
          <w:sz w:val="24"/>
          <w:szCs w:val="24"/>
        </w:rPr>
        <w:t xml:space="preserve"> </w:t>
      </w:r>
      <w:r w:rsidRPr="00D4587F">
        <w:rPr>
          <w:rFonts w:ascii="Arial" w:hAnsi="Arial" w:cs="Arial"/>
          <w:b/>
          <w:bCs/>
          <w:sz w:val="24"/>
          <w:szCs w:val="24"/>
        </w:rPr>
        <w:t xml:space="preserve">CXCL13 </w:t>
      </w:r>
      <w:r w:rsidRPr="00D4587F">
        <w:rPr>
          <w:rFonts w:ascii="Arial" w:hAnsi="Arial" w:cs="Arial"/>
          <w:sz w:val="24"/>
          <w:szCs w:val="24"/>
        </w:rPr>
        <w:t xml:space="preserve">e seu receptor </w:t>
      </w:r>
      <w:r w:rsidRPr="00D4587F">
        <w:rPr>
          <w:rFonts w:ascii="Arial" w:hAnsi="Arial" w:cs="Arial"/>
          <w:b/>
          <w:bCs/>
          <w:sz w:val="24"/>
          <w:szCs w:val="24"/>
        </w:rPr>
        <w:t>CXCR5</w:t>
      </w:r>
      <w:r w:rsidRPr="00D4587F">
        <w:rPr>
          <w:rFonts w:ascii="Arial" w:hAnsi="Arial" w:cs="Arial"/>
          <w:sz w:val="24"/>
          <w:szCs w:val="24"/>
        </w:rPr>
        <w:t xml:space="preserve"> </w:t>
      </w:r>
      <w:r w:rsidR="00D4587F" w:rsidRPr="00D4587F">
        <w:rPr>
          <w:rFonts w:ascii="Arial" w:hAnsi="Arial" w:cs="Arial"/>
          <w:sz w:val="24"/>
          <w:szCs w:val="24"/>
        </w:rPr>
        <w:t xml:space="preserve">promovem a </w:t>
      </w:r>
      <w:r w:rsidRPr="00D4587F">
        <w:rPr>
          <w:rFonts w:ascii="Arial" w:hAnsi="Arial" w:cs="Arial"/>
          <w:sz w:val="24"/>
          <w:szCs w:val="24"/>
        </w:rPr>
        <w:t xml:space="preserve">migração da célula B para o interior dos folículos, </w:t>
      </w:r>
      <w:r w:rsidR="00D4587F" w:rsidRPr="00D4587F">
        <w:rPr>
          <w:rFonts w:ascii="Arial" w:hAnsi="Arial" w:cs="Arial"/>
          <w:sz w:val="24"/>
          <w:szCs w:val="24"/>
        </w:rPr>
        <w:t>já as citocinas</w:t>
      </w:r>
      <w:r w:rsidRPr="00D4587F">
        <w:rPr>
          <w:rFonts w:ascii="Arial" w:hAnsi="Arial" w:cs="Arial"/>
          <w:sz w:val="24"/>
          <w:szCs w:val="24"/>
        </w:rPr>
        <w:t xml:space="preserve"> </w:t>
      </w:r>
      <w:r w:rsidRPr="00D4587F">
        <w:rPr>
          <w:rFonts w:ascii="Arial" w:hAnsi="Arial" w:cs="Arial"/>
          <w:b/>
          <w:bCs/>
          <w:sz w:val="24"/>
          <w:szCs w:val="24"/>
        </w:rPr>
        <w:t xml:space="preserve">CCL19 </w:t>
      </w:r>
      <w:r w:rsidRPr="00D4587F">
        <w:rPr>
          <w:rFonts w:ascii="Arial" w:hAnsi="Arial" w:cs="Arial"/>
          <w:sz w:val="24"/>
          <w:szCs w:val="24"/>
        </w:rPr>
        <w:t xml:space="preserve">e </w:t>
      </w:r>
      <w:r w:rsidRPr="00D4587F">
        <w:rPr>
          <w:rFonts w:ascii="Arial" w:hAnsi="Arial" w:cs="Arial"/>
          <w:b/>
          <w:bCs/>
          <w:sz w:val="24"/>
          <w:szCs w:val="24"/>
        </w:rPr>
        <w:t>CCL21</w:t>
      </w:r>
      <w:r w:rsidRPr="00D4587F">
        <w:rPr>
          <w:rFonts w:ascii="Arial" w:hAnsi="Arial" w:cs="Arial"/>
          <w:sz w:val="24"/>
          <w:szCs w:val="24"/>
        </w:rPr>
        <w:t xml:space="preserve"> </w:t>
      </w:r>
      <w:r w:rsidR="00D4587F" w:rsidRPr="00D4587F">
        <w:rPr>
          <w:rFonts w:ascii="Arial" w:hAnsi="Arial" w:cs="Arial"/>
          <w:sz w:val="24"/>
          <w:szCs w:val="24"/>
        </w:rPr>
        <w:t>e</w:t>
      </w:r>
      <w:r w:rsidRPr="00D4587F">
        <w:rPr>
          <w:rFonts w:ascii="Arial" w:hAnsi="Arial" w:cs="Arial"/>
          <w:sz w:val="24"/>
          <w:szCs w:val="24"/>
        </w:rPr>
        <w:t xml:space="preserve"> seu receptor CCR7, </w:t>
      </w:r>
      <w:r w:rsidR="00D4587F" w:rsidRPr="00D4587F">
        <w:rPr>
          <w:rFonts w:ascii="Arial" w:hAnsi="Arial" w:cs="Arial"/>
          <w:sz w:val="24"/>
          <w:szCs w:val="24"/>
        </w:rPr>
        <w:t>promovem a</w:t>
      </w:r>
      <w:r w:rsidRPr="00D4587F">
        <w:rPr>
          <w:rFonts w:ascii="Arial" w:hAnsi="Arial" w:cs="Arial"/>
          <w:sz w:val="24"/>
          <w:szCs w:val="24"/>
        </w:rPr>
        <w:t xml:space="preserve"> migração da célula T naive para o interior da bainha </w:t>
      </w:r>
      <w:proofErr w:type="spellStart"/>
      <w:r w:rsidRPr="00D4587F">
        <w:rPr>
          <w:rFonts w:ascii="Arial" w:hAnsi="Arial" w:cs="Arial"/>
          <w:sz w:val="24"/>
          <w:szCs w:val="24"/>
        </w:rPr>
        <w:t>periarteriolar</w:t>
      </w:r>
      <w:proofErr w:type="spellEnd"/>
      <w:r w:rsidRPr="00D4587F">
        <w:rPr>
          <w:rFonts w:ascii="Arial" w:hAnsi="Arial" w:cs="Arial"/>
          <w:sz w:val="24"/>
          <w:szCs w:val="24"/>
        </w:rPr>
        <w:t xml:space="preserve">. A produção dessas </w:t>
      </w:r>
      <w:proofErr w:type="spellStart"/>
      <w:r w:rsidRPr="00D4587F">
        <w:rPr>
          <w:rFonts w:ascii="Arial" w:hAnsi="Arial" w:cs="Arial"/>
          <w:sz w:val="24"/>
          <w:szCs w:val="24"/>
        </w:rPr>
        <w:t>quimiocinas</w:t>
      </w:r>
      <w:proofErr w:type="spellEnd"/>
      <w:r w:rsidRPr="00D4587F">
        <w:rPr>
          <w:rFonts w:ascii="Arial" w:hAnsi="Arial" w:cs="Arial"/>
          <w:sz w:val="24"/>
          <w:szCs w:val="24"/>
        </w:rPr>
        <w:t xml:space="preserve"> por células estromais não linfoides, como as </w:t>
      </w:r>
      <w:proofErr w:type="spellStart"/>
      <w:r w:rsidRPr="00D4587F">
        <w:rPr>
          <w:rFonts w:ascii="Arial" w:hAnsi="Arial" w:cs="Arial"/>
          <w:sz w:val="24"/>
          <w:szCs w:val="24"/>
        </w:rPr>
        <w:t>FRCs</w:t>
      </w:r>
      <w:proofErr w:type="spellEnd"/>
      <w:r w:rsidRPr="00D4587F">
        <w:rPr>
          <w:rFonts w:ascii="Arial" w:hAnsi="Arial" w:cs="Arial"/>
          <w:sz w:val="24"/>
          <w:szCs w:val="24"/>
        </w:rPr>
        <w:t xml:space="preserve">, é estimulada pela citocina </w:t>
      </w:r>
      <w:proofErr w:type="spellStart"/>
      <w:r w:rsidRPr="00D4587F">
        <w:rPr>
          <w:rFonts w:ascii="Arial" w:hAnsi="Arial" w:cs="Arial"/>
          <w:b/>
          <w:bCs/>
          <w:sz w:val="24"/>
          <w:szCs w:val="24"/>
        </w:rPr>
        <w:t>linfotoxina</w:t>
      </w:r>
      <w:proofErr w:type="spellEnd"/>
      <w:r w:rsidRPr="00D4587F">
        <w:rPr>
          <w:rFonts w:ascii="Arial" w:hAnsi="Arial" w:cs="Arial"/>
          <w:b/>
          <w:bCs/>
          <w:sz w:val="24"/>
          <w:szCs w:val="24"/>
        </w:rPr>
        <w:t>.</w:t>
      </w:r>
    </w:p>
    <w:p w14:paraId="47EDC0D4" w14:textId="41E8ED74" w:rsidR="00F90FD0" w:rsidRDefault="00F90FD0" w:rsidP="00F90FD0">
      <w:pPr>
        <w:spacing w:after="0" w:line="360" w:lineRule="auto"/>
        <w:jc w:val="both"/>
      </w:pPr>
      <w:r w:rsidRPr="00F90FD0">
        <w:rPr>
          <w:noProof/>
        </w:rPr>
        <w:lastRenderedPageBreak/>
        <w:drawing>
          <wp:inline distT="0" distB="0" distL="0" distR="0" wp14:anchorId="1FEA5B0D" wp14:editId="3F6A9AFE">
            <wp:extent cx="2372139" cy="4186473"/>
            <wp:effectExtent l="0" t="0" r="9525" b="5080"/>
            <wp:docPr id="1043280389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80389" name="Picture 1" descr="A close-up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385" cy="42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758F" w14:textId="77777777" w:rsidR="000242C3" w:rsidRDefault="000242C3" w:rsidP="00F90FD0">
      <w:pPr>
        <w:spacing w:after="0" w:line="360" w:lineRule="auto"/>
        <w:jc w:val="both"/>
      </w:pPr>
    </w:p>
    <w:p w14:paraId="5E679859" w14:textId="79F8541C" w:rsidR="00F90FD0" w:rsidRPr="00D4587F" w:rsidRDefault="00F90FD0" w:rsidP="00F90FD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4587F">
        <w:rPr>
          <w:rFonts w:ascii="Arial" w:hAnsi="Arial" w:cs="Arial"/>
          <w:b/>
          <w:bCs/>
          <w:sz w:val="20"/>
          <w:szCs w:val="20"/>
        </w:rPr>
        <w:t>Figura</w:t>
      </w:r>
      <w:r w:rsidR="00D4587F" w:rsidRPr="00D4587F">
        <w:rPr>
          <w:rFonts w:ascii="Arial" w:hAnsi="Arial" w:cs="Arial"/>
          <w:b/>
          <w:bCs/>
          <w:sz w:val="20"/>
          <w:szCs w:val="20"/>
        </w:rPr>
        <w:t>.</w:t>
      </w:r>
      <w:r w:rsidR="00D4587F">
        <w:rPr>
          <w:rFonts w:ascii="Arial" w:hAnsi="Arial" w:cs="Arial"/>
          <w:sz w:val="20"/>
          <w:szCs w:val="20"/>
        </w:rPr>
        <w:t xml:space="preserve"> </w:t>
      </w:r>
      <w:r w:rsidRPr="00F90FD0">
        <w:rPr>
          <w:rFonts w:ascii="Arial" w:hAnsi="Arial" w:cs="Arial"/>
          <w:sz w:val="20"/>
          <w:szCs w:val="20"/>
        </w:rPr>
        <w:t>Morfologia do baço. A</w:t>
      </w:r>
      <w:r w:rsidR="00D4587F">
        <w:rPr>
          <w:rFonts w:ascii="Arial" w:hAnsi="Arial" w:cs="Arial"/>
          <w:sz w:val="20"/>
          <w:szCs w:val="20"/>
        </w:rPr>
        <w:t>)</w:t>
      </w:r>
      <w:r w:rsidRPr="00F90FD0">
        <w:rPr>
          <w:rFonts w:ascii="Arial" w:hAnsi="Arial" w:cs="Arial"/>
          <w:sz w:val="20"/>
          <w:szCs w:val="20"/>
        </w:rPr>
        <w:t xml:space="preserve"> Diagrama esquemático do baço, ilustrando as zonas de células T e B, que constituem a polpa branca. B</w:t>
      </w:r>
      <w:r w:rsidR="00D4587F">
        <w:rPr>
          <w:rFonts w:ascii="Arial" w:hAnsi="Arial" w:cs="Arial"/>
          <w:sz w:val="20"/>
          <w:szCs w:val="20"/>
        </w:rPr>
        <w:t>)</w:t>
      </w:r>
      <w:r w:rsidRPr="00F90FD0">
        <w:rPr>
          <w:rFonts w:ascii="Arial" w:hAnsi="Arial" w:cs="Arial"/>
          <w:sz w:val="20"/>
          <w:szCs w:val="20"/>
        </w:rPr>
        <w:t xml:space="preserve"> Fotomicrografia de um corte de baço humano mostrando uma bainha linfoide </w:t>
      </w:r>
      <w:proofErr w:type="spellStart"/>
      <w:r w:rsidRPr="00F90FD0">
        <w:rPr>
          <w:rFonts w:ascii="Arial" w:hAnsi="Arial" w:cs="Arial"/>
          <w:sz w:val="20"/>
          <w:szCs w:val="20"/>
        </w:rPr>
        <w:t>periarteriolar</w:t>
      </w:r>
      <w:proofErr w:type="spellEnd"/>
      <w:r w:rsidRPr="00F90FD0">
        <w:rPr>
          <w:rFonts w:ascii="Arial" w:hAnsi="Arial" w:cs="Arial"/>
          <w:sz w:val="20"/>
          <w:szCs w:val="20"/>
        </w:rPr>
        <w:t xml:space="preserve"> e um folículo linfoide com um centro germinativo. Circundando essas áreas, está a polpa vermelha, rica em </w:t>
      </w:r>
      <w:proofErr w:type="spellStart"/>
      <w:r w:rsidRPr="00F90FD0">
        <w:rPr>
          <w:rFonts w:ascii="Arial" w:hAnsi="Arial" w:cs="Arial"/>
          <w:sz w:val="20"/>
          <w:szCs w:val="20"/>
        </w:rPr>
        <w:t>sinusoides</w:t>
      </w:r>
      <w:proofErr w:type="spellEnd"/>
      <w:r w:rsidRPr="00F90FD0">
        <w:rPr>
          <w:rFonts w:ascii="Arial" w:hAnsi="Arial" w:cs="Arial"/>
          <w:sz w:val="20"/>
          <w:szCs w:val="20"/>
        </w:rPr>
        <w:t xml:space="preserve"> vasculares. C</w:t>
      </w:r>
      <w:r w:rsidR="00D4587F">
        <w:rPr>
          <w:rFonts w:ascii="Arial" w:hAnsi="Arial" w:cs="Arial"/>
          <w:sz w:val="20"/>
          <w:szCs w:val="20"/>
        </w:rPr>
        <w:t>)</w:t>
      </w:r>
      <w:r w:rsidRPr="00F90FD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4587F">
        <w:rPr>
          <w:rFonts w:ascii="Arial" w:hAnsi="Arial" w:cs="Arial"/>
          <w:sz w:val="20"/>
          <w:szCs w:val="20"/>
        </w:rPr>
        <w:t>Imuno</w:t>
      </w:r>
      <w:r w:rsidRPr="00F90FD0">
        <w:rPr>
          <w:rFonts w:ascii="Arial" w:hAnsi="Arial" w:cs="Arial"/>
          <w:sz w:val="20"/>
          <w:szCs w:val="20"/>
        </w:rPr>
        <w:t>fluoresce</w:t>
      </w:r>
      <w:r w:rsidR="00D4587F">
        <w:rPr>
          <w:rFonts w:ascii="Arial" w:hAnsi="Arial" w:cs="Arial"/>
          <w:sz w:val="20"/>
          <w:szCs w:val="20"/>
        </w:rPr>
        <w:t>cia</w:t>
      </w:r>
      <w:proofErr w:type="spellEnd"/>
      <w:r w:rsidRPr="00F90FD0">
        <w:rPr>
          <w:rFonts w:ascii="Arial" w:hAnsi="Arial" w:cs="Arial"/>
          <w:sz w:val="20"/>
          <w:szCs w:val="20"/>
        </w:rPr>
        <w:t xml:space="preserve"> da polpa branca em um baço humano, demonstrando células B em azul-claro em um folículo, e células T coradas em azul-escuro, na bainha linfoide </w:t>
      </w:r>
      <w:proofErr w:type="spellStart"/>
      <w:r w:rsidRPr="00F90FD0">
        <w:rPr>
          <w:rFonts w:ascii="Arial" w:hAnsi="Arial" w:cs="Arial"/>
          <w:sz w:val="20"/>
          <w:szCs w:val="20"/>
        </w:rPr>
        <w:t>periarteriolar</w:t>
      </w:r>
      <w:proofErr w:type="spellEnd"/>
      <w:r w:rsidRPr="00F90FD0">
        <w:rPr>
          <w:rFonts w:ascii="Arial" w:hAnsi="Arial" w:cs="Arial"/>
          <w:sz w:val="20"/>
          <w:szCs w:val="20"/>
        </w:rPr>
        <w:t xml:space="preserve">. </w:t>
      </w:r>
    </w:p>
    <w:p w14:paraId="350EB828" w14:textId="77777777" w:rsidR="00D4587F" w:rsidRPr="00D4587F" w:rsidRDefault="00D4587F" w:rsidP="004F77D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3E80394" w14:textId="531CFE74" w:rsidR="00D4587F" w:rsidRPr="00D4587F" w:rsidRDefault="00D4587F" w:rsidP="000242C3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D4587F">
        <w:rPr>
          <w:rFonts w:ascii="Arial" w:hAnsi="Arial" w:cs="Arial"/>
          <w:b/>
          <w:bCs/>
          <w:sz w:val="24"/>
          <w:szCs w:val="24"/>
        </w:rPr>
        <w:t xml:space="preserve">Sistemas imunes cutâneo e de mucosa </w:t>
      </w:r>
    </w:p>
    <w:p w14:paraId="10F44A1A" w14:textId="77777777" w:rsidR="00D4587F" w:rsidRPr="00D4587F" w:rsidRDefault="00D4587F" w:rsidP="00D4587F">
      <w:pPr>
        <w:spacing w:after="0"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D4587F">
        <w:rPr>
          <w:rFonts w:ascii="Arial" w:hAnsi="Arial" w:cs="Arial"/>
          <w:sz w:val="24"/>
          <w:szCs w:val="24"/>
        </w:rPr>
        <w:t>As principais barreiras epiteliais como pele, mucosa gastrintestinal e mucosa bronquial, possuem sistema próprio de linfonodos, estruturas linfoides não encapsuladas e células imunes distribuídas, que coordenam respostas imunes especializadas contra patógenos que cruzam essas barreiras. Os componentes dos sistemas imunes associados às mucosas gastrintestinal</w:t>
      </w:r>
      <w:r w:rsidRPr="00D4587F">
        <w:rPr>
          <w:rFonts w:ascii="Arial" w:hAnsi="Arial" w:cs="Arial"/>
          <w:b/>
          <w:bCs/>
          <w:sz w:val="24"/>
          <w:szCs w:val="24"/>
        </w:rPr>
        <w:t xml:space="preserve"> </w:t>
      </w:r>
      <w:r w:rsidRPr="00D4587F">
        <w:rPr>
          <w:rFonts w:ascii="Arial" w:hAnsi="Arial" w:cs="Arial"/>
          <w:sz w:val="24"/>
          <w:szCs w:val="24"/>
        </w:rPr>
        <w:t xml:space="preserve">e bronquial são chamados tecido linfoide associado </w:t>
      </w:r>
      <w:proofErr w:type="gramStart"/>
      <w:r w:rsidRPr="00D4587F">
        <w:rPr>
          <w:rFonts w:ascii="Arial" w:hAnsi="Arial" w:cs="Arial"/>
          <w:sz w:val="24"/>
          <w:szCs w:val="24"/>
        </w:rPr>
        <w:t>à</w:t>
      </w:r>
      <w:proofErr w:type="gramEnd"/>
      <w:r w:rsidRPr="00D4587F">
        <w:rPr>
          <w:rFonts w:ascii="Arial" w:hAnsi="Arial" w:cs="Arial"/>
          <w:sz w:val="24"/>
          <w:szCs w:val="24"/>
        </w:rPr>
        <w:t xml:space="preserve"> mucosa (MALT; mucosa-</w:t>
      </w:r>
      <w:proofErr w:type="spellStart"/>
      <w:r w:rsidRPr="00D4587F">
        <w:rPr>
          <w:rFonts w:ascii="Arial" w:hAnsi="Arial" w:cs="Arial"/>
          <w:sz w:val="24"/>
          <w:szCs w:val="24"/>
        </w:rPr>
        <w:t>associated</w:t>
      </w:r>
      <w:proofErr w:type="spellEnd"/>
      <w:r w:rsidRPr="00D45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87F">
        <w:rPr>
          <w:rFonts w:ascii="Arial" w:hAnsi="Arial" w:cs="Arial"/>
          <w:sz w:val="24"/>
          <w:szCs w:val="24"/>
        </w:rPr>
        <w:t>lymphoid</w:t>
      </w:r>
      <w:proofErr w:type="spellEnd"/>
      <w:r w:rsidRPr="00D458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587F">
        <w:rPr>
          <w:rFonts w:ascii="Arial" w:hAnsi="Arial" w:cs="Arial"/>
          <w:sz w:val="24"/>
          <w:szCs w:val="24"/>
        </w:rPr>
        <w:t>tissue</w:t>
      </w:r>
      <w:proofErr w:type="spellEnd"/>
      <w:r w:rsidRPr="00D4587F">
        <w:rPr>
          <w:rFonts w:ascii="Arial" w:hAnsi="Arial" w:cs="Arial"/>
          <w:sz w:val="24"/>
          <w:szCs w:val="24"/>
        </w:rPr>
        <w:t xml:space="preserve">), e estão envolvidos nas respostas imunes a antígenos e microrganismos ingeridos e inalados. A pele e o MALT contêm muitas células dos sistemas imunes inato e adaptativo. Esses tecidos são densamente povoados por microrganismos comensais, microbiota. Nesses tecidos, o </w:t>
      </w:r>
      <w:r w:rsidRPr="00D4587F">
        <w:rPr>
          <w:rFonts w:ascii="Arial" w:hAnsi="Arial" w:cs="Arial"/>
          <w:b/>
          <w:bCs/>
          <w:sz w:val="24"/>
          <w:szCs w:val="24"/>
        </w:rPr>
        <w:t>sistema imune evoluiu</w:t>
      </w:r>
      <w:r w:rsidRPr="00D4587F">
        <w:rPr>
          <w:rFonts w:ascii="Arial" w:hAnsi="Arial" w:cs="Arial"/>
          <w:sz w:val="24"/>
          <w:szCs w:val="24"/>
        </w:rPr>
        <w:t xml:space="preserve"> para não eliminar os comensais. </w:t>
      </w:r>
    </w:p>
    <w:p w14:paraId="120FB090" w14:textId="558C53E6" w:rsidR="002F30FC" w:rsidRPr="002F30FC" w:rsidRDefault="002F30FC" w:rsidP="00D4587F">
      <w:pPr>
        <w:spacing w:after="0" w:line="360" w:lineRule="auto"/>
        <w:ind w:firstLine="708"/>
        <w:jc w:val="both"/>
      </w:pPr>
      <w:r w:rsidRPr="00D4587F">
        <w:rPr>
          <w:rFonts w:ascii="Arial" w:hAnsi="Arial" w:cs="Arial"/>
          <w:sz w:val="24"/>
          <w:szCs w:val="24"/>
        </w:rPr>
        <w:lastRenderedPageBreak/>
        <w:t>As amígdalas são partes do MALT</w:t>
      </w:r>
      <w:r w:rsidR="00D4587F" w:rsidRPr="00D4587F">
        <w:rPr>
          <w:rFonts w:ascii="Arial" w:hAnsi="Arial" w:cs="Arial"/>
          <w:sz w:val="24"/>
          <w:szCs w:val="24"/>
        </w:rPr>
        <w:t xml:space="preserve"> e</w:t>
      </w:r>
      <w:r w:rsidRPr="00D4587F">
        <w:rPr>
          <w:rFonts w:ascii="Arial" w:hAnsi="Arial" w:cs="Arial"/>
          <w:sz w:val="24"/>
          <w:szCs w:val="24"/>
        </w:rPr>
        <w:t xml:space="preserve"> atuam como barreira imunológica inicial contra patógenos que entram pela boca e pelo nariz, sendo locais de encontro entre linfócitos e antígenos.</w:t>
      </w:r>
      <w:r w:rsidR="00D4587F" w:rsidRPr="00D4587F">
        <w:rPr>
          <w:rFonts w:ascii="Arial" w:hAnsi="Arial" w:cs="Arial"/>
          <w:b/>
          <w:bCs/>
          <w:sz w:val="24"/>
          <w:szCs w:val="24"/>
        </w:rPr>
        <w:t xml:space="preserve"> As </w:t>
      </w:r>
      <w:r w:rsidRPr="00D4587F">
        <w:rPr>
          <w:rFonts w:ascii="Arial" w:hAnsi="Arial" w:cs="Arial"/>
          <w:b/>
          <w:bCs/>
          <w:sz w:val="24"/>
          <w:szCs w:val="24"/>
        </w:rPr>
        <w:t>Placas de Peyer</w:t>
      </w:r>
      <w:r w:rsidR="00D4587F" w:rsidRPr="00D4587F">
        <w:rPr>
          <w:rFonts w:ascii="Arial" w:hAnsi="Arial" w:cs="Arial"/>
          <w:b/>
          <w:bCs/>
          <w:sz w:val="24"/>
          <w:szCs w:val="24"/>
        </w:rPr>
        <w:t xml:space="preserve"> </w:t>
      </w:r>
      <w:r w:rsidRPr="00D4587F">
        <w:rPr>
          <w:rFonts w:ascii="Arial" w:hAnsi="Arial" w:cs="Arial"/>
          <w:sz w:val="24"/>
          <w:szCs w:val="24"/>
        </w:rPr>
        <w:t>Localizadas no intestino delgado</w:t>
      </w:r>
      <w:r w:rsidR="00D4587F" w:rsidRPr="00D4587F">
        <w:rPr>
          <w:rFonts w:ascii="Arial" w:hAnsi="Arial" w:cs="Arial"/>
          <w:sz w:val="24"/>
          <w:szCs w:val="24"/>
        </w:rPr>
        <w:t xml:space="preserve"> </w:t>
      </w:r>
      <w:r w:rsidRPr="00D4587F">
        <w:rPr>
          <w:rFonts w:ascii="Arial" w:hAnsi="Arial" w:cs="Arial"/>
          <w:sz w:val="24"/>
          <w:szCs w:val="24"/>
        </w:rPr>
        <w:t>são regiões do MALT que monitoram e respondem à presença de patógenos no trato gastrointestinal.</w:t>
      </w:r>
    </w:p>
    <w:p w14:paraId="0D0AC9C7" w14:textId="77777777" w:rsidR="002F30FC" w:rsidRDefault="002F30FC" w:rsidP="004F77D1">
      <w:pPr>
        <w:spacing w:after="0"/>
        <w:jc w:val="both"/>
      </w:pPr>
    </w:p>
    <w:sectPr w:rsidR="002F3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07F4D"/>
    <w:multiLevelType w:val="hybridMultilevel"/>
    <w:tmpl w:val="B4C43C4C"/>
    <w:lvl w:ilvl="0" w:tplc="AA6A597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5014100"/>
    <w:multiLevelType w:val="multilevel"/>
    <w:tmpl w:val="CBA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D647E"/>
    <w:multiLevelType w:val="multilevel"/>
    <w:tmpl w:val="E140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94DCB"/>
    <w:multiLevelType w:val="multilevel"/>
    <w:tmpl w:val="4E2E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C156B"/>
    <w:multiLevelType w:val="multilevel"/>
    <w:tmpl w:val="97EC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90BDD"/>
    <w:multiLevelType w:val="multilevel"/>
    <w:tmpl w:val="830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179403">
    <w:abstractNumId w:val="4"/>
  </w:num>
  <w:num w:numId="2" w16cid:durableId="1854301918">
    <w:abstractNumId w:val="5"/>
  </w:num>
  <w:num w:numId="3" w16cid:durableId="297104135">
    <w:abstractNumId w:val="2"/>
  </w:num>
  <w:num w:numId="4" w16cid:durableId="1019350838">
    <w:abstractNumId w:val="1"/>
  </w:num>
  <w:num w:numId="5" w16cid:durableId="126510354">
    <w:abstractNumId w:val="3"/>
  </w:num>
  <w:num w:numId="6" w16cid:durableId="1527675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DA"/>
    <w:rsid w:val="000242C3"/>
    <w:rsid w:val="00081369"/>
    <w:rsid w:val="00153607"/>
    <w:rsid w:val="00180139"/>
    <w:rsid w:val="002855DE"/>
    <w:rsid w:val="002F30FC"/>
    <w:rsid w:val="00301CDA"/>
    <w:rsid w:val="003260C9"/>
    <w:rsid w:val="004D0E18"/>
    <w:rsid w:val="004E4B11"/>
    <w:rsid w:val="004F77D1"/>
    <w:rsid w:val="006172BB"/>
    <w:rsid w:val="0063565E"/>
    <w:rsid w:val="006840BB"/>
    <w:rsid w:val="00707F1F"/>
    <w:rsid w:val="009F1121"/>
    <w:rsid w:val="00A34A8E"/>
    <w:rsid w:val="00D4587F"/>
    <w:rsid w:val="00F23308"/>
    <w:rsid w:val="00F73531"/>
    <w:rsid w:val="00F90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8025C"/>
  <w15:chartTrackingRefBased/>
  <w15:docId w15:val="{2973B155-16D1-4E23-BB10-B0B595818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1CDA"/>
  </w:style>
  <w:style w:type="paragraph" w:styleId="Ttulo1">
    <w:name w:val="heading 1"/>
    <w:basedOn w:val="Normal"/>
    <w:next w:val="Normal"/>
    <w:link w:val="Ttulo1Char"/>
    <w:uiPriority w:val="9"/>
    <w:qFormat/>
    <w:rsid w:val="00301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1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1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1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1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1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1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1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1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1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1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1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1C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1C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1C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1C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1C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1C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1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1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1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1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1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1C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1C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1C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1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1C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1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5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3410</Words>
  <Characters>18417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marcondes</dc:creator>
  <cp:keywords/>
  <dc:description/>
  <cp:lastModifiedBy>Pedro Miguel</cp:lastModifiedBy>
  <cp:revision>2</cp:revision>
  <dcterms:created xsi:type="dcterms:W3CDTF">2025-04-10T10:56:00Z</dcterms:created>
  <dcterms:modified xsi:type="dcterms:W3CDTF">2025-04-10T10:56:00Z</dcterms:modified>
</cp:coreProperties>
</file>