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80667" w14:textId="6003AC80" w:rsidR="001741AE" w:rsidRPr="00AE5086" w:rsidRDefault="00AE5086" w:rsidP="00AE5086">
      <w:pPr>
        <w:jc w:val="center"/>
        <w:rPr>
          <w:b/>
          <w:bCs/>
          <w:sz w:val="28"/>
          <w:szCs w:val="28"/>
        </w:rPr>
      </w:pPr>
      <w:r w:rsidRPr="00AE5086">
        <w:rPr>
          <w:b/>
          <w:bCs/>
          <w:sz w:val="28"/>
          <w:szCs w:val="28"/>
        </w:rPr>
        <w:t>Tecido Adiposo</w:t>
      </w:r>
    </w:p>
    <w:p w14:paraId="253ABEBA" w14:textId="3CF2A189" w:rsidR="00AE5086" w:rsidRPr="00AE5086" w:rsidRDefault="00AE5086">
      <w:pPr>
        <w:rPr>
          <w:i/>
          <w:iCs/>
        </w:rPr>
      </w:pPr>
      <w:r w:rsidRPr="00AE5086">
        <w:t>Função</w:t>
      </w:r>
    </w:p>
    <w:p w14:paraId="595ED802" w14:textId="7BAE8135" w:rsidR="00AE5086" w:rsidRDefault="00AE5086" w:rsidP="00AE5086">
      <w:pPr>
        <w:pStyle w:val="PargrafodaLista"/>
        <w:numPr>
          <w:ilvl w:val="0"/>
          <w:numId w:val="1"/>
        </w:numPr>
      </w:pPr>
      <w:r>
        <w:t>Estoque de energia (triglicérides)</w:t>
      </w:r>
    </w:p>
    <w:p w14:paraId="75F44700" w14:textId="0573BFF5" w:rsidR="00AE5086" w:rsidRDefault="00AE5086" w:rsidP="00AE5086">
      <w:pPr>
        <w:pStyle w:val="PargrafodaLista"/>
        <w:numPr>
          <w:ilvl w:val="0"/>
          <w:numId w:val="1"/>
        </w:numPr>
      </w:pPr>
      <w:r>
        <w:t>Modela o corpo</w:t>
      </w:r>
    </w:p>
    <w:p w14:paraId="0C1D971B" w14:textId="5C0AC264" w:rsidR="00AE5086" w:rsidRDefault="00AE5086" w:rsidP="00AE5086">
      <w:pPr>
        <w:pStyle w:val="PargrafodaLista"/>
        <w:numPr>
          <w:ilvl w:val="0"/>
          <w:numId w:val="1"/>
        </w:numPr>
      </w:pPr>
      <w:r>
        <w:t>Isolamento térmico</w:t>
      </w:r>
    </w:p>
    <w:p w14:paraId="0B6F1E7A" w14:textId="28268179" w:rsidR="00AE5086" w:rsidRDefault="00AE5086" w:rsidP="00AE5086">
      <w:pPr>
        <w:pStyle w:val="PargrafodaLista"/>
        <w:numPr>
          <w:ilvl w:val="0"/>
          <w:numId w:val="1"/>
        </w:numPr>
      </w:pPr>
      <w:r>
        <w:t>Secreção de hormônios</w:t>
      </w:r>
    </w:p>
    <w:p w14:paraId="3DDCA1AD" w14:textId="73418155" w:rsidR="00AE5086" w:rsidRDefault="00AE5086" w:rsidP="00AE5086">
      <w:r>
        <w:t>Local</w:t>
      </w:r>
    </w:p>
    <w:p w14:paraId="5DDB381E" w14:textId="4762764D" w:rsidR="00AE5086" w:rsidRDefault="00AE5086" w:rsidP="00AE5086">
      <w:pPr>
        <w:pStyle w:val="PargrafodaLista"/>
        <w:numPr>
          <w:ilvl w:val="0"/>
          <w:numId w:val="2"/>
        </w:numPr>
      </w:pPr>
      <w:r>
        <w:t>Tecido conjuntivo frouxo</w:t>
      </w:r>
    </w:p>
    <w:p w14:paraId="5A432D6E" w14:textId="5F1E8724" w:rsidR="00AE5086" w:rsidRDefault="00AE5086" w:rsidP="00AE5086">
      <w:pPr>
        <w:pStyle w:val="PargrafodaLista"/>
        <w:numPr>
          <w:ilvl w:val="0"/>
          <w:numId w:val="2"/>
        </w:numPr>
      </w:pPr>
      <w:r>
        <w:t>Distribuídos em grupos pelo corpo</w:t>
      </w:r>
    </w:p>
    <w:p w14:paraId="77C0DBC2" w14:textId="18332BBF" w:rsidR="00AE5086" w:rsidRDefault="00AE5086" w:rsidP="00AE5086">
      <w:r>
        <w:t>Tipos</w:t>
      </w:r>
    </w:p>
    <w:p w14:paraId="4C37E577" w14:textId="1E39C1C7" w:rsidR="00AE5086" w:rsidRDefault="00AE5086" w:rsidP="00AE5086">
      <w:pPr>
        <w:pStyle w:val="PargrafodaLista"/>
        <w:numPr>
          <w:ilvl w:val="0"/>
          <w:numId w:val="3"/>
        </w:numPr>
      </w:pPr>
      <w:r>
        <w:t>Tecido adiposo comum (amarelo): contém gotícula de gordura ocupando todo corpo.</w:t>
      </w:r>
    </w:p>
    <w:p w14:paraId="75469952" w14:textId="33A00DAF" w:rsidR="00AE5086" w:rsidRDefault="00AE5086" w:rsidP="00AE5086">
      <w:pPr>
        <w:pStyle w:val="PargrafodaLista"/>
        <w:numPr>
          <w:ilvl w:val="0"/>
          <w:numId w:val="3"/>
        </w:numPr>
      </w:pPr>
      <w:r>
        <w:t>Tecido adiposo pardo (multilocular): Células com muitas gotículas e mitocôndrias.</w:t>
      </w:r>
    </w:p>
    <w:p w14:paraId="77681B88" w14:textId="77777777" w:rsidR="00AE5086" w:rsidRDefault="00AE5086" w:rsidP="00AE5086"/>
    <w:sectPr w:rsidR="00AE50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85F12"/>
    <w:multiLevelType w:val="hybridMultilevel"/>
    <w:tmpl w:val="118CA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F5E19"/>
    <w:multiLevelType w:val="hybridMultilevel"/>
    <w:tmpl w:val="5D7E2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B4CE3"/>
    <w:multiLevelType w:val="hybridMultilevel"/>
    <w:tmpl w:val="F0B02F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92842">
    <w:abstractNumId w:val="1"/>
  </w:num>
  <w:num w:numId="2" w16cid:durableId="1053574659">
    <w:abstractNumId w:val="0"/>
  </w:num>
  <w:num w:numId="3" w16cid:durableId="1610699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86"/>
    <w:rsid w:val="001741AE"/>
    <w:rsid w:val="00AE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8FCA5"/>
  <w15:chartTrackingRefBased/>
  <w15:docId w15:val="{3C5777B4-A851-4A3C-9576-C75B3E22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E5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2024-04-19T14:15:00Z</dcterms:created>
  <dcterms:modified xsi:type="dcterms:W3CDTF">2024-04-19T15:17:00Z</dcterms:modified>
</cp:coreProperties>
</file>