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C688" w14:textId="4F515872" w:rsidR="001741AE" w:rsidRDefault="000D10BC" w:rsidP="000D10BC">
      <w:pPr>
        <w:jc w:val="center"/>
        <w:rPr>
          <w:b/>
          <w:sz w:val="28"/>
          <w:szCs w:val="28"/>
        </w:rPr>
      </w:pPr>
      <w:r w:rsidRPr="000D10BC">
        <w:rPr>
          <w:b/>
          <w:sz w:val="28"/>
          <w:szCs w:val="28"/>
        </w:rPr>
        <w:t>Terapia Nutricional Enteral</w:t>
      </w:r>
    </w:p>
    <w:p w14:paraId="6D27D9BB" w14:textId="749F6FDB" w:rsidR="000D10BC" w:rsidRPr="000D10BC" w:rsidRDefault="000D10BC" w:rsidP="000D10BC">
      <w:p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</w:rPr>
        <w:t xml:space="preserve">TBL - </w:t>
      </w:r>
      <w:r w:rsidRPr="000D10BC">
        <w:rPr>
          <w:b/>
          <w:bCs/>
          <w:sz w:val="24"/>
          <w:szCs w:val="24"/>
        </w:rPr>
        <w:t>Indicadores de Qualidade em Terapia Nutricional em Terapia Intensiva</w:t>
      </w:r>
    </w:p>
    <w:p w14:paraId="2CD8DF55" w14:textId="77777777" w:rsidR="000D10BC" w:rsidRPr="000D10BC" w:rsidRDefault="000D10BC" w:rsidP="000D10BC">
      <w:p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  <w:highlight w:val="green"/>
        </w:rPr>
        <w:t>1. Conceito de Qualidade em Saúde</w:t>
      </w:r>
    </w:p>
    <w:p w14:paraId="16FC9839" w14:textId="15AF07B5" w:rsidR="000D10BC" w:rsidRPr="000D10BC" w:rsidRDefault="000D10BC" w:rsidP="000D10BC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</w:rPr>
        <w:t>Qualidade</w:t>
      </w:r>
      <w:r w:rsidRPr="000D10BC">
        <w:rPr>
          <w:sz w:val="24"/>
          <w:szCs w:val="24"/>
        </w:rPr>
        <w:t xml:space="preserve"> é entendida como um </w:t>
      </w:r>
      <w:r w:rsidRPr="000D10BC">
        <w:rPr>
          <w:b/>
          <w:bCs/>
          <w:sz w:val="24"/>
          <w:szCs w:val="24"/>
        </w:rPr>
        <w:t>processo contínuo de aprimoramento dos cuidados de saúde.</w:t>
      </w:r>
    </w:p>
    <w:p w14:paraId="73687C19" w14:textId="2EB579D4" w:rsidR="000D10BC" w:rsidRPr="000D10BC" w:rsidRDefault="000D10BC" w:rsidP="000D10BC">
      <w:pPr>
        <w:numPr>
          <w:ilvl w:val="0"/>
          <w:numId w:val="1"/>
        </w:num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 xml:space="preserve">Envolve </w:t>
      </w:r>
      <w:r w:rsidRPr="000D10BC">
        <w:rPr>
          <w:b/>
          <w:sz w:val="24"/>
          <w:szCs w:val="24"/>
        </w:rPr>
        <w:t>planejamento adequado dos processos</w:t>
      </w:r>
      <w:r w:rsidRPr="000D10BC">
        <w:rPr>
          <w:bCs/>
          <w:sz w:val="24"/>
          <w:szCs w:val="24"/>
        </w:rPr>
        <w:t xml:space="preserve">, uso </w:t>
      </w:r>
      <w:r w:rsidRPr="000D10BC">
        <w:rPr>
          <w:b/>
          <w:sz w:val="24"/>
          <w:szCs w:val="24"/>
        </w:rPr>
        <w:t>eficiente</w:t>
      </w:r>
      <w:r w:rsidRPr="000D10BC">
        <w:rPr>
          <w:bCs/>
          <w:sz w:val="24"/>
          <w:szCs w:val="24"/>
        </w:rPr>
        <w:t xml:space="preserve"> de recursos, </w:t>
      </w:r>
      <w:r w:rsidRPr="000D10BC">
        <w:rPr>
          <w:b/>
          <w:sz w:val="24"/>
          <w:szCs w:val="24"/>
        </w:rPr>
        <w:t>monitoramento</w:t>
      </w:r>
      <w:r w:rsidRPr="000D10BC">
        <w:rPr>
          <w:bCs/>
          <w:sz w:val="24"/>
          <w:szCs w:val="24"/>
        </w:rPr>
        <w:t xml:space="preserve"> das atividades e </w:t>
      </w:r>
      <w:r w:rsidRPr="000D10BC">
        <w:rPr>
          <w:b/>
          <w:sz w:val="24"/>
          <w:szCs w:val="24"/>
        </w:rPr>
        <w:t>correção de falhas</w:t>
      </w:r>
      <w:r w:rsidRPr="000D10BC">
        <w:rPr>
          <w:bCs/>
          <w:sz w:val="24"/>
          <w:szCs w:val="24"/>
        </w:rPr>
        <w:t>.</w:t>
      </w:r>
    </w:p>
    <w:p w14:paraId="0A6DD088" w14:textId="77777777" w:rsidR="000D10BC" w:rsidRPr="000D10BC" w:rsidRDefault="000D10BC" w:rsidP="000D10BC">
      <w:pPr>
        <w:numPr>
          <w:ilvl w:val="0"/>
          <w:numId w:val="1"/>
        </w:num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 xml:space="preserve">Nos hospitais, busca-se qualidade principalmente por meio da </w:t>
      </w:r>
      <w:r w:rsidRPr="000D10BC">
        <w:rPr>
          <w:b/>
          <w:sz w:val="24"/>
          <w:szCs w:val="24"/>
        </w:rPr>
        <w:t xml:space="preserve">acreditação hospitalar </w:t>
      </w:r>
      <w:r w:rsidRPr="000D10BC">
        <w:rPr>
          <w:bCs/>
          <w:sz w:val="24"/>
          <w:szCs w:val="24"/>
        </w:rPr>
        <w:t xml:space="preserve">e do uso de </w:t>
      </w:r>
      <w:r w:rsidRPr="000D10BC">
        <w:rPr>
          <w:b/>
          <w:sz w:val="24"/>
          <w:szCs w:val="24"/>
        </w:rPr>
        <w:t>indicadores de qualidade.</w:t>
      </w:r>
    </w:p>
    <w:p w14:paraId="31E5B837" w14:textId="77777777" w:rsidR="000D10BC" w:rsidRPr="000D10BC" w:rsidRDefault="000D10BC" w:rsidP="000D10BC">
      <w:p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pict w14:anchorId="66993DD0">
          <v:rect id="_x0000_i1079" style="width:0;height:1.5pt" o:hralign="center" o:hrstd="t" o:hr="t" fillcolor="#a0a0a0" stroked="f"/>
        </w:pict>
      </w:r>
    </w:p>
    <w:p w14:paraId="54D8E268" w14:textId="77777777" w:rsidR="000D10BC" w:rsidRPr="000D10BC" w:rsidRDefault="000D10BC" w:rsidP="000D10BC">
      <w:p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  <w:highlight w:val="yellow"/>
        </w:rPr>
        <w:t>2. Importância da Terapia Nutricional Enteral (TNE) na UTI</w:t>
      </w:r>
    </w:p>
    <w:p w14:paraId="1F72941D" w14:textId="5D4B0301" w:rsidR="000D10BC" w:rsidRPr="000D10BC" w:rsidRDefault="000D10BC" w:rsidP="000D10BC">
      <w:pPr>
        <w:numPr>
          <w:ilvl w:val="0"/>
          <w:numId w:val="2"/>
        </w:numPr>
        <w:rPr>
          <w:bCs/>
          <w:sz w:val="24"/>
          <w:szCs w:val="24"/>
        </w:rPr>
      </w:pPr>
      <w:r w:rsidRPr="000D10BC">
        <w:rPr>
          <w:b/>
          <w:sz w:val="24"/>
          <w:szCs w:val="24"/>
        </w:rPr>
        <w:t>A TNE</w:t>
      </w:r>
      <w:r w:rsidRPr="000D10BC">
        <w:rPr>
          <w:bCs/>
          <w:sz w:val="24"/>
          <w:szCs w:val="24"/>
        </w:rPr>
        <w:t xml:space="preserve"> é essencial para </w:t>
      </w:r>
      <w:r w:rsidRPr="000D10BC">
        <w:rPr>
          <w:b/>
          <w:sz w:val="24"/>
          <w:szCs w:val="24"/>
        </w:rPr>
        <w:t>pacientes críticos</w:t>
      </w:r>
      <w:r w:rsidRPr="000D10BC">
        <w:rPr>
          <w:bCs/>
          <w:sz w:val="24"/>
          <w:szCs w:val="24"/>
        </w:rPr>
        <w:t xml:space="preserve">, garantindo oferta adequada de nutrientes quando a </w:t>
      </w:r>
      <w:r w:rsidRPr="000D10BC">
        <w:rPr>
          <w:b/>
          <w:sz w:val="24"/>
          <w:szCs w:val="24"/>
        </w:rPr>
        <w:t>ingestão oral está comprometida</w:t>
      </w:r>
      <w:r w:rsidRPr="000D10BC">
        <w:rPr>
          <w:bCs/>
          <w:sz w:val="24"/>
          <w:szCs w:val="24"/>
        </w:rPr>
        <w:t xml:space="preserve">, mas o </w:t>
      </w:r>
      <w:r w:rsidRPr="000D10BC">
        <w:rPr>
          <w:b/>
          <w:sz w:val="24"/>
          <w:szCs w:val="24"/>
        </w:rPr>
        <w:t>trato gastrointestinal está funcional.</w:t>
      </w:r>
    </w:p>
    <w:p w14:paraId="09A8D855" w14:textId="42A846CC" w:rsidR="000D10BC" w:rsidRPr="000D10BC" w:rsidRDefault="000D10BC" w:rsidP="000D10BC">
      <w:pPr>
        <w:numPr>
          <w:ilvl w:val="0"/>
          <w:numId w:val="2"/>
        </w:numPr>
        <w:rPr>
          <w:b/>
          <w:sz w:val="24"/>
          <w:szCs w:val="24"/>
        </w:rPr>
      </w:pPr>
      <w:r w:rsidRPr="000D10BC">
        <w:rPr>
          <w:bCs/>
          <w:sz w:val="24"/>
          <w:szCs w:val="24"/>
        </w:rPr>
        <w:t xml:space="preserve">É uma ferramenta importante da </w:t>
      </w:r>
      <w:r w:rsidRPr="000D10BC">
        <w:rPr>
          <w:b/>
          <w:sz w:val="24"/>
          <w:szCs w:val="24"/>
        </w:rPr>
        <w:t>Equipe Multiprofissional de Terapia Nutricional (EMTN).</w:t>
      </w:r>
    </w:p>
    <w:p w14:paraId="2D7FE668" w14:textId="77777777" w:rsidR="000D10BC" w:rsidRPr="000D10BC" w:rsidRDefault="000D10BC" w:rsidP="000D10BC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</w:rPr>
        <w:t>Benefícios da TNE:</w:t>
      </w:r>
    </w:p>
    <w:p w14:paraId="1EB70018" w14:textId="77777777" w:rsidR="000D10BC" w:rsidRPr="000D10BC" w:rsidRDefault="000D10BC" w:rsidP="000D10BC">
      <w:pPr>
        <w:numPr>
          <w:ilvl w:val="1"/>
          <w:numId w:val="2"/>
        </w:numPr>
        <w:rPr>
          <w:bCs/>
          <w:sz w:val="24"/>
          <w:szCs w:val="24"/>
        </w:rPr>
      </w:pPr>
      <w:r w:rsidRPr="000D10BC">
        <w:rPr>
          <w:b/>
          <w:sz w:val="24"/>
          <w:szCs w:val="24"/>
        </w:rPr>
        <w:t>Mantém ou recupera</w:t>
      </w:r>
      <w:r w:rsidRPr="000D10BC">
        <w:rPr>
          <w:bCs/>
          <w:sz w:val="24"/>
          <w:szCs w:val="24"/>
        </w:rPr>
        <w:t xml:space="preserve"> o estado nutricional.</w:t>
      </w:r>
    </w:p>
    <w:p w14:paraId="6D8B6A2A" w14:textId="77777777" w:rsidR="000D10BC" w:rsidRPr="000D10BC" w:rsidRDefault="000D10BC" w:rsidP="000D10BC">
      <w:pPr>
        <w:numPr>
          <w:ilvl w:val="1"/>
          <w:numId w:val="2"/>
        </w:num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 xml:space="preserve">Previne </w:t>
      </w:r>
      <w:r w:rsidRPr="000D10BC">
        <w:rPr>
          <w:b/>
          <w:sz w:val="24"/>
          <w:szCs w:val="24"/>
        </w:rPr>
        <w:t>deficiências nutricionais</w:t>
      </w:r>
      <w:r w:rsidRPr="000D10BC">
        <w:rPr>
          <w:bCs/>
          <w:sz w:val="24"/>
          <w:szCs w:val="24"/>
        </w:rPr>
        <w:t xml:space="preserve"> e perda de massa magra.</w:t>
      </w:r>
    </w:p>
    <w:p w14:paraId="1874B81C" w14:textId="77777777" w:rsidR="000D10BC" w:rsidRPr="000D10BC" w:rsidRDefault="000D10BC" w:rsidP="000D10BC">
      <w:pPr>
        <w:numPr>
          <w:ilvl w:val="1"/>
          <w:numId w:val="2"/>
        </w:num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t>Reduz</w:t>
      </w:r>
      <w:r w:rsidRPr="000D10BC">
        <w:rPr>
          <w:bCs/>
          <w:sz w:val="24"/>
          <w:szCs w:val="24"/>
        </w:rPr>
        <w:t xml:space="preserve"> complicações infecciosas e melhora o prognóstico clínico</w:t>
      </w:r>
      <w:r w:rsidRPr="000D10BC">
        <w:rPr>
          <w:b/>
          <w:sz w:val="24"/>
          <w:szCs w:val="24"/>
        </w:rPr>
        <w:t>.</w:t>
      </w:r>
    </w:p>
    <w:p w14:paraId="50C7BE8C" w14:textId="77777777" w:rsidR="000D10BC" w:rsidRPr="000D10BC" w:rsidRDefault="000D10BC" w:rsidP="000D10BC">
      <w:p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pict w14:anchorId="1FE53E83">
          <v:rect id="_x0000_i1080" style="width:0;height:1.5pt" o:hralign="center" o:hrstd="t" o:hr="t" fillcolor="#a0a0a0" stroked="f"/>
        </w:pict>
      </w:r>
    </w:p>
    <w:p w14:paraId="19E5D96D" w14:textId="77777777" w:rsidR="000D10BC" w:rsidRPr="000D10BC" w:rsidRDefault="000D10BC" w:rsidP="000D10BC">
      <w:p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  <w:highlight w:val="cyan"/>
        </w:rPr>
        <w:t>3. Por que usar Indicadores de Qualidade?</w:t>
      </w:r>
    </w:p>
    <w:p w14:paraId="21D2F8E6" w14:textId="3A1E7480" w:rsidR="000D10BC" w:rsidRPr="000D10BC" w:rsidRDefault="000D10BC" w:rsidP="000D10BC">
      <w:pPr>
        <w:numPr>
          <w:ilvl w:val="0"/>
          <w:numId w:val="3"/>
        </w:num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 xml:space="preserve">Os indicadores permitem </w:t>
      </w:r>
      <w:r w:rsidRPr="000D10BC">
        <w:rPr>
          <w:b/>
          <w:sz w:val="24"/>
          <w:szCs w:val="24"/>
        </w:rPr>
        <w:t>mensurar numericamente a qualidade</w:t>
      </w:r>
      <w:r w:rsidRPr="000D10BC">
        <w:rPr>
          <w:bCs/>
          <w:sz w:val="24"/>
          <w:szCs w:val="24"/>
        </w:rPr>
        <w:t xml:space="preserve"> da assistência nutricional.</w:t>
      </w:r>
    </w:p>
    <w:p w14:paraId="35A36247" w14:textId="77777777" w:rsidR="000D10BC" w:rsidRPr="000D10BC" w:rsidRDefault="000D10BC" w:rsidP="000D10BC">
      <w:pPr>
        <w:numPr>
          <w:ilvl w:val="0"/>
          <w:numId w:val="3"/>
        </w:num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t>Ajudam a monitorar:</w:t>
      </w:r>
    </w:p>
    <w:p w14:paraId="57FE05A6" w14:textId="77777777" w:rsidR="000D10BC" w:rsidRPr="000D10BC" w:rsidRDefault="000D10BC" w:rsidP="000D10BC">
      <w:pPr>
        <w:numPr>
          <w:ilvl w:val="1"/>
          <w:numId w:val="3"/>
        </w:numPr>
        <w:rPr>
          <w:sz w:val="24"/>
          <w:szCs w:val="24"/>
        </w:rPr>
      </w:pPr>
      <w:r w:rsidRPr="000D10BC">
        <w:rPr>
          <w:sz w:val="24"/>
          <w:szCs w:val="24"/>
        </w:rPr>
        <w:t>Prescrição, administração e oferta da dieta enteral.</w:t>
      </w:r>
    </w:p>
    <w:p w14:paraId="472B9290" w14:textId="77777777" w:rsidR="000D10BC" w:rsidRPr="000D10BC" w:rsidRDefault="000D10BC" w:rsidP="000D10BC">
      <w:pPr>
        <w:numPr>
          <w:ilvl w:val="1"/>
          <w:numId w:val="3"/>
        </w:numPr>
        <w:rPr>
          <w:sz w:val="24"/>
          <w:szCs w:val="24"/>
        </w:rPr>
      </w:pPr>
      <w:r w:rsidRPr="000D10BC">
        <w:rPr>
          <w:sz w:val="24"/>
          <w:szCs w:val="24"/>
        </w:rPr>
        <w:t>Intercorrências gastrointestinais.</w:t>
      </w:r>
    </w:p>
    <w:p w14:paraId="6DA26F4F" w14:textId="5CC541F4" w:rsidR="000D10BC" w:rsidRPr="000D10BC" w:rsidRDefault="000D10BC" w:rsidP="000D10BC">
      <w:pPr>
        <w:numPr>
          <w:ilvl w:val="1"/>
          <w:numId w:val="3"/>
        </w:numPr>
        <w:rPr>
          <w:b/>
          <w:sz w:val="24"/>
          <w:szCs w:val="24"/>
        </w:rPr>
      </w:pPr>
      <w:r w:rsidRPr="000D10BC">
        <w:rPr>
          <w:sz w:val="24"/>
          <w:szCs w:val="24"/>
        </w:rPr>
        <w:t>Impacto da TNE nos desfechos clínicos.</w:t>
      </w:r>
    </w:p>
    <w:p w14:paraId="0B95111B" w14:textId="77777777" w:rsidR="000D10BC" w:rsidRPr="000D10BC" w:rsidRDefault="000D10BC" w:rsidP="000D10BC">
      <w:pPr>
        <w:numPr>
          <w:ilvl w:val="0"/>
          <w:numId w:val="3"/>
        </w:num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t xml:space="preserve">O </w:t>
      </w:r>
      <w:r w:rsidRPr="000D10BC">
        <w:rPr>
          <w:b/>
          <w:bCs/>
          <w:sz w:val="24"/>
          <w:szCs w:val="24"/>
        </w:rPr>
        <w:t>ILSI Brasil (2008)</w:t>
      </w:r>
      <w:r w:rsidRPr="000D10BC">
        <w:rPr>
          <w:b/>
          <w:sz w:val="24"/>
          <w:szCs w:val="24"/>
        </w:rPr>
        <w:t xml:space="preserve"> </w:t>
      </w:r>
      <w:r w:rsidRPr="000D10BC">
        <w:rPr>
          <w:bCs/>
          <w:sz w:val="24"/>
          <w:szCs w:val="24"/>
        </w:rPr>
        <w:t>publicou</w:t>
      </w:r>
      <w:r w:rsidRPr="000D10BC">
        <w:rPr>
          <w:b/>
          <w:sz w:val="24"/>
          <w:szCs w:val="24"/>
        </w:rPr>
        <w:t xml:space="preserve"> </w:t>
      </w:r>
      <w:r w:rsidRPr="000D10BC">
        <w:rPr>
          <w:b/>
          <w:bCs/>
          <w:sz w:val="24"/>
          <w:szCs w:val="24"/>
        </w:rPr>
        <w:t xml:space="preserve">36 indicadores de qualidade </w:t>
      </w:r>
      <w:r w:rsidRPr="000D10BC">
        <w:rPr>
          <w:bCs/>
          <w:sz w:val="24"/>
          <w:szCs w:val="24"/>
        </w:rPr>
        <w:t xml:space="preserve">em Terapia Nutricional, </w:t>
      </w:r>
      <w:r w:rsidRPr="000D10BC">
        <w:rPr>
          <w:b/>
          <w:sz w:val="24"/>
          <w:szCs w:val="24"/>
        </w:rPr>
        <w:t xml:space="preserve">padronizando </w:t>
      </w:r>
      <w:r w:rsidRPr="000D10BC">
        <w:rPr>
          <w:bCs/>
          <w:sz w:val="24"/>
          <w:szCs w:val="24"/>
        </w:rPr>
        <w:t>metas e métodos de avaliação.</w:t>
      </w:r>
    </w:p>
    <w:p w14:paraId="70BDDF65" w14:textId="77777777" w:rsidR="000D10BC" w:rsidRPr="000D10BC" w:rsidRDefault="000D10BC" w:rsidP="000D10BC">
      <w:p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  <w:highlight w:val="red"/>
        </w:rPr>
        <w:t>4. Fatores que interferem na qualidade da TNE</w:t>
      </w:r>
    </w:p>
    <w:p w14:paraId="3F301470" w14:textId="77777777" w:rsidR="000D10BC" w:rsidRPr="000D10BC" w:rsidRDefault="000D10BC" w:rsidP="000D10BC">
      <w:p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>Principais causas de interrupção ou inadequação da nutrição enteral:</w:t>
      </w:r>
    </w:p>
    <w:p w14:paraId="328CD226" w14:textId="77777777" w:rsidR="000D10BC" w:rsidRPr="000D10BC" w:rsidRDefault="000D10BC" w:rsidP="000D10BC">
      <w:pPr>
        <w:numPr>
          <w:ilvl w:val="0"/>
          <w:numId w:val="4"/>
        </w:numPr>
        <w:rPr>
          <w:sz w:val="24"/>
          <w:szCs w:val="24"/>
        </w:rPr>
      </w:pPr>
      <w:r w:rsidRPr="000D10BC">
        <w:rPr>
          <w:b/>
          <w:bCs/>
          <w:sz w:val="24"/>
          <w:szCs w:val="24"/>
        </w:rPr>
        <w:lastRenderedPageBreak/>
        <w:t>Jejuns prolongados para exames e cirurgias</w:t>
      </w:r>
      <w:r w:rsidRPr="000D10BC">
        <w:rPr>
          <w:sz w:val="24"/>
          <w:szCs w:val="24"/>
        </w:rPr>
        <w:t>.</w:t>
      </w:r>
    </w:p>
    <w:p w14:paraId="5F66BDE4" w14:textId="77777777" w:rsidR="000D10BC" w:rsidRPr="000D10BC" w:rsidRDefault="000D10BC" w:rsidP="000D10BC">
      <w:pPr>
        <w:numPr>
          <w:ilvl w:val="0"/>
          <w:numId w:val="4"/>
        </w:numPr>
        <w:rPr>
          <w:sz w:val="24"/>
          <w:szCs w:val="24"/>
        </w:rPr>
      </w:pPr>
      <w:r w:rsidRPr="000D10BC">
        <w:rPr>
          <w:b/>
          <w:bCs/>
          <w:sz w:val="24"/>
          <w:szCs w:val="24"/>
        </w:rPr>
        <w:t>Complicações gastrointestinais</w:t>
      </w:r>
      <w:r w:rsidRPr="000D10BC">
        <w:rPr>
          <w:sz w:val="24"/>
          <w:szCs w:val="24"/>
        </w:rPr>
        <w:t xml:space="preserve"> (vômitos, diarreia, constipação, distensão abdominal).</w:t>
      </w:r>
    </w:p>
    <w:p w14:paraId="038FB59D" w14:textId="77777777" w:rsidR="000D10BC" w:rsidRPr="000D10BC" w:rsidRDefault="000D10BC" w:rsidP="000D10BC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</w:rPr>
        <w:t>Saída ou obstrução da sonda enteral</w:t>
      </w:r>
    </w:p>
    <w:p w14:paraId="3B36FD16" w14:textId="77777777" w:rsidR="000D10BC" w:rsidRPr="000D10BC" w:rsidRDefault="000D10BC" w:rsidP="000D10BC">
      <w:pPr>
        <w:numPr>
          <w:ilvl w:val="0"/>
          <w:numId w:val="4"/>
        </w:numPr>
        <w:rPr>
          <w:sz w:val="24"/>
          <w:szCs w:val="24"/>
        </w:rPr>
      </w:pPr>
      <w:r w:rsidRPr="000D10BC">
        <w:rPr>
          <w:b/>
          <w:bCs/>
          <w:sz w:val="24"/>
          <w:szCs w:val="24"/>
        </w:rPr>
        <w:t>Erros da equipe</w:t>
      </w:r>
      <w:r w:rsidRPr="000D10BC">
        <w:rPr>
          <w:sz w:val="24"/>
          <w:szCs w:val="24"/>
        </w:rPr>
        <w:t xml:space="preserve"> (prescrição inadequada, pausas desnecessárias, atraso no início da TNE).</w:t>
      </w:r>
    </w:p>
    <w:p w14:paraId="4797FF8C" w14:textId="77777777" w:rsidR="000D10BC" w:rsidRPr="000D10BC" w:rsidRDefault="000D10BC" w:rsidP="000D10BC">
      <w:p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>Esses fatores dificultam o alcance das metas nutricionais e comprometem o tratamento.</w:t>
      </w:r>
    </w:p>
    <w:p w14:paraId="2D336D6F" w14:textId="77777777" w:rsidR="000D10BC" w:rsidRPr="000D10BC" w:rsidRDefault="000D10BC" w:rsidP="000D10BC">
      <w:p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pict w14:anchorId="389BFB49">
          <v:rect id="_x0000_i1081" style="width:0;height:1.5pt" o:hralign="center" o:hrstd="t" o:hr="t" fillcolor="#a0a0a0" stroked="f"/>
        </w:pict>
      </w:r>
    </w:p>
    <w:p w14:paraId="28FA116B" w14:textId="77777777" w:rsidR="000D10BC" w:rsidRPr="000D10BC" w:rsidRDefault="000D10BC" w:rsidP="000D10BC">
      <w:p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  <w:highlight w:val="yellow"/>
        </w:rPr>
        <w:t>5. Nutrição Enteral Precoce</w:t>
      </w:r>
    </w:p>
    <w:p w14:paraId="1C7B0466" w14:textId="4B2FAE63" w:rsidR="000D10BC" w:rsidRPr="000D10BC" w:rsidRDefault="000D10BC" w:rsidP="000D10BC">
      <w:pPr>
        <w:numPr>
          <w:ilvl w:val="0"/>
          <w:numId w:val="5"/>
        </w:num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 xml:space="preserve">A </w:t>
      </w:r>
      <w:r w:rsidRPr="000D10BC">
        <w:rPr>
          <w:b/>
          <w:sz w:val="24"/>
          <w:szCs w:val="24"/>
        </w:rPr>
        <w:t>nutrição</w:t>
      </w:r>
      <w:r w:rsidRPr="000D10BC">
        <w:rPr>
          <w:bCs/>
          <w:sz w:val="24"/>
          <w:szCs w:val="24"/>
        </w:rPr>
        <w:t xml:space="preserve"> </w:t>
      </w:r>
      <w:r w:rsidRPr="000D10BC">
        <w:rPr>
          <w:b/>
          <w:sz w:val="24"/>
          <w:szCs w:val="24"/>
        </w:rPr>
        <w:t>precoce</w:t>
      </w:r>
      <w:r w:rsidRPr="000D10BC">
        <w:rPr>
          <w:bCs/>
          <w:sz w:val="24"/>
          <w:szCs w:val="24"/>
        </w:rPr>
        <w:t xml:space="preserve"> (≤ 48h da admissão na UTI), quando o paciente está </w:t>
      </w:r>
      <w:r w:rsidRPr="000D10BC">
        <w:rPr>
          <w:b/>
          <w:sz w:val="24"/>
          <w:szCs w:val="24"/>
        </w:rPr>
        <w:t>hemodinamicamente estável</w:t>
      </w:r>
      <w:r w:rsidRPr="000D10BC">
        <w:rPr>
          <w:bCs/>
          <w:sz w:val="24"/>
          <w:szCs w:val="24"/>
        </w:rPr>
        <w:t>, melhora a evolução clínica.</w:t>
      </w:r>
    </w:p>
    <w:p w14:paraId="36647E51" w14:textId="77777777" w:rsidR="000D10BC" w:rsidRPr="000D10BC" w:rsidRDefault="000D10BC" w:rsidP="000D10BC">
      <w:pPr>
        <w:numPr>
          <w:ilvl w:val="0"/>
          <w:numId w:val="5"/>
        </w:num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t>Evidências mostram:</w:t>
      </w:r>
    </w:p>
    <w:p w14:paraId="484ECB48" w14:textId="77777777" w:rsidR="000D10BC" w:rsidRPr="000D10BC" w:rsidRDefault="000D10BC" w:rsidP="000D10BC">
      <w:pPr>
        <w:numPr>
          <w:ilvl w:val="1"/>
          <w:numId w:val="5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Redução da mortalidade.</w:t>
      </w:r>
    </w:p>
    <w:p w14:paraId="11D96B8A" w14:textId="77777777" w:rsidR="000D10BC" w:rsidRPr="000D10BC" w:rsidRDefault="000D10BC" w:rsidP="000D10BC">
      <w:pPr>
        <w:numPr>
          <w:ilvl w:val="1"/>
          <w:numId w:val="5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Melhor balanço nitrogenado.</w:t>
      </w:r>
    </w:p>
    <w:p w14:paraId="5CFF5390" w14:textId="77777777" w:rsidR="000D10BC" w:rsidRPr="000D10BC" w:rsidRDefault="000D10BC" w:rsidP="000D10BC">
      <w:pPr>
        <w:numPr>
          <w:ilvl w:val="1"/>
          <w:numId w:val="5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Menor resposta hipermetabólica.</w:t>
      </w:r>
    </w:p>
    <w:p w14:paraId="4A35B1A0" w14:textId="77777777" w:rsidR="000D10BC" w:rsidRPr="000D10BC" w:rsidRDefault="000D10BC" w:rsidP="000D10BC">
      <w:pPr>
        <w:numPr>
          <w:ilvl w:val="1"/>
          <w:numId w:val="5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Melhora da imunidade e da função intestinal.</w:t>
      </w:r>
    </w:p>
    <w:p w14:paraId="08EC19B3" w14:textId="77777777" w:rsidR="000D10BC" w:rsidRPr="000D10BC" w:rsidRDefault="000D10BC" w:rsidP="000D10BC">
      <w:p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pict w14:anchorId="5303F53D">
          <v:rect id="_x0000_i1082" style="width:0;height:1.5pt" o:hralign="center" o:hrstd="t" o:hr="t" fillcolor="#a0a0a0" stroked="f"/>
        </w:pict>
      </w:r>
    </w:p>
    <w:p w14:paraId="64A2A1F2" w14:textId="77777777" w:rsidR="000D10BC" w:rsidRPr="000D10BC" w:rsidRDefault="000D10BC" w:rsidP="000D10BC">
      <w:p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  <w:highlight w:val="cyan"/>
        </w:rPr>
        <w:t>6. Avaliação e Triagem Nutricional</w:t>
      </w:r>
    </w:p>
    <w:p w14:paraId="4E2BAA6A" w14:textId="1DACA66D" w:rsidR="000D10BC" w:rsidRPr="000D10BC" w:rsidRDefault="000D10BC" w:rsidP="000D10BC">
      <w:pPr>
        <w:numPr>
          <w:ilvl w:val="0"/>
          <w:numId w:val="6"/>
        </w:num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>Deve ser feita antes da introdução da TNE usando:</w:t>
      </w:r>
    </w:p>
    <w:p w14:paraId="7C3574C1" w14:textId="6175C0EB" w:rsidR="000D10BC" w:rsidRPr="000D10BC" w:rsidRDefault="000D10BC" w:rsidP="000D10BC">
      <w:pPr>
        <w:numPr>
          <w:ilvl w:val="1"/>
          <w:numId w:val="6"/>
        </w:numPr>
        <w:rPr>
          <w:bCs/>
          <w:sz w:val="24"/>
          <w:szCs w:val="24"/>
        </w:rPr>
      </w:pPr>
      <w:r w:rsidRPr="000D10BC">
        <w:rPr>
          <w:b/>
          <w:sz w:val="24"/>
          <w:szCs w:val="24"/>
        </w:rPr>
        <w:t xml:space="preserve">IMC e triagem nutricional </w:t>
      </w:r>
      <w:r w:rsidRPr="000D10BC">
        <w:rPr>
          <w:bCs/>
          <w:sz w:val="24"/>
          <w:szCs w:val="24"/>
        </w:rPr>
        <w:t>(para identificar risco nutricional).</w:t>
      </w:r>
    </w:p>
    <w:p w14:paraId="29CCFE8F" w14:textId="77777777" w:rsidR="000D10BC" w:rsidRPr="000D10BC" w:rsidRDefault="000D10BC" w:rsidP="000D10BC">
      <w:pPr>
        <w:numPr>
          <w:ilvl w:val="0"/>
          <w:numId w:val="6"/>
        </w:num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>Triar precocemente favorece o início rápido da nutrição e melhora o prognóstico.</w:t>
      </w:r>
    </w:p>
    <w:p w14:paraId="384E83E6" w14:textId="77777777" w:rsidR="000D10BC" w:rsidRPr="000D10BC" w:rsidRDefault="000D10BC" w:rsidP="000D10BC">
      <w:p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pict w14:anchorId="59E3F735">
          <v:rect id="_x0000_i1083" style="width:0;height:1.5pt" o:hralign="center" o:hrstd="t" o:hr="t" fillcolor="#a0a0a0" stroked="f"/>
        </w:pict>
      </w:r>
    </w:p>
    <w:p w14:paraId="3726E120" w14:textId="77777777" w:rsidR="000D10BC" w:rsidRPr="000D10BC" w:rsidRDefault="000D10BC" w:rsidP="000D10BC">
      <w:p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  <w:highlight w:val="green"/>
        </w:rPr>
        <w:t>7. Adequação Calórico-Protéica</w:t>
      </w:r>
    </w:p>
    <w:p w14:paraId="699768E8" w14:textId="77777777" w:rsidR="000D10BC" w:rsidRPr="000D10BC" w:rsidRDefault="000D10BC" w:rsidP="000D10BC">
      <w:pPr>
        <w:numPr>
          <w:ilvl w:val="0"/>
          <w:numId w:val="7"/>
        </w:num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t xml:space="preserve">Estudos demonstram </w:t>
      </w:r>
      <w:r w:rsidRPr="000D10BC">
        <w:rPr>
          <w:b/>
          <w:bCs/>
          <w:sz w:val="24"/>
          <w:szCs w:val="24"/>
        </w:rPr>
        <w:t>diferença entre o prescrito e o administrado</w:t>
      </w:r>
      <w:r w:rsidRPr="000D10BC">
        <w:rPr>
          <w:b/>
          <w:sz w:val="24"/>
          <w:szCs w:val="24"/>
        </w:rPr>
        <w:t>:</w:t>
      </w:r>
    </w:p>
    <w:p w14:paraId="70A075C7" w14:textId="52F70E45" w:rsidR="000D10BC" w:rsidRPr="000D10BC" w:rsidRDefault="000D10BC" w:rsidP="000D10BC">
      <w:pPr>
        <w:numPr>
          <w:ilvl w:val="1"/>
          <w:numId w:val="7"/>
        </w:num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>Em média, pacientes podem deixar de receber cerca de 40% do que foi prescrito.</w:t>
      </w:r>
    </w:p>
    <w:p w14:paraId="56D349E7" w14:textId="6AEB537E" w:rsidR="000D10BC" w:rsidRPr="000D10BC" w:rsidRDefault="000D10BC" w:rsidP="000D10BC">
      <w:pPr>
        <w:numPr>
          <w:ilvl w:val="0"/>
          <w:numId w:val="7"/>
        </w:num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t xml:space="preserve">A </w:t>
      </w:r>
      <w:r w:rsidRPr="000D10BC">
        <w:rPr>
          <w:b/>
          <w:bCs/>
          <w:sz w:val="24"/>
          <w:szCs w:val="24"/>
        </w:rPr>
        <w:t xml:space="preserve">adequação calórica </w:t>
      </w:r>
      <w:r w:rsidRPr="000D10BC">
        <w:rPr>
          <w:sz w:val="24"/>
          <w:szCs w:val="24"/>
        </w:rPr>
        <w:t>de terapia é um importante indicador de qualidade:</w:t>
      </w:r>
      <w:r w:rsidRPr="000D10BC">
        <w:rPr>
          <w:sz w:val="24"/>
          <w:szCs w:val="24"/>
        </w:rPr>
        <w:br/>
      </w:r>
      <w:r w:rsidRPr="000D10BC">
        <w:rPr>
          <w:b/>
          <w:sz w:val="24"/>
          <w:szCs w:val="24"/>
        </w:rPr>
        <w:br/>
      </w:r>
    </w:p>
    <w:p w14:paraId="02C71171" w14:textId="77777777" w:rsidR="000D10BC" w:rsidRPr="000D10BC" w:rsidRDefault="000D10BC" w:rsidP="000D10BC">
      <w:pPr>
        <w:numPr>
          <w:ilvl w:val="1"/>
          <w:numId w:val="7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Meta ideal:</w:t>
      </w:r>
      <w:r w:rsidRPr="000D10BC">
        <w:rPr>
          <w:b/>
          <w:sz w:val="24"/>
          <w:szCs w:val="24"/>
        </w:rPr>
        <w:t xml:space="preserve"> </w:t>
      </w:r>
      <w:r w:rsidRPr="000D10BC">
        <w:rPr>
          <w:bCs/>
          <w:sz w:val="24"/>
          <w:szCs w:val="24"/>
        </w:rPr>
        <w:t>manter entre 74% e 89% de adequação entre o que é prescrito e administrado.</w:t>
      </w:r>
    </w:p>
    <w:p w14:paraId="29F4CC75" w14:textId="77777777" w:rsidR="000D10BC" w:rsidRPr="000D10BC" w:rsidRDefault="000D10BC" w:rsidP="000D10BC">
      <w:pPr>
        <w:numPr>
          <w:ilvl w:val="1"/>
          <w:numId w:val="7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Melhoras ao longo do tempo</w:t>
      </w:r>
      <w:r w:rsidRPr="000D10BC">
        <w:rPr>
          <w:b/>
          <w:sz w:val="24"/>
          <w:szCs w:val="24"/>
        </w:rPr>
        <w:t xml:space="preserve"> refletem o avanço na </w:t>
      </w:r>
      <w:r w:rsidRPr="000D10BC">
        <w:rPr>
          <w:b/>
          <w:bCs/>
          <w:sz w:val="24"/>
          <w:szCs w:val="24"/>
        </w:rPr>
        <w:t>assistência nutricional.</w:t>
      </w:r>
    </w:p>
    <w:p w14:paraId="2F546505" w14:textId="77777777" w:rsidR="000D10BC" w:rsidRPr="000D10BC" w:rsidRDefault="000D10BC" w:rsidP="000D10BC">
      <w:p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pict w14:anchorId="198F8220">
          <v:rect id="_x0000_i1084" style="width:0;height:1.5pt" o:hralign="center" o:hrstd="t" o:hr="t" fillcolor="#a0a0a0" stroked="f"/>
        </w:pict>
      </w:r>
    </w:p>
    <w:p w14:paraId="53B44A5B" w14:textId="77777777" w:rsidR="000D10BC" w:rsidRPr="000D10BC" w:rsidRDefault="000D10BC" w:rsidP="000D10BC">
      <w:p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  <w:highlight w:val="yellow"/>
        </w:rPr>
        <w:t>8. Complicações Gastrointestinais</w:t>
      </w:r>
    </w:p>
    <w:p w14:paraId="46956138" w14:textId="4FD13D97" w:rsidR="000D10BC" w:rsidRPr="000D10BC" w:rsidRDefault="000D10BC" w:rsidP="000D10BC">
      <w:pPr>
        <w:numPr>
          <w:ilvl w:val="0"/>
          <w:numId w:val="8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Diarreia</w:t>
      </w:r>
      <w:r w:rsidRPr="000D10BC">
        <w:rPr>
          <w:b/>
          <w:bCs/>
          <w:sz w:val="24"/>
          <w:szCs w:val="24"/>
        </w:rPr>
        <w:t>:</w:t>
      </w:r>
      <w:r w:rsidRPr="000D10BC">
        <w:rPr>
          <w:b/>
          <w:sz w:val="24"/>
          <w:szCs w:val="24"/>
        </w:rPr>
        <w:t xml:space="preserve"> ocorre em </w:t>
      </w:r>
      <w:r w:rsidRPr="000D10BC">
        <w:rPr>
          <w:b/>
          <w:bCs/>
          <w:sz w:val="24"/>
          <w:szCs w:val="24"/>
        </w:rPr>
        <w:t>14–72%</w:t>
      </w:r>
      <w:r w:rsidRPr="000D10BC">
        <w:rPr>
          <w:b/>
          <w:sz w:val="24"/>
          <w:szCs w:val="24"/>
        </w:rPr>
        <w:t xml:space="preserve"> dos pacientes.</w:t>
      </w:r>
    </w:p>
    <w:p w14:paraId="6BBF8B37" w14:textId="4935FED0" w:rsidR="000D10BC" w:rsidRPr="000D10BC" w:rsidRDefault="000D10BC" w:rsidP="000D10BC">
      <w:pPr>
        <w:numPr>
          <w:ilvl w:val="1"/>
          <w:numId w:val="8"/>
        </w:num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>Associada à idade avançada, medicamentos, tempo de internação e uso prolongado da NE (sonda).</w:t>
      </w:r>
    </w:p>
    <w:p w14:paraId="2E4CB012" w14:textId="5B0AB3E0" w:rsidR="000D10BC" w:rsidRPr="000D10BC" w:rsidRDefault="000D10BC" w:rsidP="000D10BC">
      <w:pPr>
        <w:numPr>
          <w:ilvl w:val="0"/>
          <w:numId w:val="8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Constipação:</w:t>
      </w:r>
      <w:r w:rsidRPr="000D10BC">
        <w:rPr>
          <w:b/>
          <w:sz w:val="24"/>
          <w:szCs w:val="24"/>
        </w:rPr>
        <w:t xml:space="preserve"> </w:t>
      </w:r>
      <w:r w:rsidRPr="000D10BC">
        <w:rPr>
          <w:bCs/>
          <w:sz w:val="24"/>
          <w:szCs w:val="24"/>
        </w:rPr>
        <w:t>afeta até 70% dos pacientes críticos; aumenta o tempo de ventilação mecânica e mortalidade.</w:t>
      </w:r>
    </w:p>
    <w:p w14:paraId="4F0B7C61" w14:textId="619E6AAC" w:rsidR="000D10BC" w:rsidRPr="000D10BC" w:rsidRDefault="000D10BC" w:rsidP="000D10BC">
      <w:pPr>
        <w:numPr>
          <w:ilvl w:val="0"/>
          <w:numId w:val="8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Intolerância alimentar:</w:t>
      </w:r>
      <w:r w:rsidRPr="000D10BC">
        <w:rPr>
          <w:b/>
          <w:sz w:val="24"/>
          <w:szCs w:val="24"/>
        </w:rPr>
        <w:t xml:space="preserve"> </w:t>
      </w:r>
      <w:r w:rsidRPr="000D10BC">
        <w:rPr>
          <w:bCs/>
          <w:sz w:val="24"/>
          <w:szCs w:val="24"/>
        </w:rPr>
        <w:t>até 50% dos pacientes, devido à gastroparesia e retardo do esvaziamento gástrico.</w:t>
      </w:r>
    </w:p>
    <w:p w14:paraId="06AF66EA" w14:textId="77777777" w:rsidR="000D10BC" w:rsidRPr="000D10BC" w:rsidRDefault="000D10BC" w:rsidP="000D10BC">
      <w:pPr>
        <w:numPr>
          <w:ilvl w:val="1"/>
          <w:numId w:val="8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Resíduo gástrico &lt; 500 mL</w:t>
      </w:r>
      <w:r w:rsidRPr="000D10BC">
        <w:rPr>
          <w:b/>
          <w:sz w:val="24"/>
          <w:szCs w:val="24"/>
        </w:rPr>
        <w:t xml:space="preserve"> →</w:t>
      </w:r>
      <w:r w:rsidRPr="000D10BC">
        <w:rPr>
          <w:bCs/>
          <w:sz w:val="24"/>
          <w:szCs w:val="24"/>
        </w:rPr>
        <w:t xml:space="preserve"> não requer suspensão da dieta (segundo diretrizes internacionais).</w:t>
      </w:r>
    </w:p>
    <w:p w14:paraId="120BD20A" w14:textId="77777777" w:rsidR="000D10BC" w:rsidRPr="000D10BC" w:rsidRDefault="000D10BC" w:rsidP="000D10BC">
      <w:p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pict w14:anchorId="317FBF3F">
          <v:rect id="_x0000_i1085" style="width:0;height:1.5pt" o:hralign="center" o:hrstd="t" o:hr="t" fillcolor="#a0a0a0" stroked="f"/>
        </w:pict>
      </w:r>
    </w:p>
    <w:p w14:paraId="6A85717E" w14:textId="77777777" w:rsidR="000D10BC" w:rsidRPr="000D10BC" w:rsidRDefault="000D10BC" w:rsidP="000D10BC">
      <w:p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  <w:highlight w:val="green"/>
        </w:rPr>
        <w:t>9. Ações Recomendadas para Garantir Qualidade</w:t>
      </w:r>
    </w:p>
    <w:p w14:paraId="1C5FE0E4" w14:textId="77777777" w:rsidR="000D10BC" w:rsidRPr="000D10BC" w:rsidRDefault="000D10BC" w:rsidP="000D10BC">
      <w:p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>A EMTN deve monitorar diariamente:</w:t>
      </w:r>
    </w:p>
    <w:p w14:paraId="254356CF" w14:textId="77777777" w:rsidR="000D10BC" w:rsidRPr="000D10BC" w:rsidRDefault="000D10BC" w:rsidP="000D10BC">
      <w:pPr>
        <w:numPr>
          <w:ilvl w:val="0"/>
          <w:numId w:val="9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Início precoce da TNE</w:t>
      </w:r>
      <w:r w:rsidRPr="000D10BC">
        <w:rPr>
          <w:b/>
          <w:sz w:val="24"/>
          <w:szCs w:val="24"/>
        </w:rPr>
        <w:t xml:space="preserve"> (até 48h).</w:t>
      </w:r>
    </w:p>
    <w:p w14:paraId="2365FDB8" w14:textId="77777777" w:rsidR="000D10BC" w:rsidRPr="000D10BC" w:rsidRDefault="000D10BC" w:rsidP="000D10BC">
      <w:pPr>
        <w:numPr>
          <w:ilvl w:val="0"/>
          <w:numId w:val="9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Alcance das metas calórico-protéicas.</w:t>
      </w:r>
    </w:p>
    <w:p w14:paraId="1AC3505E" w14:textId="77777777" w:rsidR="000D10BC" w:rsidRPr="000D10BC" w:rsidRDefault="000D10BC" w:rsidP="000D10BC">
      <w:pPr>
        <w:numPr>
          <w:ilvl w:val="0"/>
          <w:numId w:val="9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Controle de complicações gastrointestinais.</w:t>
      </w:r>
    </w:p>
    <w:p w14:paraId="51EED56D" w14:textId="77777777" w:rsidR="000D10BC" w:rsidRPr="000D10BC" w:rsidRDefault="000D10BC" w:rsidP="000D10BC">
      <w:pPr>
        <w:numPr>
          <w:ilvl w:val="0"/>
          <w:numId w:val="9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Evitar pausas desnecessárias e jejuns prolongados.</w:t>
      </w:r>
    </w:p>
    <w:p w14:paraId="527EA80A" w14:textId="77777777" w:rsidR="000D10BC" w:rsidRPr="000D10BC" w:rsidRDefault="000D10BC" w:rsidP="000D10BC">
      <w:pPr>
        <w:numPr>
          <w:ilvl w:val="0"/>
          <w:numId w:val="9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Verificar volume infundido vs. prescrito.</w:t>
      </w:r>
    </w:p>
    <w:p w14:paraId="6001619F" w14:textId="77777777" w:rsidR="000D10BC" w:rsidRPr="000D10BC" w:rsidRDefault="000D10BC" w:rsidP="000D10BC">
      <w:p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>Essas práticas promovem uma assistência nutricional segura e eficaz.</w:t>
      </w:r>
    </w:p>
    <w:p w14:paraId="300AF05F" w14:textId="77777777" w:rsidR="000D10BC" w:rsidRPr="000D10BC" w:rsidRDefault="000D10BC" w:rsidP="000D10BC">
      <w:p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pict w14:anchorId="0CD8A184">
          <v:rect id="_x0000_i1086" style="width:0;height:1.5pt" o:hralign="center" o:hrstd="t" o:hr="t" fillcolor="#a0a0a0" stroked="f"/>
        </w:pict>
      </w:r>
    </w:p>
    <w:p w14:paraId="2EB43DA9" w14:textId="77777777" w:rsidR="000D10BC" w:rsidRPr="000D10BC" w:rsidRDefault="000D10BC" w:rsidP="000D10BC">
      <w:pPr>
        <w:rPr>
          <w:b/>
          <w:bCs/>
          <w:sz w:val="24"/>
          <w:szCs w:val="24"/>
        </w:rPr>
      </w:pPr>
      <w:r w:rsidRPr="000D10BC">
        <w:rPr>
          <w:b/>
          <w:bCs/>
          <w:sz w:val="24"/>
          <w:szCs w:val="24"/>
          <w:highlight w:val="cyan"/>
        </w:rPr>
        <w:t>10. Conclusão Geral</w:t>
      </w:r>
    </w:p>
    <w:p w14:paraId="53AE4B5E" w14:textId="679DCC9E" w:rsidR="000D10BC" w:rsidRPr="000D10BC" w:rsidRDefault="000D10BC" w:rsidP="000D10BC">
      <w:pPr>
        <w:numPr>
          <w:ilvl w:val="0"/>
          <w:numId w:val="10"/>
        </w:num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 xml:space="preserve">O uso de </w:t>
      </w:r>
      <w:r w:rsidRPr="000D10BC">
        <w:rPr>
          <w:b/>
          <w:sz w:val="24"/>
          <w:szCs w:val="24"/>
        </w:rPr>
        <w:t>indicadores de qualidade</w:t>
      </w:r>
      <w:r w:rsidRPr="000D10BC">
        <w:rPr>
          <w:bCs/>
          <w:sz w:val="24"/>
          <w:szCs w:val="24"/>
        </w:rPr>
        <w:t xml:space="preserve"> é viável e essencial para avaliar e aprimorar a Terapia Nutricional em UTI.</w:t>
      </w:r>
    </w:p>
    <w:p w14:paraId="608E4038" w14:textId="77777777" w:rsidR="000D10BC" w:rsidRPr="000D10BC" w:rsidRDefault="000D10BC" w:rsidP="000D10BC">
      <w:pPr>
        <w:numPr>
          <w:ilvl w:val="0"/>
          <w:numId w:val="10"/>
        </w:numPr>
        <w:rPr>
          <w:b/>
          <w:sz w:val="24"/>
          <w:szCs w:val="24"/>
        </w:rPr>
      </w:pPr>
      <w:r w:rsidRPr="000D10BC">
        <w:rPr>
          <w:b/>
          <w:sz w:val="24"/>
          <w:szCs w:val="24"/>
        </w:rPr>
        <w:t xml:space="preserve">A literatura ainda é </w:t>
      </w:r>
      <w:r w:rsidRPr="000D10BC">
        <w:rPr>
          <w:b/>
          <w:bCs/>
          <w:sz w:val="24"/>
          <w:szCs w:val="24"/>
        </w:rPr>
        <w:t>escassa</w:t>
      </w:r>
      <w:r w:rsidRPr="000D10BC">
        <w:rPr>
          <w:b/>
          <w:sz w:val="24"/>
          <w:szCs w:val="24"/>
        </w:rPr>
        <w:t>, mas os estudos demonstram:</w:t>
      </w:r>
    </w:p>
    <w:p w14:paraId="4C4293D6" w14:textId="77777777" w:rsidR="000D10BC" w:rsidRPr="000D10BC" w:rsidRDefault="000D10BC" w:rsidP="000D10BC">
      <w:pPr>
        <w:numPr>
          <w:ilvl w:val="1"/>
          <w:numId w:val="10"/>
        </w:numPr>
        <w:rPr>
          <w:b/>
          <w:sz w:val="24"/>
          <w:szCs w:val="24"/>
        </w:rPr>
      </w:pPr>
      <w:r w:rsidRPr="000D10BC">
        <w:rPr>
          <w:sz w:val="24"/>
          <w:szCs w:val="24"/>
        </w:rPr>
        <w:t>Melhora progressiva da</w:t>
      </w:r>
      <w:r w:rsidRPr="000D10BC">
        <w:rPr>
          <w:b/>
          <w:bCs/>
          <w:sz w:val="24"/>
          <w:szCs w:val="24"/>
        </w:rPr>
        <w:t xml:space="preserve"> adequação calórico-protéica </w:t>
      </w:r>
      <w:r w:rsidRPr="000D10BC">
        <w:rPr>
          <w:bCs/>
          <w:sz w:val="24"/>
          <w:szCs w:val="24"/>
        </w:rPr>
        <w:t>com o uso dos indicadores.</w:t>
      </w:r>
    </w:p>
    <w:p w14:paraId="312E5D5F" w14:textId="7661193A" w:rsidR="000D10BC" w:rsidRPr="000D10BC" w:rsidRDefault="000D10BC" w:rsidP="000D10BC">
      <w:pPr>
        <w:numPr>
          <w:ilvl w:val="1"/>
          <w:numId w:val="10"/>
        </w:numPr>
        <w:rPr>
          <w:b/>
          <w:sz w:val="24"/>
          <w:szCs w:val="24"/>
        </w:rPr>
      </w:pPr>
      <w:r w:rsidRPr="000D10BC">
        <w:rPr>
          <w:b/>
          <w:bCs/>
          <w:sz w:val="24"/>
          <w:szCs w:val="24"/>
        </w:rPr>
        <w:t>Benefícios diretos à recuperação clínica e nutricional</w:t>
      </w:r>
      <w:r w:rsidRPr="000D10BC">
        <w:rPr>
          <w:b/>
          <w:sz w:val="24"/>
          <w:szCs w:val="24"/>
        </w:rPr>
        <w:t xml:space="preserve"> dos pacientes críticos.</w:t>
      </w:r>
    </w:p>
    <w:p w14:paraId="5AC0DD2D" w14:textId="77777777" w:rsidR="000D10BC" w:rsidRPr="000D10BC" w:rsidRDefault="000D10BC" w:rsidP="000D10BC">
      <w:pPr>
        <w:numPr>
          <w:ilvl w:val="0"/>
          <w:numId w:val="10"/>
        </w:num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t>São necessários mais estudos para definir os indicadores mais relevantes, simples e de maior impacto na prática clínica.</w:t>
      </w:r>
    </w:p>
    <w:p w14:paraId="33F1F51E" w14:textId="77777777" w:rsidR="000D10BC" w:rsidRPr="000D10BC" w:rsidRDefault="000D10BC" w:rsidP="000D10BC">
      <w:pPr>
        <w:rPr>
          <w:bCs/>
          <w:sz w:val="24"/>
          <w:szCs w:val="24"/>
        </w:rPr>
      </w:pPr>
      <w:r w:rsidRPr="000D10BC">
        <w:rPr>
          <w:bCs/>
          <w:sz w:val="24"/>
          <w:szCs w:val="24"/>
        </w:rPr>
        <w:pict w14:anchorId="6DB8FF52">
          <v:rect id="_x0000_i1087" style="width:0;height:1.5pt" o:hralign="center" o:hrstd="t" o:hr="t" fillcolor="#a0a0a0" stroked="f"/>
        </w:pict>
      </w:r>
    </w:p>
    <w:p w14:paraId="7F5D4558" w14:textId="0B6F07FB" w:rsidR="000D10BC" w:rsidRDefault="000D10BC" w:rsidP="000D10B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Aula </w:t>
      </w:r>
      <w:r w:rsidR="00ED746A">
        <w:rPr>
          <w:b/>
          <w:sz w:val="28"/>
          <w:szCs w:val="28"/>
        </w:rPr>
        <w:t>0</w:t>
      </w:r>
      <w:r w:rsidR="004164A3">
        <w:rPr>
          <w:b/>
          <w:sz w:val="28"/>
          <w:szCs w:val="28"/>
        </w:rPr>
        <w:t>4</w:t>
      </w:r>
      <w:r w:rsidR="00ED746A">
        <w:rPr>
          <w:b/>
          <w:sz w:val="28"/>
          <w:szCs w:val="28"/>
        </w:rPr>
        <w:t xml:space="preserve"> Nutrição</w:t>
      </w:r>
      <w:r>
        <w:rPr>
          <w:b/>
          <w:sz w:val="28"/>
          <w:szCs w:val="28"/>
        </w:rPr>
        <w:t xml:space="preserve"> Enteral – 06/10/2025</w:t>
      </w:r>
    </w:p>
    <w:p w14:paraId="07820ED2" w14:textId="073B8E88" w:rsidR="000D10BC" w:rsidRDefault="000D10BC" w:rsidP="000D10BC">
      <w:pPr>
        <w:jc w:val="center"/>
        <w:rPr>
          <w:b/>
          <w:sz w:val="28"/>
          <w:szCs w:val="28"/>
        </w:rPr>
      </w:pPr>
      <w:r w:rsidRPr="000D10BC">
        <w:rPr>
          <w:b/>
          <w:sz w:val="28"/>
          <w:szCs w:val="28"/>
        </w:rPr>
        <w:drawing>
          <wp:inline distT="0" distB="0" distL="0" distR="0" wp14:anchorId="12D7AEA2" wp14:editId="2A7E303E">
            <wp:extent cx="5400040" cy="2259965"/>
            <wp:effectExtent l="0" t="0" r="0" b="0"/>
            <wp:docPr id="372428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28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8FB6" w14:textId="139EFB07" w:rsidR="000D10BC" w:rsidRDefault="000D10BC" w:rsidP="000D10BC">
      <w:pPr>
        <w:jc w:val="center"/>
        <w:rPr>
          <w:b/>
          <w:sz w:val="28"/>
          <w:szCs w:val="28"/>
        </w:rPr>
      </w:pPr>
      <w:r w:rsidRPr="000D10BC">
        <w:rPr>
          <w:b/>
          <w:sz w:val="28"/>
          <w:szCs w:val="28"/>
        </w:rPr>
        <w:drawing>
          <wp:inline distT="0" distB="0" distL="0" distR="0" wp14:anchorId="55110306" wp14:editId="189A6C5B">
            <wp:extent cx="4152900" cy="1797116"/>
            <wp:effectExtent l="0" t="0" r="0" b="0"/>
            <wp:docPr id="2004964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64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0424" cy="180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F9BE" w14:textId="54ED4928" w:rsidR="000D10BC" w:rsidRDefault="000D10BC" w:rsidP="000D10BC">
      <w:pPr>
        <w:jc w:val="center"/>
        <w:rPr>
          <w:b/>
          <w:sz w:val="28"/>
          <w:szCs w:val="28"/>
        </w:rPr>
      </w:pPr>
      <w:r w:rsidRPr="000D10BC">
        <w:rPr>
          <w:b/>
          <w:sz w:val="28"/>
          <w:szCs w:val="28"/>
        </w:rPr>
        <w:drawing>
          <wp:inline distT="0" distB="0" distL="0" distR="0" wp14:anchorId="2E1C6550" wp14:editId="1BD7A95C">
            <wp:extent cx="4236720" cy="1592756"/>
            <wp:effectExtent l="0" t="0" r="0" b="0"/>
            <wp:docPr id="2079778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78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441" cy="15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53FF" w14:textId="0A14ED51" w:rsidR="000D10BC" w:rsidRPr="00ED746A" w:rsidRDefault="000D10BC" w:rsidP="000D10BC">
      <w:pPr>
        <w:pStyle w:val="PargrafodaLista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Instabilidade hemodinâmica: </w:t>
      </w:r>
      <w:r>
        <w:rPr>
          <w:bCs/>
          <w:sz w:val="24"/>
          <w:szCs w:val="24"/>
        </w:rPr>
        <w:t xml:space="preserve"> sinais vitais inadequados (pressão, FC anormal.</w:t>
      </w:r>
    </w:p>
    <w:p w14:paraId="4A8906F0" w14:textId="0F2FD960" w:rsidR="00ED746A" w:rsidRPr="000973E4" w:rsidRDefault="00ED746A" w:rsidP="000973E4">
      <w:pPr>
        <w:jc w:val="center"/>
        <w:rPr>
          <w:b/>
          <w:sz w:val="24"/>
          <w:szCs w:val="24"/>
        </w:rPr>
      </w:pPr>
      <w:r w:rsidRPr="00ED746A">
        <w:drawing>
          <wp:inline distT="0" distB="0" distL="0" distR="0" wp14:anchorId="39B2F864" wp14:editId="29E542DE">
            <wp:extent cx="5082540" cy="3000276"/>
            <wp:effectExtent l="0" t="0" r="0" b="0"/>
            <wp:docPr id="113292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2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980" cy="300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6E86" w14:textId="32FA9BA9" w:rsidR="00ED746A" w:rsidRPr="000973E4" w:rsidRDefault="00ED746A" w:rsidP="000973E4">
      <w:pPr>
        <w:jc w:val="center"/>
        <w:rPr>
          <w:b/>
          <w:sz w:val="24"/>
          <w:szCs w:val="24"/>
        </w:rPr>
      </w:pPr>
      <w:r w:rsidRPr="00ED746A">
        <w:drawing>
          <wp:inline distT="0" distB="0" distL="0" distR="0" wp14:anchorId="53326441" wp14:editId="666083F1">
            <wp:extent cx="4305300" cy="2499444"/>
            <wp:effectExtent l="0" t="0" r="0" b="0"/>
            <wp:docPr id="48615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7245" cy="251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FB0E" w14:textId="59A75831" w:rsidR="00ED746A" w:rsidRPr="000973E4" w:rsidRDefault="00ED746A" w:rsidP="000973E4">
      <w:pPr>
        <w:jc w:val="center"/>
        <w:rPr>
          <w:b/>
          <w:sz w:val="24"/>
          <w:szCs w:val="24"/>
        </w:rPr>
      </w:pPr>
      <w:r w:rsidRPr="00ED746A">
        <w:drawing>
          <wp:inline distT="0" distB="0" distL="0" distR="0" wp14:anchorId="03EF346F" wp14:editId="4F57945C">
            <wp:extent cx="5400040" cy="2350770"/>
            <wp:effectExtent l="0" t="0" r="0" b="0"/>
            <wp:docPr id="127470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0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E7AE" w14:textId="6A5B8203" w:rsidR="00ED746A" w:rsidRPr="000973E4" w:rsidRDefault="00ED746A" w:rsidP="000973E4">
      <w:pPr>
        <w:jc w:val="center"/>
        <w:rPr>
          <w:b/>
          <w:sz w:val="24"/>
          <w:szCs w:val="24"/>
        </w:rPr>
      </w:pPr>
      <w:r w:rsidRPr="00ED746A">
        <w:drawing>
          <wp:inline distT="0" distB="0" distL="0" distR="0" wp14:anchorId="539797F0" wp14:editId="46936271">
            <wp:extent cx="5400040" cy="2891155"/>
            <wp:effectExtent l="0" t="0" r="0" b="0"/>
            <wp:docPr id="991776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76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AC62" w14:textId="7893830F" w:rsidR="00ED746A" w:rsidRDefault="00ED746A" w:rsidP="000973E4">
      <w:pPr>
        <w:jc w:val="center"/>
        <w:rPr>
          <w:b/>
          <w:sz w:val="24"/>
          <w:szCs w:val="24"/>
        </w:rPr>
      </w:pPr>
      <w:r w:rsidRPr="00ED746A">
        <w:drawing>
          <wp:inline distT="0" distB="0" distL="0" distR="0" wp14:anchorId="01E14D40" wp14:editId="56579247">
            <wp:extent cx="5308600" cy="2092960"/>
            <wp:effectExtent l="0" t="0" r="0" b="0"/>
            <wp:docPr id="1499415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15535" name=""/>
                    <pic:cNvPicPr/>
                  </pic:nvPicPr>
                  <pic:blipFill rotWithShape="1">
                    <a:blip r:embed="rId12"/>
                    <a:srcRect l="1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209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76BCE" w14:textId="5603A40F" w:rsidR="000973E4" w:rsidRPr="000973E4" w:rsidRDefault="000973E4" w:rsidP="000973E4">
      <w:pPr>
        <w:pStyle w:val="PargrafodaLista"/>
        <w:numPr>
          <w:ilvl w:val="0"/>
          <w:numId w:val="12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Via nasal indisponível </w:t>
      </w:r>
      <w:r w:rsidRPr="000973E4">
        <w:rPr>
          <w:bCs/>
          <w:sz w:val="24"/>
          <w:szCs w:val="24"/>
        </w:rPr>
        <w:t>(frequentemente em neonatos prematur</w:t>
      </w:r>
      <w:r>
        <w:rPr>
          <w:bCs/>
          <w:sz w:val="24"/>
          <w:szCs w:val="24"/>
        </w:rPr>
        <w:t>o</w:t>
      </w:r>
      <w:r w:rsidRPr="000973E4">
        <w:rPr>
          <w:bCs/>
          <w:sz w:val="24"/>
          <w:szCs w:val="24"/>
        </w:rPr>
        <w:t>s)</w:t>
      </w:r>
    </w:p>
    <w:p w14:paraId="0DBED858" w14:textId="3A72336C" w:rsidR="000973E4" w:rsidRDefault="000973E4" w:rsidP="000973E4">
      <w:pPr>
        <w:jc w:val="center"/>
        <w:rPr>
          <w:b/>
          <w:sz w:val="24"/>
          <w:szCs w:val="24"/>
        </w:rPr>
      </w:pPr>
      <w:r w:rsidRPr="000973E4">
        <w:drawing>
          <wp:inline distT="0" distB="0" distL="0" distR="0" wp14:anchorId="4A2B7A92" wp14:editId="4EEF62D5">
            <wp:extent cx="5646420" cy="2258170"/>
            <wp:effectExtent l="0" t="0" r="0" b="0"/>
            <wp:docPr id="407650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50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5972" cy="22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0921" w14:textId="6500B723" w:rsidR="000973E4" w:rsidRPr="000973E4" w:rsidRDefault="000973E4" w:rsidP="000973E4">
      <w:pPr>
        <w:pStyle w:val="PargrafodaLista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Estômago com nasal.</w:t>
      </w:r>
    </w:p>
    <w:p w14:paraId="4E1A8E76" w14:textId="756C46C3" w:rsidR="000973E4" w:rsidRPr="000973E4" w:rsidRDefault="000973E4" w:rsidP="000973E4">
      <w:pPr>
        <w:ind w:left="720"/>
        <w:rPr>
          <w:b/>
          <w:sz w:val="24"/>
          <w:szCs w:val="24"/>
        </w:rPr>
      </w:pPr>
      <w:r w:rsidRPr="000973E4">
        <w:drawing>
          <wp:inline distT="0" distB="0" distL="0" distR="0" wp14:anchorId="55E399DB" wp14:editId="24968607">
            <wp:extent cx="5400040" cy="2332990"/>
            <wp:effectExtent l="0" t="0" r="0" b="0"/>
            <wp:docPr id="1996258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58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EF2F" w14:textId="3D7ACB5B" w:rsidR="000973E4" w:rsidRPr="000973E4" w:rsidRDefault="000973E4" w:rsidP="000973E4">
      <w:pPr>
        <w:pStyle w:val="PargrafodaLista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No intestino grosso com nasal</w:t>
      </w:r>
    </w:p>
    <w:p w14:paraId="4673DA01" w14:textId="180A4CEC" w:rsidR="000973E4" w:rsidRDefault="000973E4" w:rsidP="000973E4">
      <w:pPr>
        <w:jc w:val="center"/>
        <w:rPr>
          <w:b/>
          <w:sz w:val="24"/>
          <w:szCs w:val="24"/>
        </w:rPr>
      </w:pPr>
      <w:r w:rsidRPr="000973E4">
        <w:drawing>
          <wp:inline distT="0" distB="0" distL="0" distR="0" wp14:anchorId="5E35AC76" wp14:editId="320B50FA">
            <wp:extent cx="5400040" cy="2164715"/>
            <wp:effectExtent l="0" t="0" r="0" b="0"/>
            <wp:docPr id="2138890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90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3C03" w14:textId="1FF47916" w:rsidR="000973E4" w:rsidRDefault="000973E4" w:rsidP="000973E4">
      <w:pPr>
        <w:pStyle w:val="PargrafodaLista"/>
        <w:numPr>
          <w:ilvl w:val="0"/>
          <w:numId w:val="12"/>
        </w:numPr>
        <w:rPr>
          <w:b/>
          <w:sz w:val="24"/>
          <w:szCs w:val="24"/>
        </w:rPr>
      </w:pPr>
      <w:r w:rsidRPr="000973E4">
        <w:rPr>
          <w:b/>
          <w:sz w:val="24"/>
          <w:szCs w:val="24"/>
        </w:rPr>
        <w:t>Estômago sem o nasal</w:t>
      </w:r>
    </w:p>
    <w:p w14:paraId="17EBA965" w14:textId="2781057C" w:rsidR="000973E4" w:rsidRDefault="000973E4" w:rsidP="000973E4">
      <w:pPr>
        <w:pStyle w:val="PargrafodaLista"/>
        <w:ind w:left="1080"/>
        <w:jc w:val="center"/>
        <w:rPr>
          <w:b/>
          <w:sz w:val="24"/>
          <w:szCs w:val="24"/>
        </w:rPr>
      </w:pPr>
      <w:r w:rsidRPr="000973E4">
        <w:rPr>
          <w:b/>
          <w:sz w:val="24"/>
          <w:szCs w:val="24"/>
        </w:rPr>
        <w:drawing>
          <wp:inline distT="0" distB="0" distL="0" distR="0" wp14:anchorId="1BBC1FEE" wp14:editId="131DD6DF">
            <wp:extent cx="5400040" cy="2321560"/>
            <wp:effectExtent l="0" t="0" r="0" b="0"/>
            <wp:docPr id="1616098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98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781C" w14:textId="5410D0AE" w:rsidR="000973E4" w:rsidRPr="005329E0" w:rsidRDefault="000973E4" w:rsidP="000973E4">
      <w:pPr>
        <w:pStyle w:val="PargrafodaLista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Intestino sem nasal </w:t>
      </w:r>
      <w:r>
        <w:rPr>
          <w:bCs/>
          <w:sz w:val="24"/>
          <w:szCs w:val="24"/>
        </w:rPr>
        <w:t>(não muito utilizado)</w:t>
      </w:r>
    </w:p>
    <w:p w14:paraId="2F7A1E71" w14:textId="77777777" w:rsidR="005329E0" w:rsidRDefault="005329E0" w:rsidP="005329E0">
      <w:pPr>
        <w:pStyle w:val="PargrafodaLista"/>
        <w:ind w:left="1080"/>
        <w:jc w:val="center"/>
        <w:rPr>
          <w:b/>
          <w:sz w:val="24"/>
          <w:szCs w:val="24"/>
        </w:rPr>
      </w:pPr>
    </w:p>
    <w:p w14:paraId="3067ED22" w14:textId="4823F3CF" w:rsidR="005329E0" w:rsidRDefault="005329E0" w:rsidP="005329E0">
      <w:pPr>
        <w:jc w:val="center"/>
        <w:rPr>
          <w:b/>
          <w:sz w:val="24"/>
          <w:szCs w:val="24"/>
        </w:rPr>
      </w:pPr>
      <w:r w:rsidRPr="005329E0">
        <w:drawing>
          <wp:inline distT="0" distB="0" distL="0" distR="0" wp14:anchorId="264D182E" wp14:editId="7D91F1C7">
            <wp:extent cx="4983480" cy="2679265"/>
            <wp:effectExtent l="0" t="0" r="0" b="0"/>
            <wp:docPr id="198856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6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9937" cy="268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0C4B" w14:textId="2CAD1053" w:rsidR="005329E0" w:rsidRDefault="005329E0" w:rsidP="005329E0">
      <w:pPr>
        <w:pStyle w:val="PargrafodaLista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Sistema aberto </w:t>
      </w:r>
      <w:r w:rsidRPr="005329E0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5329E0">
        <w:rPr>
          <w:bCs/>
          <w:sz w:val="24"/>
          <w:szCs w:val="24"/>
        </w:rPr>
        <w:t>mais utilizado em casa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(+ barato)</w:t>
      </w:r>
    </w:p>
    <w:p w14:paraId="36AB8928" w14:textId="09282706" w:rsidR="005329E0" w:rsidRPr="005329E0" w:rsidRDefault="005329E0" w:rsidP="005329E0">
      <w:pPr>
        <w:pStyle w:val="PargrafodaLista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Sistema fechado </w:t>
      </w:r>
      <w:r w:rsidRPr="005329E0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mais utilizado em hospital (+ caro)</w:t>
      </w:r>
    </w:p>
    <w:p w14:paraId="7701E379" w14:textId="49145C0D" w:rsidR="005329E0" w:rsidRDefault="005329E0" w:rsidP="005329E0">
      <w:pPr>
        <w:jc w:val="center"/>
        <w:rPr>
          <w:b/>
          <w:sz w:val="24"/>
          <w:szCs w:val="24"/>
        </w:rPr>
      </w:pPr>
      <w:r w:rsidRPr="005329E0">
        <w:rPr>
          <w:b/>
          <w:sz w:val="24"/>
          <w:szCs w:val="24"/>
        </w:rPr>
        <w:drawing>
          <wp:inline distT="0" distB="0" distL="0" distR="0" wp14:anchorId="2D1C3F4F" wp14:editId="3FB21A99">
            <wp:extent cx="5707380" cy="2563757"/>
            <wp:effectExtent l="0" t="0" r="0" b="0"/>
            <wp:docPr id="477996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96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0737" cy="25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A970" w14:textId="71073926" w:rsidR="00BA6940" w:rsidRPr="00BA6940" w:rsidRDefault="00BA6940" w:rsidP="00BA6940">
      <w:pPr>
        <w:pStyle w:val="PargrafodaLista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Em Bolus </w:t>
      </w:r>
      <w:r w:rsidRPr="00BA6940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administrado por seringas.  </w:t>
      </w:r>
    </w:p>
    <w:p w14:paraId="120AD8BE" w14:textId="1B9923F2" w:rsidR="00BA6940" w:rsidRDefault="00BA6940" w:rsidP="00BA6940">
      <w:pPr>
        <w:pStyle w:val="PargrafodaLista"/>
        <w:ind w:left="1080"/>
        <w:jc w:val="center"/>
        <w:rPr>
          <w:b/>
          <w:sz w:val="24"/>
          <w:szCs w:val="24"/>
        </w:rPr>
      </w:pPr>
      <w:r w:rsidRPr="00BA6940">
        <w:rPr>
          <w:b/>
          <w:sz w:val="24"/>
          <w:szCs w:val="24"/>
        </w:rPr>
        <w:drawing>
          <wp:inline distT="0" distB="0" distL="0" distR="0" wp14:anchorId="5D04CD8F" wp14:editId="72C74F4D">
            <wp:extent cx="4660853" cy="2674620"/>
            <wp:effectExtent l="0" t="0" r="0" b="0"/>
            <wp:docPr id="1090803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03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8707" cy="268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79EC" w14:textId="0A77E74E" w:rsidR="00BA6940" w:rsidRPr="00BA6940" w:rsidRDefault="00BA6940" w:rsidP="00BA6940">
      <w:pPr>
        <w:pStyle w:val="PargrafodaLista"/>
        <w:ind w:left="1080"/>
        <w:jc w:val="center"/>
        <w:rPr>
          <w:b/>
          <w:sz w:val="24"/>
          <w:szCs w:val="24"/>
        </w:rPr>
      </w:pPr>
      <w:r w:rsidRPr="00BA6940">
        <w:rPr>
          <w:b/>
          <w:sz w:val="24"/>
          <w:szCs w:val="24"/>
        </w:rPr>
        <w:drawing>
          <wp:inline distT="0" distB="0" distL="0" distR="0" wp14:anchorId="34F151F6" wp14:editId="68787223">
            <wp:extent cx="4587240" cy="2192748"/>
            <wp:effectExtent l="0" t="0" r="0" b="0"/>
            <wp:docPr id="1458629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29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3970" cy="219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3FF3" w14:textId="55FA0FEF" w:rsidR="00BA6940" w:rsidRDefault="00BA6940" w:rsidP="00BA6940">
      <w:pPr>
        <w:ind w:left="720"/>
        <w:jc w:val="center"/>
        <w:rPr>
          <w:b/>
          <w:sz w:val="24"/>
          <w:szCs w:val="24"/>
        </w:rPr>
      </w:pPr>
      <w:r w:rsidRPr="00BA6940">
        <w:rPr>
          <w:b/>
          <w:sz w:val="24"/>
          <w:szCs w:val="24"/>
        </w:rPr>
        <w:drawing>
          <wp:inline distT="0" distB="0" distL="0" distR="0" wp14:anchorId="75421F89" wp14:editId="01C434BF">
            <wp:extent cx="4871546" cy="2499360"/>
            <wp:effectExtent l="0" t="0" r="0" b="0"/>
            <wp:docPr id="1342304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04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3408" cy="251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EC48" w14:textId="4787E38E" w:rsidR="00BA6940" w:rsidRPr="00BA6940" w:rsidRDefault="00BA6940" w:rsidP="00BA6940">
      <w:pPr>
        <w:pStyle w:val="PargrafodaLista"/>
        <w:numPr>
          <w:ilvl w:val="0"/>
          <w:numId w:val="12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Sistema aberto, coloca o suplemento líquido dentro do frasco, e conecta o equipo no frasco e na sonda do paciente</w:t>
      </w:r>
    </w:p>
    <w:p w14:paraId="607AC1BA" w14:textId="5D878026" w:rsidR="00BA6940" w:rsidRPr="00BA6940" w:rsidRDefault="00BA6940" w:rsidP="00BA6940">
      <w:pPr>
        <w:pStyle w:val="PargrafodaLista"/>
        <w:numPr>
          <w:ilvl w:val="0"/>
          <w:numId w:val="12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Esperar todo ar sair para colocar dentro da sonda do paciente, apenas quando tiver com a dieta preenchida 100% no equipo.</w:t>
      </w:r>
    </w:p>
    <w:p w14:paraId="2B4D8045" w14:textId="40E21F35" w:rsidR="00BA6940" w:rsidRPr="000C6A23" w:rsidRDefault="00BA6940" w:rsidP="00BA6940">
      <w:pPr>
        <w:pStyle w:val="PargrafodaLista"/>
        <w:numPr>
          <w:ilvl w:val="0"/>
          <w:numId w:val="12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Sonda no </w:t>
      </w:r>
      <w:r w:rsidRPr="00BA6940">
        <w:rPr>
          <w:b/>
          <w:sz w:val="24"/>
          <w:szCs w:val="24"/>
        </w:rPr>
        <w:t>estomago</w:t>
      </w:r>
      <w:r>
        <w:rPr>
          <w:bCs/>
          <w:sz w:val="24"/>
          <w:szCs w:val="24"/>
        </w:rPr>
        <w:t xml:space="preserve"> (pode ser mais rápida as gotas) </w:t>
      </w:r>
      <w:r w:rsidRPr="00BA6940">
        <w:rPr>
          <w:b/>
          <w:sz w:val="24"/>
          <w:szCs w:val="24"/>
        </w:rPr>
        <w:t>intestino</w:t>
      </w:r>
      <w:r>
        <w:rPr>
          <w:bCs/>
          <w:sz w:val="24"/>
          <w:szCs w:val="24"/>
        </w:rPr>
        <w:t xml:space="preserve"> (causa distensão – não tolera gotas rápidas).</w:t>
      </w:r>
    </w:p>
    <w:p w14:paraId="4A4A101D" w14:textId="77A6A3C3" w:rsidR="000C6A23" w:rsidRDefault="000C6A23" w:rsidP="000C6A23">
      <w:pPr>
        <w:pStyle w:val="PargrafodaLista"/>
        <w:ind w:left="1080"/>
        <w:jc w:val="center"/>
        <w:rPr>
          <w:b/>
          <w:sz w:val="24"/>
          <w:szCs w:val="24"/>
        </w:rPr>
      </w:pPr>
      <w:r w:rsidRPr="000C6A23">
        <w:rPr>
          <w:b/>
          <w:sz w:val="24"/>
          <w:szCs w:val="24"/>
        </w:rPr>
        <w:drawing>
          <wp:inline distT="0" distB="0" distL="0" distR="0" wp14:anchorId="4EE55FDC" wp14:editId="24224525">
            <wp:extent cx="4709160" cy="2064411"/>
            <wp:effectExtent l="0" t="0" r="0" b="0"/>
            <wp:docPr id="754216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16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4195" cy="207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5F35" w14:textId="19F5D27E" w:rsidR="000C6A23" w:rsidRPr="000C6A23" w:rsidRDefault="000C6A23" w:rsidP="000C6A23">
      <w:pPr>
        <w:pStyle w:val="PargrafodaLista"/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Feito por </w:t>
      </w:r>
      <w:r w:rsidRPr="000C6A23">
        <w:rPr>
          <w:bCs/>
          <w:sz w:val="24"/>
          <w:szCs w:val="24"/>
        </w:rPr>
        <w:t>Calorimetria Indireta</w:t>
      </w:r>
    </w:p>
    <w:p w14:paraId="5141A97A" w14:textId="2B5C9A70" w:rsidR="000C6A23" w:rsidRDefault="000C6A23" w:rsidP="000C6A23">
      <w:pPr>
        <w:pStyle w:val="PargrafodaLista"/>
        <w:ind w:left="1080"/>
        <w:jc w:val="center"/>
        <w:rPr>
          <w:b/>
          <w:sz w:val="24"/>
          <w:szCs w:val="24"/>
        </w:rPr>
      </w:pPr>
      <w:r w:rsidRPr="000C6A23">
        <w:rPr>
          <w:b/>
          <w:sz w:val="24"/>
          <w:szCs w:val="24"/>
        </w:rPr>
        <w:drawing>
          <wp:inline distT="0" distB="0" distL="0" distR="0" wp14:anchorId="1A9D94AE" wp14:editId="2B8D56C9">
            <wp:extent cx="4419600" cy="2143797"/>
            <wp:effectExtent l="0" t="0" r="0" b="0"/>
            <wp:docPr id="1667723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23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7098" cy="214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53AB" w14:textId="620A0081" w:rsidR="003A7767" w:rsidRPr="003A7767" w:rsidRDefault="003A7767" w:rsidP="003A7767">
      <w:pPr>
        <w:pStyle w:val="PargrafodaLista"/>
        <w:numPr>
          <w:ilvl w:val="0"/>
          <w:numId w:val="12"/>
        </w:numPr>
        <w:rPr>
          <w:b/>
          <w:sz w:val="24"/>
          <w:szCs w:val="24"/>
        </w:rPr>
      </w:pPr>
      <w:r w:rsidRPr="003A7767">
        <w:rPr>
          <w:b/>
          <w:sz w:val="24"/>
          <w:szCs w:val="24"/>
        </w:rPr>
        <w:t xml:space="preserve">Industrializada: </w:t>
      </w:r>
      <w:r w:rsidRPr="003A7767">
        <w:rPr>
          <w:bCs/>
          <w:sz w:val="24"/>
          <w:szCs w:val="24"/>
        </w:rPr>
        <w:t xml:space="preserve"> ating</w:t>
      </w:r>
      <w:r>
        <w:rPr>
          <w:bCs/>
          <w:sz w:val="24"/>
          <w:szCs w:val="24"/>
        </w:rPr>
        <w:t>e mais fácil as necessidades nutricionais</w:t>
      </w:r>
      <w:r w:rsidRPr="003A7767">
        <w:rPr>
          <w:b/>
          <w:sz w:val="24"/>
          <w:szCs w:val="24"/>
        </w:rPr>
        <w:drawing>
          <wp:inline distT="0" distB="0" distL="0" distR="0" wp14:anchorId="2289BDA5" wp14:editId="6B057E1A">
            <wp:extent cx="5400040" cy="2796540"/>
            <wp:effectExtent l="0" t="0" r="0" b="0"/>
            <wp:docPr id="880202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29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A360" w14:textId="3F3EE6C0" w:rsidR="003A7767" w:rsidRDefault="003A7767" w:rsidP="003A7767">
      <w:pPr>
        <w:pStyle w:val="PargrafodaLista"/>
        <w:ind w:left="1080"/>
        <w:rPr>
          <w:b/>
          <w:sz w:val="24"/>
          <w:szCs w:val="24"/>
        </w:rPr>
      </w:pPr>
      <w:r w:rsidRPr="003A7767">
        <w:rPr>
          <w:b/>
          <w:sz w:val="24"/>
          <w:szCs w:val="24"/>
        </w:rPr>
        <w:drawing>
          <wp:inline distT="0" distB="0" distL="0" distR="0" wp14:anchorId="6B2720B3" wp14:editId="5677A01C">
            <wp:extent cx="5400040" cy="2322830"/>
            <wp:effectExtent l="0" t="0" r="0" b="0"/>
            <wp:docPr id="891790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908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AD92" w14:textId="5F30D747" w:rsidR="003A7767" w:rsidRDefault="003A7767" w:rsidP="003A7767">
      <w:pPr>
        <w:pStyle w:val="PargrafodaLista"/>
        <w:ind w:left="1080"/>
        <w:rPr>
          <w:b/>
          <w:sz w:val="24"/>
          <w:szCs w:val="24"/>
        </w:rPr>
      </w:pPr>
      <w:r w:rsidRPr="003A7767">
        <w:rPr>
          <w:b/>
          <w:sz w:val="24"/>
          <w:szCs w:val="24"/>
        </w:rPr>
        <w:drawing>
          <wp:inline distT="0" distB="0" distL="0" distR="0" wp14:anchorId="6FBF9CD4" wp14:editId="327C743A">
            <wp:extent cx="5400040" cy="2097405"/>
            <wp:effectExtent l="0" t="0" r="0" b="0"/>
            <wp:docPr id="4241679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679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36B7" w14:textId="3477C3A7" w:rsidR="003A7767" w:rsidRDefault="003A7767" w:rsidP="003A7767">
      <w:pPr>
        <w:pStyle w:val="PargrafodaLista"/>
        <w:ind w:left="1080"/>
        <w:rPr>
          <w:b/>
          <w:sz w:val="24"/>
          <w:szCs w:val="24"/>
        </w:rPr>
      </w:pPr>
      <w:r w:rsidRPr="003A7767">
        <w:rPr>
          <w:b/>
          <w:sz w:val="24"/>
          <w:szCs w:val="24"/>
        </w:rPr>
        <w:drawing>
          <wp:inline distT="0" distB="0" distL="0" distR="0" wp14:anchorId="7199A42C" wp14:editId="30BAE27F">
            <wp:extent cx="5400040" cy="2501900"/>
            <wp:effectExtent l="0" t="0" r="0" b="0"/>
            <wp:docPr id="647474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741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12EA" w14:textId="0BCA3D14" w:rsidR="003A7767" w:rsidRDefault="003A7767" w:rsidP="003A7767">
      <w:pPr>
        <w:pStyle w:val="PargrafodaLista"/>
        <w:ind w:left="1080"/>
        <w:jc w:val="center"/>
        <w:rPr>
          <w:b/>
          <w:sz w:val="24"/>
          <w:szCs w:val="24"/>
        </w:rPr>
      </w:pPr>
      <w:r w:rsidRPr="003A7767">
        <w:rPr>
          <w:b/>
          <w:sz w:val="24"/>
          <w:szCs w:val="24"/>
        </w:rPr>
        <w:drawing>
          <wp:inline distT="0" distB="0" distL="0" distR="0" wp14:anchorId="6895D538" wp14:editId="21144213">
            <wp:extent cx="4099560" cy="1528658"/>
            <wp:effectExtent l="0" t="0" r="0" b="0"/>
            <wp:docPr id="1589200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009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0943" cy="153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E9D0" w14:textId="45C8E3F3" w:rsidR="003A7767" w:rsidRDefault="003A7767" w:rsidP="003A7767">
      <w:pPr>
        <w:pStyle w:val="PargrafodaLista"/>
        <w:ind w:left="1080"/>
        <w:jc w:val="center"/>
        <w:rPr>
          <w:b/>
          <w:sz w:val="24"/>
          <w:szCs w:val="24"/>
        </w:rPr>
      </w:pPr>
      <w:r w:rsidRPr="003A7767">
        <w:rPr>
          <w:b/>
          <w:sz w:val="24"/>
          <w:szCs w:val="24"/>
        </w:rPr>
        <w:drawing>
          <wp:inline distT="0" distB="0" distL="0" distR="0" wp14:anchorId="46DDAC0E" wp14:editId="4E57B3ED">
            <wp:extent cx="5082540" cy="2149800"/>
            <wp:effectExtent l="0" t="0" r="0" b="0"/>
            <wp:docPr id="5077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4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9939" cy="215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ED02" w14:textId="24118799" w:rsidR="00571DA4" w:rsidRDefault="00571DA4" w:rsidP="003A7767">
      <w:pPr>
        <w:pStyle w:val="PargrafodaLista"/>
        <w:ind w:left="1080"/>
        <w:jc w:val="center"/>
        <w:rPr>
          <w:b/>
          <w:sz w:val="24"/>
          <w:szCs w:val="24"/>
        </w:rPr>
      </w:pPr>
      <w:r w:rsidRPr="00571DA4">
        <w:rPr>
          <w:b/>
          <w:sz w:val="24"/>
          <w:szCs w:val="24"/>
        </w:rPr>
        <w:drawing>
          <wp:inline distT="0" distB="0" distL="0" distR="0" wp14:anchorId="4F8BBAAB" wp14:editId="31B17526">
            <wp:extent cx="4869180" cy="2529065"/>
            <wp:effectExtent l="0" t="0" r="0" b="0"/>
            <wp:docPr id="1724397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70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1602" cy="253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A3A5" w14:textId="5F1CA2C1" w:rsidR="00571DA4" w:rsidRDefault="00571DA4" w:rsidP="003A7767">
      <w:pPr>
        <w:pStyle w:val="PargrafodaLista"/>
        <w:ind w:left="1080"/>
        <w:jc w:val="center"/>
        <w:rPr>
          <w:b/>
          <w:sz w:val="24"/>
          <w:szCs w:val="24"/>
        </w:rPr>
      </w:pPr>
      <w:r w:rsidRPr="00571DA4">
        <w:rPr>
          <w:b/>
          <w:sz w:val="24"/>
          <w:szCs w:val="24"/>
        </w:rPr>
        <w:drawing>
          <wp:inline distT="0" distB="0" distL="0" distR="0" wp14:anchorId="689CA771" wp14:editId="420634F5">
            <wp:extent cx="3939540" cy="2056862"/>
            <wp:effectExtent l="0" t="0" r="0" b="0"/>
            <wp:docPr id="1871917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179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2130" cy="205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D3E7" w14:textId="31FA6739" w:rsidR="00571DA4" w:rsidRDefault="00571DA4" w:rsidP="003A7767">
      <w:pPr>
        <w:pStyle w:val="PargrafodaLista"/>
        <w:ind w:left="1080"/>
        <w:jc w:val="center"/>
        <w:rPr>
          <w:b/>
          <w:sz w:val="24"/>
          <w:szCs w:val="24"/>
        </w:rPr>
      </w:pPr>
      <w:r w:rsidRPr="00571DA4">
        <w:rPr>
          <w:b/>
          <w:sz w:val="24"/>
          <w:szCs w:val="24"/>
        </w:rPr>
        <w:drawing>
          <wp:inline distT="0" distB="0" distL="0" distR="0" wp14:anchorId="6E56B4DE" wp14:editId="3F6B2B38">
            <wp:extent cx="4262918" cy="1592580"/>
            <wp:effectExtent l="0" t="0" r="0" b="0"/>
            <wp:docPr id="716951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515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1608" cy="159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64EB" w14:textId="00D66FE4" w:rsidR="00571DA4" w:rsidRDefault="00571DA4" w:rsidP="003A7767">
      <w:pPr>
        <w:pStyle w:val="PargrafodaLista"/>
        <w:ind w:left="10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=</w:t>
      </w:r>
      <w:r w:rsidRPr="00571DA4">
        <w:rPr>
          <w:b/>
          <w:sz w:val="24"/>
          <w:szCs w:val="24"/>
        </w:rPr>
        <w:drawing>
          <wp:inline distT="0" distB="0" distL="0" distR="0" wp14:anchorId="0149CD98" wp14:editId="417A031E">
            <wp:extent cx="4640580" cy="2700093"/>
            <wp:effectExtent l="0" t="0" r="0" b="0"/>
            <wp:docPr id="239913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135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3610" cy="270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41F8" w14:textId="6E375814" w:rsidR="00571DA4" w:rsidRDefault="00571DA4" w:rsidP="003A7767">
      <w:pPr>
        <w:pStyle w:val="PargrafodaLista"/>
        <w:ind w:left="1080"/>
        <w:jc w:val="center"/>
        <w:rPr>
          <w:b/>
          <w:sz w:val="24"/>
          <w:szCs w:val="24"/>
        </w:rPr>
      </w:pPr>
      <w:r w:rsidRPr="00571DA4">
        <w:rPr>
          <w:b/>
          <w:sz w:val="24"/>
          <w:szCs w:val="24"/>
        </w:rPr>
        <w:drawing>
          <wp:inline distT="0" distB="0" distL="0" distR="0" wp14:anchorId="5C3AD8E5" wp14:editId="76728EA9">
            <wp:extent cx="4983480" cy="2131926"/>
            <wp:effectExtent l="0" t="0" r="0" b="0"/>
            <wp:docPr id="1906020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208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85187" cy="213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A50D" w14:textId="6A72AA5E" w:rsidR="00571DA4" w:rsidRDefault="00571DA4" w:rsidP="003A7767">
      <w:pPr>
        <w:pStyle w:val="PargrafodaLista"/>
        <w:ind w:left="1080"/>
        <w:jc w:val="center"/>
        <w:rPr>
          <w:b/>
          <w:sz w:val="24"/>
          <w:szCs w:val="24"/>
        </w:rPr>
      </w:pPr>
      <w:r w:rsidRPr="00571DA4">
        <w:rPr>
          <w:b/>
          <w:sz w:val="24"/>
          <w:szCs w:val="24"/>
        </w:rPr>
        <w:drawing>
          <wp:inline distT="0" distB="0" distL="0" distR="0" wp14:anchorId="4BFEC7CB" wp14:editId="1F3D146B">
            <wp:extent cx="5615940" cy="2314000"/>
            <wp:effectExtent l="0" t="0" r="0" b="0"/>
            <wp:docPr id="1021083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834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4269" cy="231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03CB" w14:textId="24152516" w:rsidR="00571DA4" w:rsidRDefault="00571DA4" w:rsidP="003A7767">
      <w:pPr>
        <w:pStyle w:val="PargrafodaLista"/>
        <w:ind w:left="1080"/>
        <w:jc w:val="center"/>
      </w:pPr>
      <w:r w:rsidRPr="00571DA4">
        <w:drawing>
          <wp:inline distT="0" distB="0" distL="0" distR="0" wp14:anchorId="5A3C8A77" wp14:editId="1F55FE71">
            <wp:extent cx="4320540" cy="2325389"/>
            <wp:effectExtent l="0" t="0" r="0" b="0"/>
            <wp:docPr id="64326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2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8002" cy="23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C6BF" w14:textId="5A54E9F6" w:rsidR="00571DA4" w:rsidRDefault="00571DA4" w:rsidP="003A7767">
      <w:pPr>
        <w:pStyle w:val="PargrafodaLista"/>
        <w:ind w:left="1080"/>
        <w:jc w:val="center"/>
      </w:pPr>
      <w:r w:rsidRPr="00571DA4">
        <w:drawing>
          <wp:inline distT="0" distB="0" distL="0" distR="0" wp14:anchorId="06A072B0" wp14:editId="55CC43F8">
            <wp:extent cx="4184015" cy="2156460"/>
            <wp:effectExtent l="0" t="0" r="0" b="0"/>
            <wp:docPr id="1939102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025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86685" cy="215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5CC7" w14:textId="62D284F2" w:rsidR="00571DA4" w:rsidRDefault="00571DA4" w:rsidP="003A7767">
      <w:pPr>
        <w:pStyle w:val="PargrafodaLista"/>
        <w:ind w:left="1080"/>
        <w:jc w:val="center"/>
      </w:pPr>
      <w:r w:rsidRPr="00571DA4">
        <w:drawing>
          <wp:inline distT="0" distB="0" distL="0" distR="0" wp14:anchorId="41433379" wp14:editId="52094714">
            <wp:extent cx="4678680" cy="2731064"/>
            <wp:effectExtent l="0" t="0" r="0" b="0"/>
            <wp:docPr id="108376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69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6699" cy="273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3886" w14:textId="7AA17964" w:rsidR="00571DA4" w:rsidRDefault="00571DA4" w:rsidP="003A7767">
      <w:pPr>
        <w:pStyle w:val="PargrafodaLista"/>
        <w:ind w:left="1080"/>
        <w:jc w:val="center"/>
      </w:pPr>
      <w:r w:rsidRPr="00571DA4">
        <w:drawing>
          <wp:inline distT="0" distB="0" distL="0" distR="0" wp14:anchorId="1FBAF581" wp14:editId="364A2D2B">
            <wp:extent cx="5082540" cy="2535293"/>
            <wp:effectExtent l="0" t="0" r="0" b="0"/>
            <wp:docPr id="1759633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335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4531" cy="253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7868" w14:textId="1A4ACB93" w:rsidR="00AA0644" w:rsidRDefault="00AA0644" w:rsidP="003A7767">
      <w:pPr>
        <w:pStyle w:val="PargrafodaLista"/>
        <w:ind w:left="1080"/>
        <w:jc w:val="center"/>
      </w:pPr>
      <w:r w:rsidRPr="00AA0644">
        <w:drawing>
          <wp:inline distT="0" distB="0" distL="0" distR="0" wp14:anchorId="4270735C" wp14:editId="6A0635E9">
            <wp:extent cx="4061460" cy="2409462"/>
            <wp:effectExtent l="0" t="0" r="0" b="0"/>
            <wp:docPr id="799938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388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1327" cy="241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117E" w14:textId="0914CDBE" w:rsidR="00AA0644" w:rsidRDefault="00AA0644" w:rsidP="003A7767">
      <w:pPr>
        <w:pStyle w:val="PargrafodaLista"/>
        <w:ind w:left="1080"/>
        <w:jc w:val="center"/>
      </w:pPr>
      <w:r w:rsidRPr="00AA0644">
        <w:drawing>
          <wp:inline distT="0" distB="0" distL="0" distR="0" wp14:anchorId="7E25B9CD" wp14:editId="611072F9">
            <wp:extent cx="5400040" cy="2620010"/>
            <wp:effectExtent l="0" t="0" r="0" b="0"/>
            <wp:docPr id="551056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561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BD29" w14:textId="27DE9942" w:rsidR="00AA0644" w:rsidRDefault="00AA0644" w:rsidP="00AA0644">
      <w:pPr>
        <w:pStyle w:val="PargrafodaLista"/>
        <w:numPr>
          <w:ilvl w:val="0"/>
          <w:numId w:val="12"/>
        </w:numPr>
        <w:rPr>
          <w:sz w:val="24"/>
          <w:szCs w:val="24"/>
        </w:rPr>
      </w:pPr>
      <w:r w:rsidRPr="00AA0644">
        <w:rPr>
          <w:sz w:val="24"/>
          <w:szCs w:val="24"/>
        </w:rPr>
        <w:t>4 horas de jejum</w:t>
      </w:r>
    </w:p>
    <w:p w14:paraId="7340B0F9" w14:textId="1F229E96" w:rsidR="0026604F" w:rsidRDefault="0026604F" w:rsidP="0026604F">
      <w:pPr>
        <w:pStyle w:val="PargrafodaLista"/>
        <w:ind w:left="1080"/>
        <w:jc w:val="center"/>
        <w:rPr>
          <w:sz w:val="24"/>
          <w:szCs w:val="24"/>
        </w:rPr>
      </w:pPr>
      <w:r w:rsidRPr="0026604F">
        <w:rPr>
          <w:sz w:val="24"/>
          <w:szCs w:val="24"/>
        </w:rPr>
        <w:drawing>
          <wp:inline distT="0" distB="0" distL="0" distR="0" wp14:anchorId="0E2A9266" wp14:editId="578EC562">
            <wp:extent cx="4541520" cy="2227502"/>
            <wp:effectExtent l="0" t="0" r="0" b="0"/>
            <wp:docPr id="30655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6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45311" cy="222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5604" w14:textId="680576F7" w:rsidR="0026604F" w:rsidRDefault="0026604F" w:rsidP="0026604F">
      <w:pPr>
        <w:pStyle w:val="PargrafodaLista"/>
        <w:ind w:left="1080"/>
        <w:jc w:val="center"/>
        <w:rPr>
          <w:sz w:val="24"/>
          <w:szCs w:val="24"/>
        </w:rPr>
      </w:pPr>
      <w:r w:rsidRPr="0026604F">
        <w:rPr>
          <w:sz w:val="24"/>
          <w:szCs w:val="24"/>
        </w:rPr>
        <w:drawing>
          <wp:inline distT="0" distB="0" distL="0" distR="0" wp14:anchorId="34B1CFF3" wp14:editId="225A1946">
            <wp:extent cx="4358640" cy="2121916"/>
            <wp:effectExtent l="0" t="0" r="0" b="0"/>
            <wp:docPr id="1604945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454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65761" cy="212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0335" w14:textId="73B8E509" w:rsidR="0026604F" w:rsidRDefault="0026604F" w:rsidP="0026604F">
      <w:pPr>
        <w:pStyle w:val="PargrafodaLista"/>
        <w:ind w:left="1080"/>
        <w:jc w:val="center"/>
        <w:rPr>
          <w:sz w:val="24"/>
          <w:szCs w:val="24"/>
        </w:rPr>
      </w:pPr>
      <w:r w:rsidRPr="0026604F">
        <w:rPr>
          <w:sz w:val="24"/>
          <w:szCs w:val="24"/>
        </w:rPr>
        <w:drawing>
          <wp:inline distT="0" distB="0" distL="0" distR="0" wp14:anchorId="17376CF4" wp14:editId="6A206C17">
            <wp:extent cx="4351020" cy="2136624"/>
            <wp:effectExtent l="0" t="0" r="0" b="0"/>
            <wp:docPr id="1262821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219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63940" cy="214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BCE4" w14:textId="182A4545" w:rsidR="0026604F" w:rsidRDefault="0026604F" w:rsidP="0026604F">
      <w:pPr>
        <w:pStyle w:val="PargrafodaLista"/>
        <w:ind w:left="1080"/>
        <w:jc w:val="center"/>
        <w:rPr>
          <w:sz w:val="24"/>
          <w:szCs w:val="24"/>
        </w:rPr>
      </w:pPr>
      <w:r w:rsidRPr="0026604F">
        <w:rPr>
          <w:sz w:val="24"/>
          <w:szCs w:val="24"/>
        </w:rPr>
        <w:drawing>
          <wp:inline distT="0" distB="0" distL="0" distR="0" wp14:anchorId="4B3D3538" wp14:editId="5E1E0914">
            <wp:extent cx="4198620" cy="2081536"/>
            <wp:effectExtent l="0" t="0" r="0" b="0"/>
            <wp:docPr id="2047280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803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4509" cy="208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04F">
        <w:rPr>
          <w:sz w:val="24"/>
          <w:szCs w:val="24"/>
        </w:rPr>
        <w:drawing>
          <wp:inline distT="0" distB="0" distL="0" distR="0" wp14:anchorId="28B02D74" wp14:editId="775457ED">
            <wp:extent cx="4663440" cy="2217656"/>
            <wp:effectExtent l="0" t="0" r="0" b="0"/>
            <wp:docPr id="780114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144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69751" cy="222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C549" w14:textId="41EB6EB9" w:rsidR="0026604F" w:rsidRDefault="0026604F" w:rsidP="0026604F">
      <w:pPr>
        <w:pStyle w:val="PargrafodaLista"/>
        <w:ind w:left="1080"/>
        <w:jc w:val="center"/>
        <w:rPr>
          <w:sz w:val="24"/>
          <w:szCs w:val="24"/>
        </w:rPr>
      </w:pPr>
      <w:r w:rsidRPr="0026604F">
        <w:rPr>
          <w:sz w:val="24"/>
          <w:szCs w:val="24"/>
        </w:rPr>
        <w:drawing>
          <wp:inline distT="0" distB="0" distL="0" distR="0" wp14:anchorId="00038CCC" wp14:editId="1432DC35">
            <wp:extent cx="4594860" cy="2353622"/>
            <wp:effectExtent l="0" t="0" r="0" b="0"/>
            <wp:docPr id="688716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167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13875" cy="236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956F" w14:textId="1F5F1C17" w:rsidR="0026604F" w:rsidRDefault="0026604F" w:rsidP="0026604F">
      <w:pPr>
        <w:pStyle w:val="PargrafodaLista"/>
        <w:ind w:left="1080"/>
        <w:jc w:val="center"/>
        <w:rPr>
          <w:sz w:val="24"/>
          <w:szCs w:val="24"/>
        </w:rPr>
      </w:pPr>
      <w:r w:rsidRPr="0026604F">
        <w:rPr>
          <w:sz w:val="24"/>
          <w:szCs w:val="24"/>
        </w:rPr>
        <w:drawing>
          <wp:inline distT="0" distB="0" distL="0" distR="0" wp14:anchorId="1EC560D2" wp14:editId="2BDFB025">
            <wp:extent cx="4724400" cy="2191647"/>
            <wp:effectExtent l="0" t="0" r="0" b="0"/>
            <wp:docPr id="1574125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251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91785" cy="222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7DE6" w14:textId="04DF2BB2" w:rsidR="0026604F" w:rsidRDefault="0026604F" w:rsidP="0026604F">
      <w:pPr>
        <w:pStyle w:val="PargrafodaLista"/>
        <w:ind w:left="1080"/>
        <w:jc w:val="center"/>
        <w:rPr>
          <w:sz w:val="24"/>
          <w:szCs w:val="24"/>
        </w:rPr>
      </w:pPr>
      <w:r w:rsidRPr="0026604F">
        <w:rPr>
          <w:sz w:val="24"/>
          <w:szCs w:val="24"/>
        </w:rPr>
        <w:drawing>
          <wp:inline distT="0" distB="0" distL="0" distR="0" wp14:anchorId="009BFFAB" wp14:editId="1189B312">
            <wp:extent cx="5400040" cy="2069465"/>
            <wp:effectExtent l="0" t="0" r="0" b="0"/>
            <wp:docPr id="1347601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013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AC6C" w14:textId="76396533" w:rsidR="0026604F" w:rsidRDefault="0026604F" w:rsidP="0026604F">
      <w:pPr>
        <w:pStyle w:val="PargrafodaLista"/>
        <w:ind w:left="1080"/>
        <w:jc w:val="center"/>
        <w:rPr>
          <w:sz w:val="24"/>
          <w:szCs w:val="24"/>
        </w:rPr>
      </w:pPr>
      <w:r w:rsidRPr="0026604F">
        <w:rPr>
          <w:sz w:val="24"/>
          <w:szCs w:val="24"/>
        </w:rPr>
        <w:drawing>
          <wp:inline distT="0" distB="0" distL="0" distR="0" wp14:anchorId="12EC4194" wp14:editId="54B4F3C5">
            <wp:extent cx="5400040" cy="1574165"/>
            <wp:effectExtent l="0" t="0" r="0" b="0"/>
            <wp:docPr id="568628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284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5943" w14:textId="367162E7" w:rsidR="0026604F" w:rsidRDefault="0026604F" w:rsidP="0026604F">
      <w:pPr>
        <w:pStyle w:val="PargrafodaLista"/>
        <w:ind w:left="1080"/>
        <w:jc w:val="center"/>
        <w:rPr>
          <w:sz w:val="24"/>
          <w:szCs w:val="24"/>
        </w:rPr>
      </w:pPr>
      <w:r w:rsidRPr="0026604F">
        <w:rPr>
          <w:sz w:val="24"/>
          <w:szCs w:val="24"/>
        </w:rPr>
        <w:drawing>
          <wp:inline distT="0" distB="0" distL="0" distR="0" wp14:anchorId="725BD78B" wp14:editId="5BCFECBB">
            <wp:extent cx="4693920" cy="2213384"/>
            <wp:effectExtent l="0" t="0" r="0" b="0"/>
            <wp:docPr id="1092755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54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02112" cy="221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AF4A" w14:textId="75C9DF60" w:rsidR="0026604F" w:rsidRDefault="0026604F" w:rsidP="0026604F">
      <w:pPr>
        <w:pStyle w:val="PargrafodaLista"/>
        <w:ind w:left="1080"/>
        <w:rPr>
          <w:sz w:val="24"/>
          <w:szCs w:val="24"/>
        </w:rPr>
      </w:pPr>
    </w:p>
    <w:p w14:paraId="6408D8BD" w14:textId="433A3972" w:rsidR="0026604F" w:rsidRPr="0026604F" w:rsidRDefault="0026604F" w:rsidP="0026604F">
      <w:pPr>
        <w:pStyle w:val="PargrafodaLista"/>
        <w:ind w:left="1080"/>
        <w:jc w:val="center"/>
        <w:rPr>
          <w:sz w:val="24"/>
          <w:szCs w:val="24"/>
        </w:rPr>
      </w:pPr>
      <w:r w:rsidRPr="0026604F">
        <w:rPr>
          <w:sz w:val="24"/>
          <w:szCs w:val="24"/>
        </w:rPr>
        <w:drawing>
          <wp:inline distT="0" distB="0" distL="0" distR="0" wp14:anchorId="2BBA9BB6" wp14:editId="15B04F10">
            <wp:extent cx="4594860" cy="2108859"/>
            <wp:effectExtent l="0" t="0" r="0" b="0"/>
            <wp:docPr id="1658217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170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98072" cy="211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04F" w:rsidRPr="002660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65C1"/>
    <w:multiLevelType w:val="multilevel"/>
    <w:tmpl w:val="E7A4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740B6"/>
    <w:multiLevelType w:val="multilevel"/>
    <w:tmpl w:val="6B0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F7022"/>
    <w:multiLevelType w:val="multilevel"/>
    <w:tmpl w:val="487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C43AB"/>
    <w:multiLevelType w:val="multilevel"/>
    <w:tmpl w:val="68E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178D4"/>
    <w:multiLevelType w:val="multilevel"/>
    <w:tmpl w:val="8282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D13A7"/>
    <w:multiLevelType w:val="hybridMultilevel"/>
    <w:tmpl w:val="965E3022"/>
    <w:lvl w:ilvl="0" w:tplc="73FA9E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B06B1"/>
    <w:multiLevelType w:val="multilevel"/>
    <w:tmpl w:val="B870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A1B03"/>
    <w:multiLevelType w:val="multilevel"/>
    <w:tmpl w:val="D6A0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A7D3B"/>
    <w:multiLevelType w:val="multilevel"/>
    <w:tmpl w:val="4C7E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612F1"/>
    <w:multiLevelType w:val="multilevel"/>
    <w:tmpl w:val="A5F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C5BDC"/>
    <w:multiLevelType w:val="multilevel"/>
    <w:tmpl w:val="B1C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F09F4"/>
    <w:multiLevelType w:val="hybridMultilevel"/>
    <w:tmpl w:val="AB8E1124"/>
    <w:lvl w:ilvl="0" w:tplc="C49C1DE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1606218">
    <w:abstractNumId w:val="9"/>
  </w:num>
  <w:num w:numId="2" w16cid:durableId="406997850">
    <w:abstractNumId w:val="3"/>
  </w:num>
  <w:num w:numId="3" w16cid:durableId="1562596151">
    <w:abstractNumId w:val="1"/>
  </w:num>
  <w:num w:numId="4" w16cid:durableId="1117485944">
    <w:abstractNumId w:val="2"/>
  </w:num>
  <w:num w:numId="5" w16cid:durableId="1812018281">
    <w:abstractNumId w:val="10"/>
  </w:num>
  <w:num w:numId="6" w16cid:durableId="1562906137">
    <w:abstractNumId w:val="7"/>
  </w:num>
  <w:num w:numId="7" w16cid:durableId="1681346411">
    <w:abstractNumId w:val="0"/>
  </w:num>
  <w:num w:numId="8" w16cid:durableId="1392075614">
    <w:abstractNumId w:val="8"/>
  </w:num>
  <w:num w:numId="9" w16cid:durableId="2138643029">
    <w:abstractNumId w:val="4"/>
  </w:num>
  <w:num w:numId="10" w16cid:durableId="812135628">
    <w:abstractNumId w:val="6"/>
  </w:num>
  <w:num w:numId="11" w16cid:durableId="1060784637">
    <w:abstractNumId w:val="5"/>
  </w:num>
  <w:num w:numId="12" w16cid:durableId="18063841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BC"/>
    <w:rsid w:val="00095354"/>
    <w:rsid w:val="000973E4"/>
    <w:rsid w:val="000C6A23"/>
    <w:rsid w:val="000D10BC"/>
    <w:rsid w:val="000D41D1"/>
    <w:rsid w:val="0010417E"/>
    <w:rsid w:val="001741AE"/>
    <w:rsid w:val="0026604F"/>
    <w:rsid w:val="00273F6F"/>
    <w:rsid w:val="003A7767"/>
    <w:rsid w:val="004164A3"/>
    <w:rsid w:val="004600F2"/>
    <w:rsid w:val="00490DFD"/>
    <w:rsid w:val="005329E0"/>
    <w:rsid w:val="00571DA4"/>
    <w:rsid w:val="00807B6E"/>
    <w:rsid w:val="008D469D"/>
    <w:rsid w:val="00AA0644"/>
    <w:rsid w:val="00AB0ADD"/>
    <w:rsid w:val="00BA6940"/>
    <w:rsid w:val="00ED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4E4A6"/>
  <w15:chartTrackingRefBased/>
  <w15:docId w15:val="{8165B98A-3E88-4861-A210-AFB7DF754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1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1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1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1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1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0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10B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1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10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1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1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1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1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0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0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0B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10B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18</Pages>
  <Words>792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2025-10-06T11:49:00Z</dcterms:created>
  <dcterms:modified xsi:type="dcterms:W3CDTF">2025-10-06T14:28:00Z</dcterms:modified>
</cp:coreProperties>
</file>