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975216" w14:textId="77777777" w:rsidR="008A64FA" w:rsidRDefault="008A64FA" w:rsidP="006074D3">
      <w:pPr>
        <w:ind w:firstLine="360"/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Células e Genes 1: Roteiro de estudo para P1</w:t>
      </w:r>
      <w:r>
        <w:rPr>
          <w:rFonts w:ascii="Lato" w:hAnsi="Lato"/>
          <w:color w:val="000000"/>
          <w:sz w:val="27"/>
          <w:szCs w:val="27"/>
        </w:rPr>
        <w:br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Carboidratos</w:t>
      </w:r>
    </w:p>
    <w:p w14:paraId="28E5FF19" w14:textId="5C4678DB" w:rsidR="008A64FA" w:rsidRPr="004A17EF" w:rsidRDefault="008A64FA" w:rsidP="008A64FA">
      <w:pPr>
        <w:pStyle w:val="PargrafodaLista"/>
        <w:numPr>
          <w:ilvl w:val="0"/>
          <w:numId w:val="1"/>
        </w:numPr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</w:pPr>
      <w:r w:rsidRPr="008A64FA">
        <w:rPr>
          <w:rFonts w:ascii="Lato" w:hAnsi="Lato"/>
          <w:color w:val="000000"/>
          <w:sz w:val="27"/>
          <w:szCs w:val="27"/>
        </w:rPr>
        <w:br/>
      </w:r>
      <w:r w:rsidRPr="004A17EF"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  <w:t>Quais são os monossacarídeos, dissacarídeos e polissacarídeos</w:t>
      </w:r>
      <w:r w:rsidRPr="004A17EF">
        <w:rPr>
          <w:rFonts w:ascii="Lato" w:hAnsi="Lato"/>
          <w:b/>
          <w:bCs/>
          <w:color w:val="000000"/>
          <w:sz w:val="27"/>
          <w:szCs w:val="27"/>
        </w:rPr>
        <w:br/>
      </w:r>
      <w:r w:rsidRPr="004A17EF"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  <w:t>presentes na dieta?</w:t>
      </w:r>
    </w:p>
    <w:p w14:paraId="203E5606" w14:textId="35A47629" w:rsidR="008A64FA" w:rsidRDefault="008A64FA" w:rsidP="008A64FA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  <w:r w:rsidRPr="008A64FA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sym w:font="Wingdings" w:char="F0E0"/>
      </w:r>
      <w:r w:rsidR="00B06035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Monossacarídeos</w:t>
      </w:r>
      <w:r w:rsidR="007F5192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: </w:t>
      </w:r>
      <w:r w:rsidR="00450D25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Frutas (frutose), Mel (Glicose)</w:t>
      </w:r>
    </w:p>
    <w:p w14:paraId="573E1F1F" w14:textId="579D4706" w:rsidR="007F5192" w:rsidRDefault="007F5192" w:rsidP="008A64FA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  <w:r w:rsidRPr="007F5192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sym w:font="Wingdings" w:char="F0E0"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Dissacarídeos</w:t>
      </w:r>
      <w:r w:rsidR="009D4478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: Leite</w:t>
      </w:r>
      <w:r w:rsidR="00450D25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 (Lactose)</w:t>
      </w:r>
    </w:p>
    <w:p w14:paraId="509EA50E" w14:textId="517E6093" w:rsidR="004C20F0" w:rsidRPr="008A64FA" w:rsidRDefault="004C20F0" w:rsidP="008A64FA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  <w:r w:rsidRPr="004C20F0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sym w:font="Wingdings" w:char="F0E0"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Polissacarídeos</w:t>
      </w:r>
      <w:r w:rsidR="00046FF1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: Pão (Amido)</w:t>
      </w:r>
    </w:p>
    <w:p w14:paraId="745DD887" w14:textId="379E86AB" w:rsidR="008A64FA" w:rsidRPr="00CE7ABE" w:rsidRDefault="008A64FA" w:rsidP="008A64FA">
      <w:pPr>
        <w:pStyle w:val="PargrafodaLista"/>
        <w:numPr>
          <w:ilvl w:val="0"/>
          <w:numId w:val="1"/>
        </w:numPr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</w:pPr>
      <w:r w:rsidRPr="008A64FA">
        <w:rPr>
          <w:rFonts w:ascii="Lato" w:hAnsi="Lato"/>
          <w:color w:val="000000"/>
          <w:sz w:val="27"/>
          <w:szCs w:val="27"/>
        </w:rPr>
        <w:br/>
      </w:r>
      <w:r w:rsidRPr="00CE7ABE"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  <w:t>Quais os dissacarídeos gerados na digestão de uma dieta contendo</w:t>
      </w:r>
      <w:r w:rsidR="00CE7ABE">
        <w:rPr>
          <w:rFonts w:ascii="Lato" w:hAnsi="Lato"/>
          <w:b/>
          <w:bCs/>
          <w:color w:val="000000"/>
          <w:sz w:val="27"/>
          <w:szCs w:val="27"/>
        </w:rPr>
        <w:t xml:space="preserve"> </w:t>
      </w:r>
      <w:r w:rsidRPr="00CE7ABE"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  <w:t>pães, lácteos e frutas? Quais as enzimas que finalizam a hidrólise dos</w:t>
      </w:r>
      <w:r w:rsidRPr="00CE7ABE">
        <w:rPr>
          <w:rFonts w:ascii="Lato" w:hAnsi="Lato"/>
          <w:b/>
          <w:bCs/>
          <w:color w:val="000000"/>
          <w:sz w:val="27"/>
          <w:szCs w:val="27"/>
        </w:rPr>
        <w:t xml:space="preserve"> </w:t>
      </w:r>
      <w:r w:rsidRPr="00CE7ABE"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  <w:t>dissacarídeos?</w:t>
      </w:r>
    </w:p>
    <w:p w14:paraId="38F16ED2" w14:textId="26DFE6F7" w:rsidR="00450D25" w:rsidRPr="008A64FA" w:rsidRDefault="00B87893" w:rsidP="00450D25">
      <w:pPr>
        <w:pStyle w:val="PargrafodaLista"/>
        <w:numPr>
          <w:ilvl w:val="0"/>
          <w:numId w:val="2"/>
        </w:num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Maltose</w:t>
      </w:r>
      <w:r w:rsidR="00450D25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, lactose</w:t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, sacarose</w:t>
      </w:r>
      <w:r w:rsidR="00FD266B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. </w:t>
      </w:r>
      <w:r w:rsidR="00587ABA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Amilase, Lactase</w:t>
      </w:r>
      <w:r w:rsidR="00DA5935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, Sacar</w:t>
      </w:r>
      <w:r w:rsidR="004B587D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a</w:t>
      </w:r>
      <w:r w:rsidR="00DA5935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se.</w:t>
      </w:r>
    </w:p>
    <w:p w14:paraId="30D5434C" w14:textId="77777777" w:rsidR="008A64FA" w:rsidRPr="005E2073" w:rsidRDefault="008A64FA" w:rsidP="008A64FA">
      <w:pPr>
        <w:pStyle w:val="PargrafodaLista"/>
        <w:numPr>
          <w:ilvl w:val="0"/>
          <w:numId w:val="1"/>
        </w:numPr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</w:pPr>
      <w:r w:rsidRPr="008A64FA">
        <w:rPr>
          <w:rFonts w:ascii="Lato" w:hAnsi="Lato"/>
          <w:color w:val="000000"/>
          <w:sz w:val="27"/>
          <w:szCs w:val="27"/>
        </w:rPr>
        <w:br/>
      </w:r>
      <w:r w:rsidRPr="005E2073"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  <w:t>Qual o papel das fibras?</w:t>
      </w:r>
    </w:p>
    <w:p w14:paraId="005F9ED1" w14:textId="0EE1F1DF" w:rsidR="008458CE" w:rsidRPr="008A64FA" w:rsidRDefault="00AF2A44" w:rsidP="008458CE">
      <w:pPr>
        <w:pStyle w:val="PargrafodaLista"/>
        <w:numPr>
          <w:ilvl w:val="0"/>
          <w:numId w:val="2"/>
        </w:num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Retardar a absorção de carboidratos e</w:t>
      </w:r>
      <w:r w:rsidR="00B96064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 </w:t>
      </w:r>
      <w:r w:rsidR="00B96064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sym w:font="Wingdings" w:char="F0E2"/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 diminuir o índice glicêmico.</w:t>
      </w:r>
    </w:p>
    <w:p w14:paraId="4F3C9B7B" w14:textId="0EFE4FE2" w:rsidR="008A64FA" w:rsidRPr="005E2073" w:rsidRDefault="008A64FA" w:rsidP="008A64FA">
      <w:pPr>
        <w:pStyle w:val="PargrafodaLista"/>
        <w:numPr>
          <w:ilvl w:val="0"/>
          <w:numId w:val="1"/>
        </w:numPr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</w:pPr>
      <w:r w:rsidRPr="008A64FA">
        <w:rPr>
          <w:rFonts w:ascii="Lato" w:hAnsi="Lato"/>
          <w:color w:val="000000"/>
          <w:sz w:val="27"/>
          <w:szCs w:val="27"/>
        </w:rPr>
        <w:br/>
      </w:r>
      <w:r w:rsidRPr="005E2073"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  <w:t>Como ocorre a absorção de carboidratos? (enzimas e transportadores</w:t>
      </w:r>
      <w:r w:rsidRPr="005E2073">
        <w:rPr>
          <w:rFonts w:ascii="Lato" w:hAnsi="Lato"/>
          <w:b/>
          <w:bCs/>
          <w:color w:val="000000"/>
          <w:sz w:val="27"/>
          <w:szCs w:val="27"/>
        </w:rPr>
        <w:t xml:space="preserve"> </w:t>
      </w:r>
      <w:r w:rsidRPr="005E2073"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  <w:t>envolvidos)</w:t>
      </w:r>
    </w:p>
    <w:p w14:paraId="57EDAEFE" w14:textId="67B9D9E3" w:rsidR="00E35058" w:rsidRPr="00E35058" w:rsidRDefault="00E35058" w:rsidP="00E35058">
      <w:pPr>
        <w:pStyle w:val="PargrafodaLista"/>
        <w:numPr>
          <w:ilvl w:val="0"/>
          <w:numId w:val="2"/>
        </w:num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Amilase Salivar</w:t>
      </w:r>
      <w:r w:rsidR="0004117E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 transforma tudo em glicose, e</w:t>
      </w:r>
      <w:r w:rsidR="0004117E" w:rsidRPr="0004117E">
        <w:rPr>
          <w:rFonts w:ascii="Arial" w:hAnsi="Arial" w:cs="Arial"/>
        </w:rPr>
        <w:t xml:space="preserve"> </w:t>
      </w:r>
      <w:r w:rsidR="0004117E" w:rsidRPr="0004117E">
        <w:rPr>
          <w:rFonts w:ascii="Arial" w:hAnsi="Arial" w:cs="Arial"/>
          <w:sz w:val="25"/>
          <w:szCs w:val="25"/>
        </w:rPr>
        <w:t>é absorvida no Enterócito e pelo SGLT e liberada pelo GLUT 2 p/ corrente sanguínea</w:t>
      </w:r>
    </w:p>
    <w:p w14:paraId="33A0336A" w14:textId="0F877BF6" w:rsidR="008A64FA" w:rsidRPr="00EB002A" w:rsidRDefault="008A64FA" w:rsidP="008A64FA">
      <w:pPr>
        <w:pStyle w:val="PargrafodaLista"/>
        <w:numPr>
          <w:ilvl w:val="0"/>
          <w:numId w:val="1"/>
        </w:numPr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</w:pPr>
      <w:r w:rsidRPr="008A64FA">
        <w:rPr>
          <w:rFonts w:ascii="Lato" w:hAnsi="Lato"/>
          <w:color w:val="000000"/>
          <w:sz w:val="27"/>
          <w:szCs w:val="27"/>
        </w:rPr>
        <w:br/>
      </w:r>
      <w:r w:rsidRPr="00EB002A"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  <w:t>Como o carboidrato é armazenado? Explique por que armazenamos</w:t>
      </w:r>
      <w:r w:rsidR="00EB002A">
        <w:rPr>
          <w:rFonts w:ascii="Lato" w:hAnsi="Lato"/>
          <w:b/>
          <w:bCs/>
          <w:color w:val="000000"/>
          <w:sz w:val="27"/>
          <w:szCs w:val="27"/>
        </w:rPr>
        <w:t xml:space="preserve"> </w:t>
      </w:r>
      <w:r w:rsidRPr="00EB002A"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  <w:t xml:space="preserve">(fígado </w:t>
      </w:r>
      <w:proofErr w:type="spellStart"/>
      <w:r w:rsidRPr="00EB002A"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  <w:t>vs</w:t>
      </w:r>
      <w:proofErr w:type="spellEnd"/>
      <w:r w:rsidRPr="00EB002A"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  <w:t xml:space="preserve"> músculo)</w:t>
      </w:r>
    </w:p>
    <w:p w14:paraId="74ECCD62" w14:textId="2EA711C5" w:rsidR="001C5A56" w:rsidRDefault="001C5A56" w:rsidP="001C5A56">
      <w:pPr>
        <w:pStyle w:val="PargrafodaLista"/>
        <w:numPr>
          <w:ilvl w:val="0"/>
          <w:numId w:val="2"/>
        </w:num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Armazenado na forma de energia</w:t>
      </w:r>
      <w:r w:rsidR="003B15F4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 (glicogênio)</w:t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, no fígado para manter a glicemia</w:t>
      </w:r>
      <w:r w:rsidR="00B0137A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 (hepático)</w:t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 e no músculo para a atividade muscular.</w:t>
      </w:r>
    </w:p>
    <w:p w14:paraId="6693899A" w14:textId="77777777" w:rsidR="00D40A50" w:rsidRPr="00D40A50" w:rsidRDefault="00D40A50" w:rsidP="00D40A50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</w:p>
    <w:p w14:paraId="0F9D3027" w14:textId="183D7DC0" w:rsidR="008A64FA" w:rsidRPr="003B15F4" w:rsidRDefault="008A64FA" w:rsidP="0089333F">
      <w:pPr>
        <w:pStyle w:val="PargrafodaLista"/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</w:pPr>
      <w:r w:rsidRPr="008A64FA">
        <w:rPr>
          <w:rFonts w:ascii="Lato" w:hAnsi="Lato"/>
          <w:color w:val="000000"/>
          <w:sz w:val="27"/>
          <w:szCs w:val="27"/>
        </w:rPr>
        <w:br/>
      </w:r>
      <w:r w:rsidRPr="003B15F4"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  <w:t>Como a glicose é captada nos diferentes tecidos? Qual hormônio é</w:t>
      </w:r>
      <w:r w:rsidR="003B15F4">
        <w:rPr>
          <w:rFonts w:ascii="Lato" w:hAnsi="Lato"/>
          <w:b/>
          <w:bCs/>
          <w:color w:val="000000"/>
          <w:sz w:val="27"/>
          <w:szCs w:val="27"/>
        </w:rPr>
        <w:t xml:space="preserve"> </w:t>
      </w:r>
      <w:r w:rsidRPr="003B15F4"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  <w:t>necessário para sua captação (em qual tecido)?</w:t>
      </w:r>
    </w:p>
    <w:p w14:paraId="2DED45FD" w14:textId="143D7CC0" w:rsidR="00DB78D9" w:rsidRPr="00DB78D9" w:rsidRDefault="00DB78D9" w:rsidP="00DB78D9">
      <w:pPr>
        <w:pStyle w:val="PargrafodaLista"/>
        <w:numPr>
          <w:ilvl w:val="0"/>
          <w:numId w:val="2"/>
        </w:numPr>
        <w:rPr>
          <w:rFonts w:ascii="Arial" w:hAnsi="Arial" w:cs="Arial"/>
          <w:sz w:val="25"/>
          <w:szCs w:val="25"/>
        </w:rPr>
      </w:pPr>
      <w:r w:rsidRPr="00DB78D9">
        <w:rPr>
          <w:rFonts w:ascii="Arial" w:hAnsi="Arial" w:cs="Arial"/>
          <w:sz w:val="25"/>
          <w:szCs w:val="25"/>
        </w:rPr>
        <w:t>Insulina (hormônio) se liga ao receptor, e é liberado sinais, depois dentro da célula (pode ser um tecido adiposo) faz com que uma das proteínas do citosol (GLUT 4) que está na vesícula, vá para a membrana plasmática.</w:t>
      </w:r>
    </w:p>
    <w:p w14:paraId="11810766" w14:textId="77777777" w:rsidR="00DB78D9" w:rsidRDefault="00DB78D9" w:rsidP="00DB78D9">
      <w:pPr>
        <w:pStyle w:val="PargrafodaLista"/>
        <w:ind w:left="1080"/>
        <w:rPr>
          <w:rFonts w:ascii="Arial" w:hAnsi="Arial" w:cs="Arial"/>
          <w:sz w:val="25"/>
          <w:szCs w:val="25"/>
        </w:rPr>
      </w:pPr>
      <w:r w:rsidRPr="00DB78D9">
        <w:rPr>
          <w:rFonts w:ascii="Arial" w:hAnsi="Arial" w:cs="Arial"/>
          <w:sz w:val="25"/>
          <w:szCs w:val="25"/>
        </w:rPr>
        <w:t>GLUT 4 depende da ação de insulina, no tecido adiposo e muscular. É o único que aumenta a insulina.</w:t>
      </w:r>
    </w:p>
    <w:p w14:paraId="36840FA1" w14:textId="2A6A2157" w:rsidR="00D40A50" w:rsidRPr="00DB78D9" w:rsidRDefault="00D40A50" w:rsidP="00DB78D9">
      <w:pPr>
        <w:pStyle w:val="PargrafodaLista"/>
        <w:ind w:left="1080"/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sz w:val="25"/>
          <w:szCs w:val="25"/>
        </w:rPr>
        <w:t>Tecido Adiposo e Muscular.</w:t>
      </w:r>
    </w:p>
    <w:p w14:paraId="55434A2A" w14:textId="77777777" w:rsidR="00DB78D9" w:rsidRPr="00DB78D9" w:rsidRDefault="00DB78D9" w:rsidP="00DB78D9">
      <w:pPr>
        <w:pStyle w:val="PargrafodaLista"/>
        <w:ind w:left="1080"/>
        <w:rPr>
          <w:rFonts w:ascii="Arial" w:hAnsi="Arial" w:cs="Arial"/>
        </w:rPr>
      </w:pPr>
    </w:p>
    <w:p w14:paraId="0537F686" w14:textId="610D314A" w:rsidR="00DB78D9" w:rsidRPr="00DB78D9" w:rsidRDefault="00DB78D9" w:rsidP="00DB78D9">
      <w:pPr>
        <w:pStyle w:val="PargrafodaLista"/>
        <w:ind w:left="1080"/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</w:p>
    <w:p w14:paraId="49563916" w14:textId="77777777" w:rsidR="00DB78D9" w:rsidRPr="00DB78D9" w:rsidRDefault="00DB78D9" w:rsidP="00DB78D9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</w:p>
    <w:p w14:paraId="39414EC0" w14:textId="23E126E0" w:rsidR="008A64FA" w:rsidRPr="00F00857" w:rsidRDefault="008A64FA" w:rsidP="008A64FA">
      <w:pPr>
        <w:pStyle w:val="PargrafodaLista"/>
        <w:numPr>
          <w:ilvl w:val="0"/>
          <w:numId w:val="1"/>
        </w:numPr>
        <w:rPr>
          <w:rStyle w:val="textlayer--absolute"/>
        </w:rPr>
      </w:pPr>
      <w:r w:rsidRPr="008A64FA">
        <w:rPr>
          <w:rFonts w:ascii="Lato" w:hAnsi="Lato"/>
          <w:color w:val="000000"/>
          <w:sz w:val="27"/>
          <w:szCs w:val="27"/>
        </w:rPr>
        <w:br/>
      </w:r>
      <w:r w:rsidRPr="00D8004D"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  <w:t>No Jejum, como o organismo mantem a glicemia?</w:t>
      </w:r>
    </w:p>
    <w:p w14:paraId="4772505A" w14:textId="587C3A89" w:rsidR="00F00857" w:rsidRPr="00F00857" w:rsidRDefault="00F00857" w:rsidP="00D8004D">
      <w:pPr>
        <w:pStyle w:val="PargrafodaLista"/>
        <w:numPr>
          <w:ilvl w:val="0"/>
          <w:numId w:val="13"/>
        </w:numPr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sz w:val="25"/>
          <w:szCs w:val="25"/>
        </w:rPr>
        <w:t>É</w:t>
      </w:r>
      <w:r w:rsidRPr="00F00857">
        <w:rPr>
          <w:rFonts w:ascii="Arial" w:hAnsi="Arial" w:cs="Arial"/>
          <w:sz w:val="25"/>
          <w:szCs w:val="25"/>
        </w:rPr>
        <w:t xml:space="preserve"> o Glucagon que atua. O GLUT no jejum sai da membrana e volta para dentro da vesícula. Glucagon não entra na célula.</w:t>
      </w:r>
    </w:p>
    <w:p w14:paraId="0D32C5D2" w14:textId="41051FEC" w:rsidR="00F00857" w:rsidRDefault="00F00857" w:rsidP="00D8004D">
      <w:pPr>
        <w:pStyle w:val="PargrafodaLista"/>
        <w:ind w:left="1800"/>
        <w:rPr>
          <w:rFonts w:ascii="Arial" w:hAnsi="Arial" w:cs="Arial"/>
        </w:rPr>
      </w:pPr>
      <w:r w:rsidRPr="00F00857">
        <w:rPr>
          <w:rFonts w:ascii="Arial" w:hAnsi="Arial" w:cs="Arial"/>
          <w:sz w:val="25"/>
          <w:szCs w:val="25"/>
        </w:rPr>
        <w:t>Glucagon se liga ao seu receptor. E serve para manter a homeostase do corpo e diminuir a insulina. Faz a quebra de algumas moléculas que dão energia</w:t>
      </w:r>
      <w:r w:rsidRPr="00F00857">
        <w:rPr>
          <w:rFonts w:ascii="Arial" w:hAnsi="Arial" w:cs="Arial"/>
        </w:rPr>
        <w:t>.</w:t>
      </w:r>
    </w:p>
    <w:p w14:paraId="76C88FF6" w14:textId="2A18261D" w:rsidR="00DB78D9" w:rsidRPr="00DB78D9" w:rsidRDefault="00DB78D9" w:rsidP="00B81572">
      <w:pPr>
        <w:ind w:left="1800"/>
        <w:rPr>
          <w:rFonts w:ascii="Arial" w:hAnsi="Arial" w:cs="Arial"/>
          <w:sz w:val="25"/>
          <w:szCs w:val="25"/>
        </w:rPr>
      </w:pPr>
      <w:r w:rsidRPr="00DB78D9">
        <w:rPr>
          <w:rFonts w:ascii="Arial" w:hAnsi="Arial" w:cs="Arial"/>
          <w:sz w:val="25"/>
          <w:szCs w:val="25"/>
        </w:rPr>
        <w:t>Hepatócito: faz com que a glicemia se mantenha regulada durante o jejum. Síntese de glicogênio</w:t>
      </w:r>
      <w:r w:rsidR="007C4F57">
        <w:rPr>
          <w:rFonts w:ascii="Arial" w:hAnsi="Arial" w:cs="Arial"/>
          <w:sz w:val="25"/>
          <w:szCs w:val="25"/>
        </w:rPr>
        <w:t xml:space="preserve"> (hidrólise)</w:t>
      </w:r>
    </w:p>
    <w:p w14:paraId="0747C303" w14:textId="77777777" w:rsidR="00DB78D9" w:rsidRPr="00DB78D9" w:rsidRDefault="00DB78D9" w:rsidP="00B81572">
      <w:pPr>
        <w:ind w:left="1800"/>
        <w:rPr>
          <w:rFonts w:ascii="Arial" w:hAnsi="Arial" w:cs="Arial"/>
          <w:sz w:val="25"/>
          <w:szCs w:val="25"/>
        </w:rPr>
      </w:pPr>
      <w:r w:rsidRPr="00DB78D9">
        <w:rPr>
          <w:rFonts w:ascii="Arial" w:hAnsi="Arial" w:cs="Arial"/>
          <w:sz w:val="25"/>
          <w:szCs w:val="25"/>
        </w:rPr>
        <w:t>Hidrólise: quebra do glicogênio e libera glicose em jejum p/ regular a homeostase/glicemia.</w:t>
      </w:r>
    </w:p>
    <w:p w14:paraId="65332969" w14:textId="77777777" w:rsidR="00DB78D9" w:rsidRPr="00F00857" w:rsidRDefault="00DB78D9" w:rsidP="00F00857">
      <w:pPr>
        <w:pStyle w:val="PargrafodaLista"/>
        <w:ind w:left="1080"/>
        <w:rPr>
          <w:rFonts w:ascii="Arial" w:hAnsi="Arial" w:cs="Arial"/>
        </w:rPr>
      </w:pPr>
    </w:p>
    <w:p w14:paraId="37FF639B" w14:textId="77777777" w:rsidR="00A03F6C" w:rsidRPr="007C4F57" w:rsidRDefault="00A03F6C" w:rsidP="00F00857">
      <w:pPr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</w:pPr>
      <w:r w:rsidRPr="007C4F57"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  <w:t>Lipídios</w:t>
      </w:r>
    </w:p>
    <w:p w14:paraId="5B04D2F0" w14:textId="38C4DA12" w:rsidR="00A957F8" w:rsidRPr="007C4F57" w:rsidRDefault="00A03F6C" w:rsidP="00A957F8">
      <w:pPr>
        <w:pStyle w:val="PargrafodaLista"/>
        <w:numPr>
          <w:ilvl w:val="0"/>
          <w:numId w:val="2"/>
        </w:numPr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</w:pPr>
      <w:r w:rsidRPr="007C4F57"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  <w:t>Classificação dos lipídeos e suas fontes alimentares</w:t>
      </w:r>
    </w:p>
    <w:p w14:paraId="6BBFBD62" w14:textId="1C5319F0" w:rsidR="007C4F57" w:rsidRDefault="00AC1368" w:rsidP="007C4F57">
      <w:pPr>
        <w:pStyle w:val="PargrafodaLista"/>
        <w:numPr>
          <w:ilvl w:val="0"/>
          <w:numId w:val="3"/>
        </w:num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São precursores de hormônios</w:t>
      </w:r>
      <w:r w:rsidR="00D62F0A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; Estoque de energia (TG); </w:t>
      </w:r>
      <w:r w:rsidR="00321F55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ficam</w:t>
      </w:r>
      <w:r w:rsidR="00D62F0A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 no tecido adiposo. </w:t>
      </w:r>
      <w:r w:rsidR="0050175F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Gorduras: </w:t>
      </w:r>
      <w:r w:rsidR="00512726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Azeite, manteiga, castanhas.</w:t>
      </w:r>
    </w:p>
    <w:p w14:paraId="75980B6D" w14:textId="77777777" w:rsidR="007C4F57" w:rsidRPr="007C4F57" w:rsidRDefault="007C4F57" w:rsidP="007C4F57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</w:p>
    <w:p w14:paraId="02CA6C5F" w14:textId="77777777" w:rsidR="00A957F8" w:rsidRPr="007C4F57" w:rsidRDefault="00A03F6C" w:rsidP="00A957F8">
      <w:pPr>
        <w:pStyle w:val="PargrafodaLista"/>
        <w:numPr>
          <w:ilvl w:val="0"/>
          <w:numId w:val="2"/>
        </w:numPr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</w:pPr>
      <w:r w:rsidRPr="007C4F57"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  <w:t>Quais são os ácidos graxos essenciais?</w:t>
      </w:r>
    </w:p>
    <w:p w14:paraId="37EAE817" w14:textId="4C16DFC2" w:rsidR="0041503F" w:rsidRDefault="0041503F" w:rsidP="0041503F">
      <w:pPr>
        <w:pStyle w:val="PargrafodaLista"/>
        <w:numPr>
          <w:ilvl w:val="0"/>
          <w:numId w:val="3"/>
        </w:num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  <w:r w:rsidRPr="0041503F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são o ácido linolênico (ômega6)</w:t>
      </w:r>
      <w:r w:rsidR="00254439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 (Óleo de </w:t>
      </w:r>
      <w:r w:rsidR="001022B5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soja</w:t>
      </w:r>
      <w:r w:rsidR="00254439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)</w:t>
      </w:r>
      <w:r w:rsidRPr="0041503F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 e o ácido linoleico (ômega3)</w:t>
      </w:r>
      <w:r w:rsidR="001022B5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 (Óleo de peixe, castanhas).</w:t>
      </w:r>
    </w:p>
    <w:p w14:paraId="30DD2243" w14:textId="77777777" w:rsidR="00B01EEC" w:rsidRPr="00B01EEC" w:rsidRDefault="00B01EEC" w:rsidP="00B01EEC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</w:p>
    <w:p w14:paraId="3C181E93" w14:textId="34DC9DA0" w:rsidR="00A957F8" w:rsidRPr="000B2E63" w:rsidRDefault="00A03F6C" w:rsidP="00A957F8">
      <w:pPr>
        <w:pStyle w:val="PargrafodaLista"/>
        <w:numPr>
          <w:ilvl w:val="0"/>
          <w:numId w:val="2"/>
        </w:numPr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</w:pPr>
      <w:r w:rsidRPr="000B2E63"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  <w:t>Como ocorre a digestão e absorção das gorduras da dieta (triglicérides e</w:t>
      </w:r>
      <w:r w:rsidR="001022B5" w:rsidRPr="000B2E63">
        <w:rPr>
          <w:rFonts w:ascii="Lato" w:hAnsi="Lato"/>
          <w:b/>
          <w:bCs/>
          <w:color w:val="000000"/>
          <w:sz w:val="27"/>
          <w:szCs w:val="27"/>
        </w:rPr>
        <w:t xml:space="preserve"> </w:t>
      </w:r>
      <w:r w:rsidRPr="000B2E63"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  <w:t>colesterol)?</w:t>
      </w:r>
    </w:p>
    <w:p w14:paraId="3830C334" w14:textId="77777777" w:rsidR="00874B7A" w:rsidRPr="00D3485C" w:rsidRDefault="00874B7A" w:rsidP="00874B7A">
      <w:pPr>
        <w:pStyle w:val="PargrafodaLista"/>
        <w:numPr>
          <w:ilvl w:val="0"/>
          <w:numId w:val="5"/>
        </w:numPr>
        <w:rPr>
          <w:rFonts w:ascii="Arial" w:hAnsi="Arial" w:cs="Arial"/>
          <w:sz w:val="25"/>
          <w:szCs w:val="25"/>
        </w:rPr>
      </w:pPr>
      <w:r w:rsidRPr="00D3485C">
        <w:rPr>
          <w:rFonts w:ascii="Arial" w:hAnsi="Arial" w:cs="Arial"/>
          <w:sz w:val="25"/>
          <w:szCs w:val="25"/>
        </w:rPr>
        <w:t>Boca: início da digestão – lipase lingual</w:t>
      </w:r>
    </w:p>
    <w:p w14:paraId="41BD7716" w14:textId="77777777" w:rsidR="00874B7A" w:rsidRPr="00D3485C" w:rsidRDefault="00874B7A" w:rsidP="00874B7A">
      <w:pPr>
        <w:pStyle w:val="PargrafodaLista"/>
        <w:numPr>
          <w:ilvl w:val="0"/>
          <w:numId w:val="5"/>
        </w:numPr>
        <w:rPr>
          <w:rFonts w:ascii="Arial" w:hAnsi="Arial" w:cs="Arial"/>
          <w:sz w:val="25"/>
          <w:szCs w:val="25"/>
        </w:rPr>
      </w:pPr>
      <w:r w:rsidRPr="00D3485C">
        <w:rPr>
          <w:rFonts w:ascii="Arial" w:hAnsi="Arial" w:cs="Arial"/>
          <w:sz w:val="25"/>
          <w:szCs w:val="25"/>
        </w:rPr>
        <w:t>Estômago: Suco gástrico – lipase gástrica</w:t>
      </w:r>
    </w:p>
    <w:p w14:paraId="1C8E4EA0" w14:textId="77777777" w:rsidR="00874B7A" w:rsidRPr="00D3485C" w:rsidRDefault="00874B7A" w:rsidP="00874B7A">
      <w:pPr>
        <w:pStyle w:val="PargrafodaLista"/>
        <w:numPr>
          <w:ilvl w:val="0"/>
          <w:numId w:val="5"/>
        </w:numPr>
        <w:rPr>
          <w:rFonts w:ascii="Arial" w:hAnsi="Arial" w:cs="Arial"/>
          <w:sz w:val="25"/>
          <w:szCs w:val="25"/>
        </w:rPr>
      </w:pPr>
      <w:r w:rsidRPr="00D3485C">
        <w:rPr>
          <w:rFonts w:ascii="Arial" w:hAnsi="Arial" w:cs="Arial"/>
          <w:sz w:val="25"/>
          <w:szCs w:val="25"/>
        </w:rPr>
        <w:t>Duodeno: Libera hormônio – contração da vesícula biliar</w:t>
      </w:r>
    </w:p>
    <w:p w14:paraId="1A6B1C7B" w14:textId="77777777" w:rsidR="00874B7A" w:rsidRPr="00D3485C" w:rsidRDefault="00874B7A" w:rsidP="00874B7A">
      <w:pPr>
        <w:pStyle w:val="PargrafodaLista"/>
        <w:numPr>
          <w:ilvl w:val="0"/>
          <w:numId w:val="5"/>
        </w:numPr>
        <w:rPr>
          <w:rFonts w:ascii="Arial" w:hAnsi="Arial" w:cs="Arial"/>
          <w:sz w:val="25"/>
          <w:szCs w:val="25"/>
        </w:rPr>
      </w:pPr>
      <w:r w:rsidRPr="00D3485C">
        <w:rPr>
          <w:rFonts w:ascii="Arial" w:hAnsi="Arial" w:cs="Arial"/>
          <w:sz w:val="25"/>
          <w:szCs w:val="25"/>
        </w:rPr>
        <w:t>Vesícula biliar: libera bile na luz intestinal – 5 e 6.</w:t>
      </w:r>
    </w:p>
    <w:p w14:paraId="1A3051AF" w14:textId="77777777" w:rsidR="00874B7A" w:rsidRPr="00D3485C" w:rsidRDefault="00874B7A" w:rsidP="00874B7A">
      <w:pPr>
        <w:pStyle w:val="PargrafodaLista"/>
        <w:numPr>
          <w:ilvl w:val="0"/>
          <w:numId w:val="5"/>
        </w:numPr>
        <w:rPr>
          <w:rFonts w:ascii="Arial" w:hAnsi="Arial" w:cs="Arial"/>
          <w:sz w:val="25"/>
          <w:szCs w:val="25"/>
        </w:rPr>
      </w:pPr>
      <w:r w:rsidRPr="00D3485C">
        <w:rPr>
          <w:rFonts w:ascii="Arial" w:hAnsi="Arial" w:cs="Arial"/>
          <w:sz w:val="25"/>
          <w:szCs w:val="25"/>
        </w:rPr>
        <w:t>Pâncreas (</w:t>
      </w:r>
      <w:proofErr w:type="spellStart"/>
      <w:r w:rsidRPr="00D3485C">
        <w:rPr>
          <w:rFonts w:ascii="Arial" w:hAnsi="Arial" w:cs="Arial"/>
          <w:sz w:val="25"/>
          <w:szCs w:val="25"/>
        </w:rPr>
        <w:t>colipase</w:t>
      </w:r>
      <w:proofErr w:type="spellEnd"/>
      <w:r w:rsidRPr="00D3485C">
        <w:rPr>
          <w:rFonts w:ascii="Arial" w:hAnsi="Arial" w:cs="Arial"/>
          <w:sz w:val="25"/>
          <w:szCs w:val="25"/>
        </w:rPr>
        <w:t>): Secreta suco pancreático p/ o intestino – enzimas digestivas (no duodeno).</w:t>
      </w:r>
    </w:p>
    <w:p w14:paraId="4ABA667D" w14:textId="77777777" w:rsidR="00874B7A" w:rsidRPr="00D3485C" w:rsidRDefault="00874B7A" w:rsidP="00874B7A">
      <w:pPr>
        <w:pStyle w:val="PargrafodaLista"/>
        <w:numPr>
          <w:ilvl w:val="0"/>
          <w:numId w:val="5"/>
        </w:numPr>
        <w:rPr>
          <w:rFonts w:ascii="Arial" w:hAnsi="Arial" w:cs="Arial"/>
          <w:sz w:val="25"/>
          <w:szCs w:val="25"/>
        </w:rPr>
      </w:pPr>
      <w:r w:rsidRPr="00D3485C">
        <w:rPr>
          <w:rFonts w:ascii="Arial" w:hAnsi="Arial" w:cs="Arial"/>
          <w:sz w:val="25"/>
          <w:szCs w:val="25"/>
        </w:rPr>
        <w:t xml:space="preserve">Intestino: bolo alimenta se mistura com a bile – gordura da dieta começa a ser emulsificada – formação de micelas </w:t>
      </w:r>
    </w:p>
    <w:p w14:paraId="4BC324CC" w14:textId="428290F9" w:rsidR="00874B7A" w:rsidRPr="00D3485C" w:rsidRDefault="00874B7A" w:rsidP="00874B7A">
      <w:pPr>
        <w:pStyle w:val="PargrafodaLista"/>
        <w:numPr>
          <w:ilvl w:val="0"/>
          <w:numId w:val="5"/>
        </w:numPr>
        <w:rPr>
          <w:rFonts w:ascii="Arial" w:hAnsi="Arial" w:cs="Arial"/>
          <w:sz w:val="25"/>
          <w:szCs w:val="25"/>
        </w:rPr>
      </w:pPr>
      <w:r w:rsidRPr="00D3485C">
        <w:rPr>
          <w:rFonts w:ascii="Arial" w:hAnsi="Arial" w:cs="Arial"/>
          <w:sz w:val="25"/>
          <w:szCs w:val="25"/>
        </w:rPr>
        <w:t>Micela – permite que as enzimas (lipase) – ação d</w:t>
      </w:r>
      <w:r w:rsidR="000B0CBE" w:rsidRPr="00D3485C">
        <w:rPr>
          <w:rFonts w:ascii="Arial" w:hAnsi="Arial" w:cs="Arial"/>
          <w:sz w:val="25"/>
          <w:szCs w:val="25"/>
        </w:rPr>
        <w:t>o</w:t>
      </w:r>
      <w:r w:rsidRPr="00D3485C">
        <w:rPr>
          <w:rFonts w:ascii="Arial" w:hAnsi="Arial" w:cs="Arial"/>
          <w:sz w:val="25"/>
          <w:szCs w:val="25"/>
        </w:rPr>
        <w:t>s TG´S na micela.</w:t>
      </w:r>
    </w:p>
    <w:p w14:paraId="18677E4D" w14:textId="77777777" w:rsidR="00874B7A" w:rsidRPr="00D3485C" w:rsidRDefault="00874B7A" w:rsidP="00874B7A">
      <w:pPr>
        <w:pStyle w:val="PargrafodaLista"/>
        <w:numPr>
          <w:ilvl w:val="0"/>
          <w:numId w:val="5"/>
        </w:numPr>
        <w:rPr>
          <w:rFonts w:ascii="Arial" w:hAnsi="Arial" w:cs="Arial"/>
          <w:sz w:val="25"/>
          <w:szCs w:val="25"/>
        </w:rPr>
      </w:pPr>
      <w:r w:rsidRPr="00D3485C">
        <w:rPr>
          <w:rFonts w:ascii="Arial" w:hAnsi="Arial" w:cs="Arial"/>
          <w:sz w:val="25"/>
          <w:szCs w:val="25"/>
        </w:rPr>
        <w:t>Quebra dos TG´S na posição 1,3 (hidrólise) – gera 2 AG livres e 1 monoacilglicerol.</w:t>
      </w:r>
    </w:p>
    <w:p w14:paraId="556521CB" w14:textId="77777777" w:rsidR="00874B7A" w:rsidRPr="00D3485C" w:rsidRDefault="00874B7A" w:rsidP="00874B7A">
      <w:pPr>
        <w:pStyle w:val="PargrafodaLista"/>
        <w:numPr>
          <w:ilvl w:val="0"/>
          <w:numId w:val="5"/>
        </w:numPr>
        <w:rPr>
          <w:rFonts w:ascii="Arial" w:hAnsi="Arial" w:cs="Arial"/>
          <w:sz w:val="25"/>
          <w:szCs w:val="25"/>
        </w:rPr>
      </w:pPr>
      <w:r w:rsidRPr="00D3485C">
        <w:rPr>
          <w:rFonts w:ascii="Arial" w:hAnsi="Arial" w:cs="Arial"/>
          <w:sz w:val="25"/>
          <w:szCs w:val="25"/>
        </w:rPr>
        <w:lastRenderedPageBreak/>
        <w:t xml:space="preserve">Na borda escova serão absorvidos </w:t>
      </w:r>
    </w:p>
    <w:p w14:paraId="3E7E9E67" w14:textId="12A1D5B0" w:rsidR="003E65C0" w:rsidRPr="00874B7A" w:rsidRDefault="003E65C0" w:rsidP="00874B7A">
      <w:pPr>
        <w:ind w:left="708"/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</w:p>
    <w:p w14:paraId="66F54B42" w14:textId="3611B0C4" w:rsidR="00A957F8" w:rsidRPr="00A97E81" w:rsidRDefault="00A03F6C" w:rsidP="00A957F8">
      <w:pPr>
        <w:pStyle w:val="PargrafodaLista"/>
        <w:numPr>
          <w:ilvl w:val="0"/>
          <w:numId w:val="2"/>
        </w:numPr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</w:pPr>
      <w:r w:rsidRPr="00A97E81"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  <w:t>Qual o papel da bile no processo de digestão das gorduras?</w:t>
      </w:r>
    </w:p>
    <w:p w14:paraId="667DF6A9" w14:textId="74AB643D" w:rsidR="00874B7A" w:rsidRDefault="00874B7A" w:rsidP="00874B7A">
      <w:pPr>
        <w:pStyle w:val="PargrafodaLista"/>
        <w:numPr>
          <w:ilvl w:val="0"/>
          <w:numId w:val="3"/>
        </w:num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Quebrar a gordura e formar micelas.</w:t>
      </w:r>
    </w:p>
    <w:p w14:paraId="2B47E1FA" w14:textId="77777777" w:rsidR="003D232B" w:rsidRPr="003D232B" w:rsidRDefault="003D232B" w:rsidP="003D232B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</w:p>
    <w:p w14:paraId="19FA3034" w14:textId="23A2EA6D" w:rsidR="00A957F8" w:rsidRPr="00A97E81" w:rsidRDefault="00A03F6C" w:rsidP="00A957F8">
      <w:pPr>
        <w:pStyle w:val="PargrafodaLista"/>
        <w:numPr>
          <w:ilvl w:val="0"/>
          <w:numId w:val="2"/>
        </w:numPr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</w:pPr>
      <w:r w:rsidRPr="00A97E81"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  <w:t>De que forma os fitosteróis contribuem para a diminuição da absorção de</w:t>
      </w:r>
      <w:r w:rsidR="00A957F8" w:rsidRPr="00A97E81">
        <w:rPr>
          <w:rFonts w:ascii="Lato" w:hAnsi="Lato"/>
          <w:b/>
          <w:bCs/>
          <w:color w:val="000000"/>
          <w:sz w:val="27"/>
          <w:szCs w:val="27"/>
        </w:rPr>
        <w:t xml:space="preserve"> </w:t>
      </w:r>
      <w:r w:rsidRPr="00A97E81"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  <w:t>colesterol?</w:t>
      </w:r>
    </w:p>
    <w:p w14:paraId="52BBD669" w14:textId="11B6A043" w:rsidR="003D232B" w:rsidRDefault="00B128F2" w:rsidP="00223F10">
      <w:pPr>
        <w:pStyle w:val="PargrafodaLista"/>
        <w:numPr>
          <w:ilvl w:val="0"/>
          <w:numId w:val="3"/>
        </w:num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Maior afinidade física </w:t>
      </w:r>
      <w:r w:rsidR="0039294C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pelas </w:t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micelas</w:t>
      </w:r>
      <w:r w:rsidR="0039294C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, interferindo sua solubilização</w:t>
      </w:r>
      <w:r w:rsidR="00B1206F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 e incorporação do colesterol.</w:t>
      </w:r>
      <w:r w:rsidR="00223F10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 Com isso, colesterol é deslocado das micelas e excretados</w:t>
      </w:r>
      <w:r w:rsidR="00223F10" w:rsidRPr="00223F10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 nas fezes.</w:t>
      </w:r>
    </w:p>
    <w:p w14:paraId="6D769E50" w14:textId="77777777" w:rsidR="00223F10" w:rsidRPr="00223F10" w:rsidRDefault="00223F10" w:rsidP="00223F10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</w:p>
    <w:p w14:paraId="5A3A12E4" w14:textId="12291493" w:rsidR="00A957F8" w:rsidRPr="00EB2F4C" w:rsidRDefault="00A03F6C" w:rsidP="00A957F8">
      <w:pPr>
        <w:pStyle w:val="PargrafodaLista"/>
        <w:numPr>
          <w:ilvl w:val="0"/>
          <w:numId w:val="2"/>
        </w:numPr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</w:pPr>
      <w:r w:rsidRPr="00EB2F4C"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  <w:t>Como a gordura da dieta é transportada no plasma? (Quilomícron ou</w:t>
      </w:r>
      <w:r w:rsidR="00A957F8" w:rsidRPr="00EB2F4C">
        <w:rPr>
          <w:rFonts w:ascii="Lato" w:hAnsi="Lato"/>
          <w:b/>
          <w:bCs/>
          <w:color w:val="000000"/>
          <w:sz w:val="27"/>
          <w:szCs w:val="27"/>
        </w:rPr>
        <w:t xml:space="preserve"> </w:t>
      </w:r>
      <w:r w:rsidRPr="00EB2F4C"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  <w:t>Albumina)</w:t>
      </w:r>
    </w:p>
    <w:p w14:paraId="0246E91B" w14:textId="5E4EEBE3" w:rsidR="003D232B" w:rsidRDefault="00A46785" w:rsidP="003D232B">
      <w:pPr>
        <w:pStyle w:val="PargrafodaLista"/>
        <w:ind w:left="1080"/>
        <w:rPr>
          <w:rFonts w:ascii="Arial" w:hAnsi="Arial" w:cs="Arial"/>
          <w:sz w:val="25"/>
          <w:szCs w:val="25"/>
        </w:rPr>
      </w:pPr>
      <w:r w:rsidRPr="00A46785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sym w:font="Wingdings" w:char="F0E0"/>
      </w:r>
      <w:r w:rsidRPr="00A46785">
        <w:rPr>
          <w:sz w:val="24"/>
          <w:szCs w:val="24"/>
        </w:rPr>
        <w:t xml:space="preserve"> </w:t>
      </w:r>
      <w:r w:rsidRPr="00A46785">
        <w:rPr>
          <w:rFonts w:ascii="Arial" w:hAnsi="Arial" w:cs="Arial"/>
          <w:sz w:val="25"/>
          <w:szCs w:val="25"/>
        </w:rPr>
        <w:t>Estão nas micelas, e as micelas transportam até borda em escova, depois vai p/ enterócito, até 10 carbonos a albumina é capaz de transportar (no plasma).</w:t>
      </w:r>
    </w:p>
    <w:p w14:paraId="57E11971" w14:textId="31FC9051" w:rsidR="00A46785" w:rsidRPr="00A46785" w:rsidRDefault="00A46785" w:rsidP="003D232B">
      <w:pPr>
        <w:pStyle w:val="PargrafodaLista"/>
        <w:ind w:left="1080"/>
        <w:rPr>
          <w:rFonts w:ascii="Arial" w:hAnsi="Arial" w:cs="Arial"/>
          <w:sz w:val="25"/>
          <w:szCs w:val="25"/>
        </w:rPr>
      </w:pPr>
      <w:r w:rsidRPr="00A46785">
        <w:rPr>
          <w:rFonts w:ascii="Arial" w:hAnsi="Arial" w:cs="Arial"/>
          <w:sz w:val="25"/>
          <w:szCs w:val="25"/>
        </w:rPr>
        <w:t>12 + precisa fazer os Qm p/ transporte (do intestino p/ resto do corpo).</w:t>
      </w:r>
    </w:p>
    <w:p w14:paraId="71AEBEF8" w14:textId="77777777" w:rsidR="00A46785" w:rsidRPr="00E86386" w:rsidRDefault="00A46785" w:rsidP="00A46785">
      <w:pPr>
        <w:pStyle w:val="PargrafodaLista"/>
        <w:ind w:left="1080"/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</w:pPr>
    </w:p>
    <w:p w14:paraId="76EFC374" w14:textId="6592E86D" w:rsidR="00A957F8" w:rsidRPr="00E86386" w:rsidRDefault="00A03F6C" w:rsidP="00A957F8">
      <w:pPr>
        <w:pStyle w:val="PargrafodaLista"/>
        <w:numPr>
          <w:ilvl w:val="0"/>
          <w:numId w:val="2"/>
        </w:numPr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</w:pPr>
      <w:r w:rsidRPr="00E86386"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  <w:t>Qual o papel das VLDL, LDL e HDL? (principal função)</w:t>
      </w:r>
    </w:p>
    <w:p w14:paraId="19F79CA6" w14:textId="5E4F59DB" w:rsidR="00711D95" w:rsidRDefault="00711D95" w:rsidP="00711D95">
      <w:pPr>
        <w:pStyle w:val="PargrafodaLista"/>
        <w:ind w:left="1080"/>
        <w:rPr>
          <w:rFonts w:ascii="Arial" w:hAnsi="Arial" w:cs="Arial"/>
          <w:sz w:val="25"/>
          <w:szCs w:val="25"/>
        </w:rPr>
      </w:pPr>
      <w:r w:rsidRPr="00711D95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sym w:font="Wingdings" w:char="F0E0"/>
      </w:r>
      <w:r w:rsidRPr="00711D95">
        <w:rPr>
          <w:sz w:val="24"/>
          <w:szCs w:val="24"/>
        </w:rPr>
        <w:t xml:space="preserve"> </w:t>
      </w:r>
      <w:r w:rsidRPr="00711D95">
        <w:rPr>
          <w:rFonts w:ascii="Arial" w:hAnsi="Arial" w:cs="Arial"/>
          <w:sz w:val="25"/>
          <w:szCs w:val="25"/>
        </w:rPr>
        <w:t>HDL retira a gordura das artérias (LDL) e leva de volta ao fígado q vai jogar esse colesterol (LDL ou gordura) na bile.</w:t>
      </w:r>
    </w:p>
    <w:p w14:paraId="13D36995" w14:textId="4F40E28A" w:rsidR="00711D95" w:rsidRDefault="00711D95" w:rsidP="00711D95">
      <w:pPr>
        <w:pStyle w:val="PargrafodaLista"/>
        <w:ind w:left="1080"/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sz w:val="25"/>
          <w:szCs w:val="25"/>
        </w:rPr>
        <w:t>VLDL</w:t>
      </w:r>
      <w:r w:rsidR="00674A2B">
        <w:rPr>
          <w:rFonts w:ascii="Arial" w:hAnsi="Arial" w:cs="Arial"/>
          <w:sz w:val="25"/>
          <w:szCs w:val="25"/>
        </w:rPr>
        <w:t xml:space="preserve"> (fígado)</w:t>
      </w:r>
      <w:r>
        <w:rPr>
          <w:rFonts w:ascii="Arial" w:hAnsi="Arial" w:cs="Arial"/>
          <w:sz w:val="25"/>
          <w:szCs w:val="25"/>
        </w:rPr>
        <w:t xml:space="preserve"> transporta gorduras</w:t>
      </w:r>
      <w:r w:rsidR="003D232B">
        <w:rPr>
          <w:rFonts w:ascii="Arial" w:hAnsi="Arial" w:cs="Arial"/>
          <w:sz w:val="25"/>
          <w:szCs w:val="25"/>
        </w:rPr>
        <w:t xml:space="preserve"> como triglicerídeos</w:t>
      </w:r>
      <w:r>
        <w:rPr>
          <w:rFonts w:ascii="Arial" w:hAnsi="Arial" w:cs="Arial"/>
          <w:sz w:val="25"/>
          <w:szCs w:val="25"/>
        </w:rPr>
        <w:t xml:space="preserve"> p/ sangue </w:t>
      </w:r>
    </w:p>
    <w:p w14:paraId="7DEA5454" w14:textId="77777777" w:rsidR="003D232B" w:rsidRPr="00A957F8" w:rsidRDefault="003D232B" w:rsidP="00711D95">
      <w:pPr>
        <w:pStyle w:val="PargrafodaLista"/>
        <w:ind w:left="1080"/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</w:p>
    <w:p w14:paraId="1976FD30" w14:textId="3C081544" w:rsidR="00A957F8" w:rsidRPr="001705B4" w:rsidRDefault="00A03F6C" w:rsidP="00A957F8">
      <w:pPr>
        <w:pStyle w:val="PargrafodaLista"/>
        <w:numPr>
          <w:ilvl w:val="0"/>
          <w:numId w:val="2"/>
        </w:numPr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</w:pPr>
      <w:r w:rsidRPr="001705B4"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  <w:t>Como o organismo armazena gordura? (Papel do adiposo como reservatório</w:t>
      </w:r>
      <w:r w:rsidR="00A957F8" w:rsidRPr="001705B4">
        <w:rPr>
          <w:rFonts w:ascii="Lato" w:hAnsi="Lato"/>
          <w:b/>
          <w:bCs/>
          <w:color w:val="000000"/>
          <w:sz w:val="27"/>
          <w:szCs w:val="27"/>
        </w:rPr>
        <w:t xml:space="preserve"> </w:t>
      </w:r>
      <w:r w:rsidRPr="001705B4"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  <w:t>de energia de longo prazo)</w:t>
      </w:r>
    </w:p>
    <w:p w14:paraId="47730547" w14:textId="23C95B27" w:rsidR="003D232B" w:rsidRDefault="00151877" w:rsidP="00151877">
      <w:pPr>
        <w:pStyle w:val="PargrafodaLista"/>
        <w:numPr>
          <w:ilvl w:val="0"/>
          <w:numId w:val="3"/>
        </w:num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Armazena gordura </w:t>
      </w:r>
      <w:r w:rsidR="000D60F2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em tecido adiposo. Serve para estoque de energia (triglicérides), isolamento térmico, secreção de </w:t>
      </w:r>
      <w:r w:rsidR="00902D0F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hormônios e modela o corpo.</w:t>
      </w:r>
    </w:p>
    <w:p w14:paraId="5D2F3F89" w14:textId="77777777" w:rsidR="00902D0F" w:rsidRPr="00902D0F" w:rsidRDefault="00902D0F" w:rsidP="00902D0F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</w:p>
    <w:p w14:paraId="00B2F3AE" w14:textId="77777777" w:rsidR="00902D0F" w:rsidRPr="001B2A2E" w:rsidRDefault="00A03F6C" w:rsidP="00A957F8">
      <w:pPr>
        <w:pStyle w:val="PargrafodaLista"/>
        <w:numPr>
          <w:ilvl w:val="0"/>
          <w:numId w:val="2"/>
        </w:numPr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</w:pPr>
      <w:r w:rsidRPr="001B2A2E"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  <w:t>Qual a condição metabólica que estimula a lipólise? e a lipogênese?</w:t>
      </w:r>
    </w:p>
    <w:p w14:paraId="68BED891" w14:textId="4A482D12" w:rsidR="00902D0F" w:rsidRDefault="00902D0F" w:rsidP="00902D0F">
      <w:pPr>
        <w:pStyle w:val="PargrafodaLista"/>
        <w:numPr>
          <w:ilvl w:val="0"/>
          <w:numId w:val="3"/>
        </w:numPr>
        <w:rPr>
          <w:rFonts w:ascii="Arial" w:hAnsi="Arial" w:cs="Arial"/>
          <w:sz w:val="25"/>
          <w:szCs w:val="25"/>
        </w:rPr>
      </w:pPr>
      <w:r w:rsidRPr="00902D0F">
        <w:rPr>
          <w:rFonts w:ascii="Arial" w:hAnsi="Arial" w:cs="Arial"/>
          <w:b/>
          <w:bCs/>
          <w:sz w:val="25"/>
          <w:szCs w:val="25"/>
        </w:rPr>
        <w:t>LIPÓLISE</w:t>
      </w:r>
      <w:r w:rsidRPr="00902D0F">
        <w:rPr>
          <w:rFonts w:ascii="Arial" w:hAnsi="Arial" w:cs="Arial"/>
          <w:sz w:val="25"/>
          <w:szCs w:val="25"/>
        </w:rPr>
        <w:t>: Glucagon (jejum) e Adrenalina (ex. físico)</w:t>
      </w:r>
      <w:r w:rsidR="00EC525E">
        <w:rPr>
          <w:rFonts w:ascii="Arial" w:hAnsi="Arial" w:cs="Arial"/>
          <w:sz w:val="25"/>
          <w:szCs w:val="25"/>
        </w:rPr>
        <w:t>. É a quebra da gordura.</w:t>
      </w:r>
    </w:p>
    <w:p w14:paraId="20D72A3B" w14:textId="3A2BD6B3" w:rsidR="00902D0F" w:rsidRPr="00902D0F" w:rsidRDefault="00902D0F" w:rsidP="00902D0F">
      <w:pPr>
        <w:pStyle w:val="PargrafodaLista"/>
        <w:numPr>
          <w:ilvl w:val="0"/>
          <w:numId w:val="3"/>
        </w:numPr>
        <w:rPr>
          <w:rFonts w:ascii="Arial" w:hAnsi="Arial" w:cs="Arial"/>
          <w:sz w:val="25"/>
          <w:szCs w:val="25"/>
        </w:rPr>
      </w:pPr>
      <w:r w:rsidRPr="00041873">
        <w:rPr>
          <w:rFonts w:ascii="Arial" w:hAnsi="Arial" w:cs="Arial"/>
          <w:b/>
          <w:bCs/>
          <w:sz w:val="25"/>
          <w:szCs w:val="25"/>
        </w:rPr>
        <w:t>Lipogênese</w:t>
      </w:r>
      <w:r>
        <w:rPr>
          <w:rFonts w:ascii="Arial" w:hAnsi="Arial" w:cs="Arial"/>
          <w:sz w:val="25"/>
          <w:szCs w:val="25"/>
        </w:rPr>
        <w:t xml:space="preserve">: </w:t>
      </w:r>
      <w:r w:rsidRPr="00902D0F">
        <w:rPr>
          <w:rFonts w:ascii="Arial" w:hAnsi="Arial" w:cs="Arial"/>
          <w:sz w:val="25"/>
          <w:szCs w:val="25"/>
        </w:rPr>
        <w:t>É feito no pós-alimentar com um excesso de calorias.</w:t>
      </w:r>
      <w:r w:rsidR="00EC525E">
        <w:rPr>
          <w:rFonts w:ascii="Arial" w:hAnsi="Arial" w:cs="Arial"/>
          <w:sz w:val="25"/>
          <w:szCs w:val="25"/>
        </w:rPr>
        <w:t xml:space="preserve"> Transforma qualquer macronutriente em excesso em gordura.</w:t>
      </w:r>
    </w:p>
    <w:p w14:paraId="4EDF604B" w14:textId="620158F7" w:rsidR="00902D0F" w:rsidRDefault="00A03F6C" w:rsidP="00902D0F">
      <w:pPr>
        <w:pStyle w:val="PargrafodaLista"/>
        <w:ind w:left="1440"/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  <w:r w:rsidRPr="00A957F8">
        <w:rPr>
          <w:rFonts w:ascii="Lato" w:hAnsi="Lato"/>
          <w:color w:val="000000"/>
          <w:sz w:val="27"/>
          <w:szCs w:val="27"/>
        </w:rPr>
        <w:br/>
      </w:r>
    </w:p>
    <w:p w14:paraId="175750EA" w14:textId="77777777" w:rsidR="00B437C4" w:rsidRDefault="00B437C4" w:rsidP="00902D0F">
      <w:pPr>
        <w:pStyle w:val="PargrafodaLista"/>
        <w:ind w:left="1440"/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</w:p>
    <w:p w14:paraId="6B8E1D94" w14:textId="77777777" w:rsidR="00636DE8" w:rsidRPr="00636DE8" w:rsidRDefault="00636DE8" w:rsidP="00636DE8">
      <w:pPr>
        <w:pStyle w:val="PargrafodaLista"/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</w:p>
    <w:p w14:paraId="522AFC85" w14:textId="285BF9E2" w:rsidR="00A957F8" w:rsidRPr="003C3974" w:rsidRDefault="00A03F6C" w:rsidP="00A957F8">
      <w:pPr>
        <w:pStyle w:val="PargrafodaLista"/>
        <w:numPr>
          <w:ilvl w:val="0"/>
          <w:numId w:val="2"/>
        </w:numPr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</w:pPr>
      <w:r w:rsidRPr="003C3974"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  <w:t>Após a hidrólise do TG nos adipócitos como ocorre o transporte</w:t>
      </w:r>
      <w:r w:rsidR="00A957F8" w:rsidRPr="003C3974"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  <w:t xml:space="preserve"> </w:t>
      </w:r>
      <w:r w:rsidRPr="003C3974"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  <w:t>dos ácidos</w:t>
      </w:r>
      <w:r w:rsidR="00A957F8" w:rsidRPr="003C3974">
        <w:rPr>
          <w:rFonts w:ascii="Lato" w:hAnsi="Lato"/>
          <w:b/>
          <w:bCs/>
          <w:color w:val="000000"/>
          <w:sz w:val="27"/>
          <w:szCs w:val="27"/>
        </w:rPr>
        <w:t xml:space="preserve"> </w:t>
      </w:r>
      <w:r w:rsidRPr="003C3974"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  <w:t>graxos?</w:t>
      </w:r>
    </w:p>
    <w:p w14:paraId="62E56636" w14:textId="5AC22CD0" w:rsidR="00902D0F" w:rsidRDefault="00400DC0" w:rsidP="00D57CA5">
      <w:pPr>
        <w:pStyle w:val="PargrafodaLista"/>
        <w:numPr>
          <w:ilvl w:val="0"/>
          <w:numId w:val="3"/>
        </w:num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 São transportados para a célula muscular</w:t>
      </w:r>
      <w:r w:rsidR="003C3974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.</w:t>
      </w:r>
    </w:p>
    <w:p w14:paraId="58CB8A96" w14:textId="77777777" w:rsidR="00A302D6" w:rsidRPr="00A302D6" w:rsidRDefault="00A302D6" w:rsidP="00A302D6">
      <w:p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</w:p>
    <w:p w14:paraId="0C056BDE" w14:textId="6CE21823" w:rsidR="00A957F8" w:rsidRPr="003C3974" w:rsidRDefault="00A03F6C" w:rsidP="00A957F8">
      <w:pPr>
        <w:pStyle w:val="PargrafodaLista"/>
        <w:numPr>
          <w:ilvl w:val="0"/>
          <w:numId w:val="2"/>
        </w:numPr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</w:pPr>
      <w:r w:rsidRPr="003C3974"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  <w:t xml:space="preserve">Após a captação dos ácidos graxos, como ocorre a sua entrada na </w:t>
      </w:r>
      <w:r w:rsidR="00A957F8" w:rsidRPr="003C3974"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  <w:t>mitocôndria e Beta</w:t>
      </w:r>
      <w:r w:rsidRPr="003C3974"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  <w:t>-oxidação?</w:t>
      </w:r>
    </w:p>
    <w:p w14:paraId="5311A04F" w14:textId="5892C28C" w:rsidR="00A8123A" w:rsidRDefault="00A8123A" w:rsidP="00E621F2">
      <w:pPr>
        <w:pStyle w:val="PargrafodaLista"/>
        <w:numPr>
          <w:ilvl w:val="0"/>
          <w:numId w:val="3"/>
        </w:num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Na Mitocôndria: </w:t>
      </w:r>
      <w:r w:rsidRPr="00A8123A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1.O ácido graxo ativado, ligado à CoA (acil-CoA graxo) se desliga da coenzima A (</w:t>
      </w:r>
      <w:proofErr w:type="spellStart"/>
      <w:r w:rsidRPr="00A8123A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CoASH</w:t>
      </w:r>
      <w:proofErr w:type="spellEnd"/>
      <w:r w:rsidRPr="00A8123A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) e se liga à carnitina. </w:t>
      </w:r>
    </w:p>
    <w:p w14:paraId="39556E20" w14:textId="1D52A6BB" w:rsidR="00A8123A" w:rsidRDefault="00A8123A" w:rsidP="00A8123A">
      <w:pPr>
        <w:pStyle w:val="PargrafodaLista"/>
        <w:ind w:left="1440"/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  <w:r w:rsidRPr="00A8123A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2.Na membrana mitocondrial interna tem um transportador de carnitina que leva essa molécula para a matriz mitocondrial (arrastando o ácido graxo junto). </w:t>
      </w:r>
    </w:p>
    <w:p w14:paraId="34F630EF" w14:textId="68B07A3D" w:rsidR="00A8123A" w:rsidRDefault="00A8123A" w:rsidP="00A8123A">
      <w:pPr>
        <w:pStyle w:val="PargrafodaLista"/>
        <w:ind w:left="1440"/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  <w:r w:rsidRPr="00A8123A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3.Na matriz mitocondrial o ácido graxo se desliga da carnitina e se liga a uma CoA-SH mitocondrial formando novamente o Acil CoA graxo </w:t>
      </w:r>
    </w:p>
    <w:p w14:paraId="0D317D52" w14:textId="1D6E8BCE" w:rsidR="00E621F2" w:rsidRDefault="00A8123A" w:rsidP="00A8123A">
      <w:pPr>
        <w:pStyle w:val="PargrafodaLista"/>
        <w:ind w:left="1440"/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  <w:r w:rsidRPr="00A8123A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4.A carnitina livre volta pelo transportador para o citosol.</w:t>
      </w:r>
    </w:p>
    <w:p w14:paraId="3E240D3E" w14:textId="64C998EB" w:rsidR="00A8123A" w:rsidRDefault="00014BD6" w:rsidP="00A8123A">
      <w:pPr>
        <w:pStyle w:val="PargrafodaLista"/>
        <w:ind w:left="1440"/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Beta-oxidação: </w:t>
      </w:r>
      <w:r w:rsidRPr="00014BD6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A oxidação de ácidos graxos é uma via central para a produção de energia em animais e em algumas bactérias e fungos</w:t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. Ocorre na Mitoc</w:t>
      </w:r>
      <w:r w:rsidR="005D3213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ô</w:t>
      </w: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ndr</w:t>
      </w:r>
      <w:r w:rsidR="005D3213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ia</w:t>
      </w:r>
    </w:p>
    <w:p w14:paraId="734B35DF" w14:textId="50C18D14" w:rsidR="00FD6D01" w:rsidRPr="00FD6D01" w:rsidRDefault="00FD6D01" w:rsidP="00FD6D01">
      <w:pPr>
        <w:pStyle w:val="PargrafodaLista"/>
        <w:numPr>
          <w:ilvl w:val="0"/>
          <w:numId w:val="3"/>
        </w:numP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  <w:r w:rsidRPr="002F3CDD">
        <w:rPr>
          <w:sz w:val="24"/>
          <w:szCs w:val="24"/>
          <w:highlight w:val="yellow"/>
        </w:rPr>
        <w:t>cada ciclo produz uma acetil-CoA + NADH + 1 FADH2</w:t>
      </w:r>
    </w:p>
    <w:p w14:paraId="025CD712" w14:textId="77777777" w:rsidR="005D3213" w:rsidRPr="00E621F2" w:rsidRDefault="005D3213" w:rsidP="00A8123A">
      <w:pPr>
        <w:pStyle w:val="PargrafodaLista"/>
        <w:ind w:left="1440"/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</w:pPr>
    </w:p>
    <w:p w14:paraId="44E3FBD1" w14:textId="7E060402" w:rsidR="00A957F8" w:rsidRPr="003F1056" w:rsidRDefault="00A03F6C" w:rsidP="00A957F8">
      <w:pPr>
        <w:pStyle w:val="PargrafodaLista"/>
        <w:numPr>
          <w:ilvl w:val="0"/>
          <w:numId w:val="2"/>
        </w:numPr>
        <w:rPr>
          <w:b/>
          <w:bCs/>
        </w:rPr>
      </w:pPr>
      <w:r w:rsidRPr="003F1056"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  <w:t>Qual o destino dos ácidos graxos no período pós-alimentar (lip</w:t>
      </w:r>
      <w:r w:rsidR="002E6112"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  <w:t>o</w:t>
      </w:r>
      <w:r w:rsidRPr="003F1056"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  <w:t>gênese)?</w:t>
      </w:r>
      <w:r w:rsidR="00A957F8" w:rsidRPr="003F1056">
        <w:rPr>
          <w:rFonts w:ascii="Lato" w:hAnsi="Lato"/>
          <w:b/>
          <w:bCs/>
          <w:color w:val="000000"/>
          <w:sz w:val="27"/>
          <w:szCs w:val="27"/>
        </w:rPr>
        <w:t xml:space="preserve"> </w:t>
      </w:r>
    </w:p>
    <w:p w14:paraId="19CBBCBA" w14:textId="5E56362C" w:rsidR="00D3485C" w:rsidRDefault="00D3485C" w:rsidP="00D3485C">
      <w:pPr>
        <w:pStyle w:val="PargrafodaLista"/>
        <w:numPr>
          <w:ilvl w:val="0"/>
          <w:numId w:val="3"/>
        </w:numPr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sz w:val="25"/>
          <w:szCs w:val="25"/>
        </w:rPr>
        <w:t>S</w:t>
      </w:r>
      <w:r w:rsidRPr="00D3485C">
        <w:rPr>
          <w:rFonts w:ascii="Arial" w:hAnsi="Arial" w:cs="Arial"/>
          <w:sz w:val="25"/>
          <w:szCs w:val="25"/>
        </w:rPr>
        <w:t>intetiza em AG e estocar em forma de TG</w:t>
      </w:r>
      <w:r w:rsidR="008238C3">
        <w:rPr>
          <w:rFonts w:ascii="Arial" w:hAnsi="Arial" w:cs="Arial"/>
          <w:sz w:val="25"/>
          <w:szCs w:val="25"/>
        </w:rPr>
        <w:t xml:space="preserve"> </w:t>
      </w:r>
      <w:r w:rsidR="009C2128">
        <w:rPr>
          <w:rFonts w:ascii="Arial" w:hAnsi="Arial" w:cs="Arial"/>
          <w:sz w:val="25"/>
          <w:szCs w:val="25"/>
        </w:rPr>
        <w:t xml:space="preserve">no </w:t>
      </w:r>
      <w:r w:rsidR="008238C3">
        <w:rPr>
          <w:rFonts w:ascii="Arial" w:hAnsi="Arial" w:cs="Arial"/>
          <w:sz w:val="25"/>
          <w:szCs w:val="25"/>
        </w:rPr>
        <w:t>tecido adiposo.</w:t>
      </w:r>
    </w:p>
    <w:p w14:paraId="7923F87D" w14:textId="77777777" w:rsidR="00D3485C" w:rsidRPr="00D3485C" w:rsidRDefault="00D3485C" w:rsidP="00D3485C">
      <w:pPr>
        <w:rPr>
          <w:rFonts w:ascii="Arial" w:hAnsi="Arial" w:cs="Arial"/>
          <w:sz w:val="25"/>
          <w:szCs w:val="25"/>
        </w:rPr>
      </w:pPr>
    </w:p>
    <w:p w14:paraId="0C4355EC" w14:textId="2AF645E4" w:rsidR="00F00857" w:rsidRPr="003F1056" w:rsidRDefault="00A03F6C" w:rsidP="00A957F8">
      <w:pPr>
        <w:pStyle w:val="PargrafodaLista"/>
        <w:numPr>
          <w:ilvl w:val="0"/>
          <w:numId w:val="2"/>
        </w:numPr>
        <w:rPr>
          <w:rStyle w:val="textlayer--absolute"/>
          <w:b/>
          <w:bCs/>
        </w:rPr>
      </w:pPr>
      <w:r w:rsidRPr="003F1056"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  <w:t>Em uma condição onde há consumo excessivo de calorias, o que é feito com</w:t>
      </w:r>
      <w:r w:rsidR="00A957F8" w:rsidRPr="003F1056">
        <w:rPr>
          <w:rFonts w:ascii="Lato" w:hAnsi="Lato"/>
          <w:b/>
          <w:bCs/>
          <w:color w:val="000000"/>
          <w:sz w:val="27"/>
          <w:szCs w:val="27"/>
        </w:rPr>
        <w:t xml:space="preserve"> </w:t>
      </w:r>
      <w:r w:rsidRPr="003F1056">
        <w:rPr>
          <w:rStyle w:val="textlayer--absolute"/>
          <w:rFonts w:ascii="Arial" w:hAnsi="Arial" w:cs="Arial"/>
          <w:b/>
          <w:bCs/>
          <w:sz w:val="25"/>
          <w:szCs w:val="25"/>
          <w:shd w:val="clear" w:color="auto" w:fill="F2F2F2"/>
        </w:rPr>
        <w:t>essas calorias excedentes?</w:t>
      </w:r>
    </w:p>
    <w:p w14:paraId="5495C187" w14:textId="12062A9E" w:rsidR="0046086C" w:rsidRPr="0046086C" w:rsidRDefault="007D3D40" w:rsidP="00ED4097">
      <w:pPr>
        <w:pStyle w:val="PargrafodaLista"/>
        <w:numPr>
          <w:ilvl w:val="0"/>
          <w:numId w:val="3"/>
        </w:numPr>
        <w:rPr>
          <w:rStyle w:val="textlayer--absolute"/>
        </w:rPr>
      </w:pPr>
      <w:r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Lipogênese: s</w:t>
      </w:r>
      <w:r w:rsidR="00D3485C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 xml:space="preserve">ão transformadas em gorduras e armazenadas em forma </w:t>
      </w:r>
      <w:r w:rsidR="00D3485C" w:rsidRPr="00ED4097">
        <w:rPr>
          <w:rStyle w:val="textlayer--absolute"/>
          <w:rFonts w:ascii="Arial" w:hAnsi="Arial" w:cs="Arial"/>
          <w:sz w:val="25"/>
          <w:szCs w:val="25"/>
          <w:shd w:val="clear" w:color="auto" w:fill="F2F2F2"/>
        </w:rPr>
        <w:t>de triglicérides no tecido adiposo.</w:t>
      </w:r>
    </w:p>
    <w:p w14:paraId="7E03C0AB" w14:textId="77777777" w:rsidR="0046086C" w:rsidRPr="00E664C6" w:rsidRDefault="0046086C" w:rsidP="0046086C">
      <w:pPr>
        <w:rPr>
          <w:rStyle w:val="textlayer--absolute"/>
        </w:rPr>
      </w:pPr>
    </w:p>
    <w:p w14:paraId="4D2033A2" w14:textId="1452B4D6" w:rsidR="00E664C6" w:rsidRPr="0002240D" w:rsidRDefault="00E664C6" w:rsidP="00E664C6">
      <w:p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pt-BR"/>
          <w14:ligatures w14:val="none"/>
        </w:rPr>
      </w:pPr>
      <w:r w:rsidRPr="0002240D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pt-BR"/>
          <w14:ligatures w14:val="none"/>
        </w:rPr>
        <w:t>Proteínas</w:t>
      </w:r>
    </w:p>
    <w:p w14:paraId="60BFDCD1" w14:textId="77777777" w:rsidR="00EB3E00" w:rsidRPr="003F1056" w:rsidRDefault="00E664C6" w:rsidP="00E664C6">
      <w:pPr>
        <w:pStyle w:val="PargrafodaLista"/>
        <w:numPr>
          <w:ilvl w:val="0"/>
          <w:numId w:val="3"/>
        </w:num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pt-BR"/>
          <w14:ligatures w14:val="none"/>
        </w:rPr>
      </w:pPr>
      <w:r w:rsidRPr="003F105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pt-BR"/>
          <w14:ligatures w14:val="none"/>
        </w:rPr>
        <w:t>Como são formadas as proteínas? (aminoácidos – ligação peptídica)</w:t>
      </w:r>
    </w:p>
    <w:p w14:paraId="7C5F49E5" w14:textId="77777777" w:rsidR="00EB3E00" w:rsidRPr="00EB3E00" w:rsidRDefault="00EB3E00" w:rsidP="00EB3E00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5"/>
          <w:szCs w:val="25"/>
        </w:rPr>
      </w:pPr>
      <w:r w:rsidRPr="00EB3E00">
        <w:rPr>
          <w:rFonts w:ascii="Arial" w:hAnsi="Arial" w:cs="Arial"/>
          <w:sz w:val="25"/>
          <w:szCs w:val="25"/>
        </w:rPr>
        <w:t xml:space="preserve">A cadeia peptídica é a formação de proteínas. Um A.A ligado ao outro. </w:t>
      </w:r>
    </w:p>
    <w:p w14:paraId="6870C476" w14:textId="492DC805" w:rsidR="00EB3E00" w:rsidRPr="00EB3E00" w:rsidRDefault="00EB3E00" w:rsidP="00EB3E00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5"/>
          <w:szCs w:val="25"/>
        </w:rPr>
      </w:pPr>
      <w:r w:rsidRPr="00EB3E00">
        <w:rPr>
          <w:rFonts w:ascii="Arial" w:hAnsi="Arial" w:cs="Arial"/>
          <w:sz w:val="25"/>
          <w:szCs w:val="25"/>
        </w:rPr>
        <w:t xml:space="preserve">Dipeptídio: 2 aminoácidos. </w:t>
      </w:r>
    </w:p>
    <w:p w14:paraId="354FA53A" w14:textId="4B827FE1" w:rsidR="00EB3E00" w:rsidRPr="00EB3E00" w:rsidRDefault="00EB3E00" w:rsidP="00EB3E00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5"/>
          <w:szCs w:val="25"/>
        </w:rPr>
      </w:pPr>
      <w:r w:rsidRPr="00EB3E00">
        <w:rPr>
          <w:rFonts w:ascii="Arial" w:hAnsi="Arial" w:cs="Arial"/>
          <w:sz w:val="25"/>
          <w:szCs w:val="25"/>
        </w:rPr>
        <w:t xml:space="preserve">Tripeptídio: 3 aminoácidos. </w:t>
      </w:r>
    </w:p>
    <w:p w14:paraId="52183945" w14:textId="670E93F9" w:rsidR="00EB3E00" w:rsidRPr="00EB3E00" w:rsidRDefault="00EB3E00" w:rsidP="00EB3E00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5"/>
          <w:szCs w:val="25"/>
        </w:rPr>
      </w:pPr>
      <w:r w:rsidRPr="00EB3E00">
        <w:rPr>
          <w:rFonts w:ascii="Arial" w:hAnsi="Arial" w:cs="Arial"/>
          <w:sz w:val="25"/>
          <w:szCs w:val="25"/>
        </w:rPr>
        <w:t>Oligopeptídios: até 30 aminoácidos</w:t>
      </w:r>
    </w:p>
    <w:p w14:paraId="76B1A1C0" w14:textId="17973A43" w:rsidR="00EB3E00" w:rsidRPr="00EB3E00" w:rsidRDefault="00EB3E00" w:rsidP="00EB3E00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5"/>
          <w:szCs w:val="25"/>
        </w:rPr>
      </w:pPr>
      <w:r w:rsidRPr="00EB3E00">
        <w:rPr>
          <w:rFonts w:ascii="Arial" w:hAnsi="Arial" w:cs="Arial"/>
          <w:sz w:val="25"/>
          <w:szCs w:val="25"/>
        </w:rPr>
        <w:t>Polipeptídios: &gt; 30 a centenas ou milhares de aminoácidos</w:t>
      </w:r>
    </w:p>
    <w:p w14:paraId="115836D3" w14:textId="3C90A4B0" w:rsidR="00E664C6" w:rsidRPr="00EB3E00" w:rsidRDefault="00EB3E00" w:rsidP="00EB3E00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5"/>
          <w:szCs w:val="25"/>
        </w:rPr>
      </w:pPr>
      <w:r w:rsidRPr="00EB3E00">
        <w:rPr>
          <w:rFonts w:ascii="Arial" w:hAnsi="Arial" w:cs="Arial"/>
          <w:sz w:val="25"/>
          <w:szCs w:val="25"/>
        </w:rPr>
        <w:t>Proteínas: cadeias polipeptídicas associadas a uma função</w:t>
      </w:r>
    </w:p>
    <w:p w14:paraId="1B72E135" w14:textId="77777777" w:rsidR="00EB3E00" w:rsidRDefault="00EB3E00" w:rsidP="00EB3E00">
      <w:pPr>
        <w:jc w:val="both"/>
        <w:rPr>
          <w:sz w:val="24"/>
          <w:szCs w:val="24"/>
        </w:rPr>
      </w:pPr>
    </w:p>
    <w:p w14:paraId="1C93A59E" w14:textId="77777777" w:rsidR="00970599" w:rsidRPr="00EB3E00" w:rsidRDefault="00970599" w:rsidP="00EB3E00">
      <w:pPr>
        <w:jc w:val="both"/>
        <w:rPr>
          <w:sz w:val="24"/>
          <w:szCs w:val="24"/>
        </w:rPr>
      </w:pPr>
    </w:p>
    <w:p w14:paraId="7CD8171B" w14:textId="77777777" w:rsidR="00EB3E00" w:rsidRPr="003F1056" w:rsidRDefault="00E664C6" w:rsidP="00E664C6">
      <w:pPr>
        <w:pStyle w:val="PargrafodaLista"/>
        <w:numPr>
          <w:ilvl w:val="0"/>
          <w:numId w:val="3"/>
        </w:num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pt-BR"/>
          <w14:ligatures w14:val="none"/>
        </w:rPr>
      </w:pPr>
      <w:r w:rsidRPr="003F105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pt-BR"/>
          <w14:ligatures w14:val="none"/>
        </w:rPr>
        <w:t>O que determina a estrutura primária de uma proteína?</w:t>
      </w:r>
    </w:p>
    <w:p w14:paraId="4444309B" w14:textId="2B70D16B" w:rsidR="002E5432" w:rsidRPr="00D75F76" w:rsidRDefault="002E5432" w:rsidP="002E5432">
      <w:pPr>
        <w:pStyle w:val="PargrafodaLista"/>
        <w:numPr>
          <w:ilvl w:val="0"/>
          <w:numId w:val="9"/>
        </w:numPr>
        <w:jc w:val="both"/>
        <w:rPr>
          <w:rFonts w:ascii="Arial" w:hAnsi="Arial" w:cs="Arial"/>
          <w:sz w:val="25"/>
          <w:szCs w:val="25"/>
        </w:rPr>
      </w:pPr>
      <w:r w:rsidRPr="00D75F76">
        <w:rPr>
          <w:rFonts w:ascii="Arial" w:hAnsi="Arial" w:cs="Arial"/>
          <w:sz w:val="25"/>
          <w:szCs w:val="25"/>
        </w:rPr>
        <w:t xml:space="preserve">Sequência de aminoácidos que compõe a cadeia polipeptídica; </w:t>
      </w:r>
      <w:r w:rsidR="00D75F76" w:rsidRPr="00D75F76">
        <w:rPr>
          <w:rFonts w:ascii="Arial" w:hAnsi="Arial" w:cs="Arial"/>
          <w:sz w:val="25"/>
          <w:szCs w:val="25"/>
        </w:rPr>
        <w:t>determinada</w:t>
      </w:r>
      <w:r w:rsidRPr="00D75F76">
        <w:rPr>
          <w:rFonts w:ascii="Arial" w:hAnsi="Arial" w:cs="Arial"/>
          <w:sz w:val="25"/>
          <w:szCs w:val="25"/>
        </w:rPr>
        <w:t xml:space="preserve"> geneticamente e específica para cada proteína</w:t>
      </w:r>
      <w:r w:rsidR="00D75F76" w:rsidRPr="00D75F76">
        <w:rPr>
          <w:rFonts w:ascii="Arial" w:hAnsi="Arial" w:cs="Arial"/>
          <w:sz w:val="25"/>
          <w:szCs w:val="25"/>
        </w:rPr>
        <w:t>;</w:t>
      </w:r>
      <w:r w:rsidRPr="00D75F76">
        <w:rPr>
          <w:rFonts w:ascii="Arial" w:hAnsi="Arial" w:cs="Arial"/>
          <w:sz w:val="25"/>
          <w:szCs w:val="25"/>
        </w:rPr>
        <w:t xml:space="preserve"> </w:t>
      </w:r>
      <w:r w:rsidR="00D75F76" w:rsidRPr="00D75F76">
        <w:rPr>
          <w:rFonts w:ascii="Arial" w:hAnsi="Arial" w:cs="Arial"/>
          <w:sz w:val="25"/>
          <w:szCs w:val="25"/>
        </w:rPr>
        <w:t>é</w:t>
      </w:r>
      <w:r w:rsidRPr="00D75F76">
        <w:rPr>
          <w:rFonts w:ascii="Arial" w:hAnsi="Arial" w:cs="Arial"/>
          <w:sz w:val="25"/>
          <w:szCs w:val="25"/>
        </w:rPr>
        <w:t xml:space="preserve"> a tradução do nosso DNA</w:t>
      </w:r>
    </w:p>
    <w:p w14:paraId="7A38E472" w14:textId="5EC96F74" w:rsidR="002E5432" w:rsidRPr="002E5432" w:rsidRDefault="002E5432" w:rsidP="002E5432">
      <w:pPr>
        <w:pStyle w:val="PargrafodaLista"/>
        <w:ind w:left="1440"/>
        <w:jc w:val="both"/>
        <w:rPr>
          <w:sz w:val="24"/>
          <w:szCs w:val="24"/>
        </w:rPr>
      </w:pPr>
    </w:p>
    <w:p w14:paraId="55085AFF" w14:textId="77777777" w:rsidR="000A6641" w:rsidRPr="003F1056" w:rsidRDefault="00E664C6" w:rsidP="00E664C6">
      <w:pPr>
        <w:pStyle w:val="PargrafodaLista"/>
        <w:numPr>
          <w:ilvl w:val="0"/>
          <w:numId w:val="3"/>
        </w:num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pt-BR"/>
          <w14:ligatures w14:val="none"/>
        </w:rPr>
      </w:pPr>
      <w:r w:rsidRPr="003F105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pt-BR"/>
          <w14:ligatures w14:val="none"/>
        </w:rPr>
        <w:t>Qual a relação entre estrutura e função das proteínas?</w:t>
      </w:r>
    </w:p>
    <w:p w14:paraId="10F0E0AD" w14:textId="72F88777" w:rsidR="00E664C6" w:rsidRPr="00E664C6" w:rsidRDefault="000A6641" w:rsidP="000A6641">
      <w:pPr>
        <w:pStyle w:val="PargrafodaLista"/>
        <w:numPr>
          <w:ilvl w:val="0"/>
          <w:numId w:val="9"/>
        </w:numPr>
        <w:spacing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5"/>
          <w:szCs w:val="25"/>
          <w:lang w:eastAsia="pt-BR"/>
          <w14:ligatures w14:val="none"/>
        </w:rPr>
        <w:t>As proteínas seguem um padrão de estrutura e isso irá definir suas funções</w:t>
      </w:r>
      <w:r w:rsidR="00E664C6" w:rsidRPr="00E664C6">
        <w:rPr>
          <w:rFonts w:ascii="Lato" w:eastAsia="Times New Roman" w:hAnsi="Lato" w:cs="Times New Roman"/>
          <w:color w:val="000000"/>
          <w:kern w:val="0"/>
          <w:sz w:val="27"/>
          <w:szCs w:val="27"/>
          <w:lang w:eastAsia="pt-BR"/>
          <w14:ligatures w14:val="none"/>
        </w:rPr>
        <w:br/>
      </w:r>
    </w:p>
    <w:p w14:paraId="0185620B" w14:textId="77777777" w:rsidR="000A6641" w:rsidRPr="003F1056" w:rsidRDefault="00E664C6" w:rsidP="00E664C6">
      <w:pPr>
        <w:pStyle w:val="PargrafodaLista"/>
        <w:numPr>
          <w:ilvl w:val="0"/>
          <w:numId w:val="3"/>
        </w:num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pt-BR"/>
          <w14:ligatures w14:val="none"/>
        </w:rPr>
      </w:pPr>
      <w:r w:rsidRPr="003F105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pt-BR"/>
          <w14:ligatures w14:val="none"/>
        </w:rPr>
        <w:t>Por que uma proteína desnatura?</w:t>
      </w:r>
    </w:p>
    <w:p w14:paraId="13C4D4A6" w14:textId="7DDE269E" w:rsidR="00E664C6" w:rsidRPr="00E664C6" w:rsidRDefault="000A6641" w:rsidP="000A6641">
      <w:pPr>
        <w:pStyle w:val="PargrafodaLista"/>
        <w:numPr>
          <w:ilvl w:val="0"/>
          <w:numId w:val="9"/>
        </w:numPr>
        <w:spacing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5"/>
          <w:szCs w:val="25"/>
          <w:lang w:eastAsia="pt-BR"/>
          <w14:ligatures w14:val="none"/>
        </w:rPr>
        <w:t>Para ajudar na digestão da proteína</w:t>
      </w:r>
      <w:r w:rsidR="00E664C6" w:rsidRPr="00E664C6">
        <w:rPr>
          <w:rFonts w:ascii="Lato" w:eastAsia="Times New Roman" w:hAnsi="Lato" w:cs="Times New Roman"/>
          <w:color w:val="000000"/>
          <w:kern w:val="0"/>
          <w:sz w:val="27"/>
          <w:szCs w:val="27"/>
          <w:lang w:eastAsia="pt-BR"/>
          <w14:ligatures w14:val="none"/>
        </w:rPr>
        <w:br/>
      </w:r>
    </w:p>
    <w:p w14:paraId="3C609C5B" w14:textId="77777777" w:rsidR="001F7035" w:rsidRPr="003F1056" w:rsidRDefault="00E664C6" w:rsidP="00E664C6">
      <w:pPr>
        <w:pStyle w:val="PargrafodaLista"/>
        <w:numPr>
          <w:ilvl w:val="0"/>
          <w:numId w:val="3"/>
        </w:num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pt-BR"/>
          <w14:ligatures w14:val="none"/>
        </w:rPr>
      </w:pPr>
      <w:r w:rsidRPr="003F105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pt-BR"/>
          <w14:ligatures w14:val="none"/>
        </w:rPr>
        <w:t>Como ocorre a digestão e absorção de proteínas? (lembrar das Enzimas e do</w:t>
      </w:r>
      <w:r w:rsidRPr="003F1056">
        <w:rPr>
          <w:rFonts w:ascii="Lato" w:eastAsia="Times New Roman" w:hAnsi="Lat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 xml:space="preserve"> </w:t>
      </w:r>
      <w:r w:rsidRPr="003F105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pt-BR"/>
          <w14:ligatures w14:val="none"/>
        </w:rPr>
        <w:t>papel do HCL)</w:t>
      </w:r>
    </w:p>
    <w:p w14:paraId="67B2F01D" w14:textId="77777777" w:rsidR="001F7035" w:rsidRPr="001F7035" w:rsidRDefault="001F7035" w:rsidP="001F7035">
      <w:pPr>
        <w:pStyle w:val="PargrafodaLista"/>
        <w:numPr>
          <w:ilvl w:val="0"/>
          <w:numId w:val="11"/>
        </w:numPr>
        <w:rPr>
          <w:rFonts w:ascii="Arial" w:hAnsi="Arial" w:cs="Arial"/>
          <w:sz w:val="25"/>
          <w:szCs w:val="25"/>
        </w:rPr>
      </w:pPr>
      <w:r w:rsidRPr="001F7035">
        <w:rPr>
          <w:rFonts w:ascii="Arial" w:hAnsi="Arial" w:cs="Arial"/>
          <w:sz w:val="25"/>
          <w:szCs w:val="25"/>
        </w:rPr>
        <w:t xml:space="preserve">Proteínas no estômago </w:t>
      </w:r>
      <w:r w:rsidRPr="001F7035">
        <w:rPr>
          <w:rFonts w:ascii="Arial" w:hAnsi="Arial" w:cs="Arial"/>
          <w:sz w:val="25"/>
          <w:szCs w:val="25"/>
        </w:rPr>
        <w:sym w:font="Wingdings" w:char="F0E0"/>
      </w:r>
      <w:r w:rsidRPr="001F7035">
        <w:rPr>
          <w:rFonts w:ascii="Arial" w:hAnsi="Arial" w:cs="Arial"/>
          <w:sz w:val="25"/>
          <w:szCs w:val="25"/>
        </w:rPr>
        <w:t xml:space="preserve"> liberação </w:t>
      </w:r>
      <w:r w:rsidRPr="001F7035">
        <w:rPr>
          <w:rFonts w:ascii="Arial" w:hAnsi="Arial" w:cs="Arial"/>
          <w:b/>
          <w:bCs/>
          <w:sz w:val="25"/>
          <w:szCs w:val="25"/>
        </w:rPr>
        <w:t>gástrica</w:t>
      </w:r>
    </w:p>
    <w:p w14:paraId="56B26E10" w14:textId="77777777" w:rsidR="001F7035" w:rsidRPr="001F7035" w:rsidRDefault="001F7035" w:rsidP="001F7035">
      <w:pPr>
        <w:pStyle w:val="PargrafodaLista"/>
        <w:numPr>
          <w:ilvl w:val="0"/>
          <w:numId w:val="11"/>
        </w:numPr>
        <w:rPr>
          <w:rFonts w:ascii="Arial" w:hAnsi="Arial" w:cs="Arial"/>
          <w:sz w:val="25"/>
          <w:szCs w:val="25"/>
        </w:rPr>
      </w:pPr>
      <w:r w:rsidRPr="001F7035">
        <w:rPr>
          <w:rFonts w:ascii="Arial" w:hAnsi="Arial" w:cs="Arial"/>
          <w:sz w:val="25"/>
          <w:szCs w:val="25"/>
        </w:rPr>
        <w:t xml:space="preserve">Gastrina </w:t>
      </w:r>
      <w:r w:rsidRPr="001F7035">
        <w:rPr>
          <w:rFonts w:ascii="Arial" w:hAnsi="Arial" w:cs="Arial"/>
          <w:sz w:val="25"/>
          <w:szCs w:val="25"/>
        </w:rPr>
        <w:sym w:font="Wingdings" w:char="F0E0"/>
      </w:r>
      <w:r w:rsidRPr="001F7035">
        <w:rPr>
          <w:rFonts w:ascii="Arial" w:hAnsi="Arial" w:cs="Arial"/>
          <w:sz w:val="25"/>
          <w:szCs w:val="25"/>
        </w:rPr>
        <w:t xml:space="preserve"> estimula secreção de </w:t>
      </w:r>
      <w:r w:rsidRPr="001F7035">
        <w:rPr>
          <w:rFonts w:ascii="Arial" w:hAnsi="Arial" w:cs="Arial"/>
          <w:b/>
          <w:bCs/>
          <w:sz w:val="25"/>
          <w:szCs w:val="25"/>
        </w:rPr>
        <w:t>-HCL</w:t>
      </w:r>
      <w:r w:rsidRPr="001F7035">
        <w:rPr>
          <w:rFonts w:ascii="Arial" w:hAnsi="Arial" w:cs="Arial"/>
          <w:sz w:val="25"/>
          <w:szCs w:val="25"/>
        </w:rPr>
        <w:t xml:space="preserve"> (Cel. Parietais) </w:t>
      </w:r>
      <w:r w:rsidRPr="001F7035">
        <w:rPr>
          <w:rFonts w:ascii="Arial" w:hAnsi="Arial" w:cs="Arial"/>
          <w:sz w:val="25"/>
          <w:szCs w:val="25"/>
        </w:rPr>
        <w:sym w:font="Wingdings" w:char="F0E0"/>
      </w:r>
      <w:r w:rsidRPr="001F7035">
        <w:rPr>
          <w:rFonts w:ascii="Arial" w:hAnsi="Arial" w:cs="Arial"/>
          <w:sz w:val="25"/>
          <w:szCs w:val="25"/>
        </w:rPr>
        <w:t xml:space="preserve"> desnatura proteínas (desenovela). </w:t>
      </w:r>
    </w:p>
    <w:p w14:paraId="16353A60" w14:textId="6AF1938E" w:rsidR="001F7035" w:rsidRPr="001F7035" w:rsidRDefault="007D5DE1" w:rsidP="001F7035">
      <w:pPr>
        <w:pStyle w:val="PargrafodaLista"/>
        <w:numPr>
          <w:ilvl w:val="0"/>
          <w:numId w:val="11"/>
        </w:numPr>
        <w:rPr>
          <w:rFonts w:ascii="Arial" w:hAnsi="Arial" w:cs="Arial"/>
          <w:sz w:val="25"/>
          <w:szCs w:val="25"/>
        </w:rPr>
      </w:pPr>
      <w:r>
        <w:rPr>
          <w:rFonts w:ascii="Arial" w:hAnsi="Arial" w:cs="Arial"/>
          <w:b/>
          <w:bCs/>
          <w:sz w:val="25"/>
          <w:szCs w:val="25"/>
        </w:rPr>
        <w:t xml:space="preserve">HCL ativa o </w:t>
      </w:r>
      <w:r w:rsidR="001F7035" w:rsidRPr="001F7035">
        <w:rPr>
          <w:rFonts w:ascii="Arial" w:hAnsi="Arial" w:cs="Arial"/>
          <w:b/>
          <w:bCs/>
          <w:sz w:val="25"/>
          <w:szCs w:val="25"/>
        </w:rPr>
        <w:t xml:space="preserve">Pepsinogênio </w:t>
      </w:r>
      <w:r w:rsidR="001F7035" w:rsidRPr="001F7035">
        <w:sym w:font="Wingdings" w:char="F0E0"/>
      </w:r>
      <w:r w:rsidR="001F7035" w:rsidRPr="001F7035">
        <w:rPr>
          <w:rFonts w:ascii="Arial" w:hAnsi="Arial" w:cs="Arial"/>
          <w:b/>
          <w:bCs/>
          <w:sz w:val="25"/>
          <w:szCs w:val="25"/>
        </w:rPr>
        <w:t xml:space="preserve"> autoativação em </w:t>
      </w:r>
      <w:r w:rsidR="001F7035" w:rsidRPr="001F7035">
        <w:rPr>
          <w:rFonts w:ascii="Arial" w:hAnsi="Arial" w:cs="Arial"/>
          <w:sz w:val="25"/>
          <w:szCs w:val="25"/>
        </w:rPr>
        <w:t>pH ácido (1,0-2,5)</w:t>
      </w:r>
    </w:p>
    <w:p w14:paraId="130D3132" w14:textId="77777777" w:rsidR="001F7035" w:rsidRPr="001F7035" w:rsidRDefault="001F7035" w:rsidP="001F7035">
      <w:pPr>
        <w:pStyle w:val="PargrafodaLista"/>
        <w:numPr>
          <w:ilvl w:val="0"/>
          <w:numId w:val="11"/>
        </w:numPr>
        <w:rPr>
          <w:rFonts w:ascii="Arial" w:hAnsi="Arial" w:cs="Arial"/>
          <w:sz w:val="25"/>
          <w:szCs w:val="25"/>
        </w:rPr>
      </w:pPr>
      <w:r w:rsidRPr="001F7035">
        <w:rPr>
          <w:rFonts w:ascii="Arial" w:hAnsi="Arial" w:cs="Arial"/>
          <w:sz w:val="25"/>
          <w:szCs w:val="25"/>
        </w:rPr>
        <w:t xml:space="preserve">Duodeno acidez (estômago) </w:t>
      </w:r>
      <w:r w:rsidRPr="001F7035">
        <w:rPr>
          <w:rFonts w:ascii="Arial" w:hAnsi="Arial" w:cs="Arial"/>
          <w:sz w:val="25"/>
          <w:szCs w:val="25"/>
        </w:rPr>
        <w:sym w:font="Wingdings" w:char="F0E0"/>
      </w:r>
      <w:r w:rsidRPr="001F7035">
        <w:rPr>
          <w:rFonts w:ascii="Arial" w:hAnsi="Arial" w:cs="Arial"/>
          <w:sz w:val="25"/>
          <w:szCs w:val="25"/>
        </w:rPr>
        <w:t xml:space="preserve"> secreção de secretina </w:t>
      </w:r>
      <w:r w:rsidRPr="001F7035">
        <w:rPr>
          <w:rFonts w:ascii="Arial" w:hAnsi="Arial" w:cs="Arial"/>
          <w:sz w:val="25"/>
          <w:szCs w:val="25"/>
        </w:rPr>
        <w:sym w:font="Wingdings" w:char="F0E0"/>
      </w:r>
      <w:r w:rsidRPr="001F7035">
        <w:rPr>
          <w:rFonts w:ascii="Arial" w:hAnsi="Arial" w:cs="Arial"/>
          <w:sz w:val="25"/>
          <w:szCs w:val="25"/>
        </w:rPr>
        <w:t xml:space="preserve"> + secreção de bicarbonato pelo pâncreas </w:t>
      </w:r>
      <w:r w:rsidRPr="001F7035">
        <w:rPr>
          <w:rFonts w:ascii="Arial" w:hAnsi="Arial" w:cs="Arial"/>
          <w:sz w:val="25"/>
          <w:szCs w:val="25"/>
        </w:rPr>
        <w:sym w:font="Wingdings" w:char="F0E0"/>
      </w:r>
      <w:r w:rsidRPr="001F7035">
        <w:rPr>
          <w:rFonts w:ascii="Arial" w:hAnsi="Arial" w:cs="Arial"/>
          <w:sz w:val="25"/>
          <w:szCs w:val="25"/>
        </w:rPr>
        <w:t xml:space="preserve"> CCK (colecistocinina estimula a vesícula biliar a secretar ácido biliar, e o suco pancreático no duodeno) </w:t>
      </w:r>
      <w:r w:rsidRPr="001F7035">
        <w:rPr>
          <w:rFonts w:ascii="Arial" w:hAnsi="Arial" w:cs="Arial"/>
          <w:sz w:val="25"/>
          <w:szCs w:val="25"/>
        </w:rPr>
        <w:sym w:font="Wingdings" w:char="F0E0"/>
      </w:r>
      <w:r w:rsidRPr="001F7035">
        <w:rPr>
          <w:rFonts w:ascii="Arial" w:hAnsi="Arial" w:cs="Arial"/>
          <w:sz w:val="25"/>
          <w:szCs w:val="25"/>
        </w:rPr>
        <w:t xml:space="preserve"> liberação de zimogênios </w:t>
      </w:r>
      <w:r w:rsidRPr="001F7035">
        <w:rPr>
          <w:rFonts w:ascii="Arial" w:hAnsi="Arial" w:cs="Arial"/>
          <w:b/>
          <w:bCs/>
          <w:sz w:val="25"/>
          <w:szCs w:val="25"/>
        </w:rPr>
        <w:t>(tripsinogênio, quimotripsinogênio e procarboxipeptidases A e B).</w:t>
      </w:r>
    </w:p>
    <w:p w14:paraId="7C25071A" w14:textId="77777777" w:rsidR="001F7035" w:rsidRPr="001F7035" w:rsidRDefault="001F7035" w:rsidP="001F7035">
      <w:pPr>
        <w:pStyle w:val="PargrafodaLista"/>
        <w:numPr>
          <w:ilvl w:val="0"/>
          <w:numId w:val="11"/>
        </w:numPr>
        <w:rPr>
          <w:rFonts w:ascii="Arial" w:hAnsi="Arial" w:cs="Arial"/>
          <w:b/>
          <w:bCs/>
          <w:sz w:val="25"/>
          <w:szCs w:val="25"/>
        </w:rPr>
      </w:pPr>
      <w:r w:rsidRPr="001F7035">
        <w:rPr>
          <w:rFonts w:ascii="Arial" w:hAnsi="Arial" w:cs="Arial"/>
          <w:b/>
          <w:bCs/>
          <w:sz w:val="25"/>
          <w:szCs w:val="25"/>
        </w:rPr>
        <w:t xml:space="preserve">Enteropeptidase → + tripsina (efeito dominó, transforma em ativo) → + (quimotripsina, carboxipeptidase e elastase). </w:t>
      </w:r>
    </w:p>
    <w:p w14:paraId="338E7CA3" w14:textId="77777777" w:rsidR="001F7035" w:rsidRPr="001F7035" w:rsidRDefault="001F7035" w:rsidP="001F7035">
      <w:pPr>
        <w:pStyle w:val="PargrafodaLista"/>
        <w:numPr>
          <w:ilvl w:val="0"/>
          <w:numId w:val="11"/>
        </w:numPr>
        <w:rPr>
          <w:rFonts w:ascii="Arial" w:hAnsi="Arial" w:cs="Arial"/>
          <w:b/>
          <w:bCs/>
          <w:sz w:val="25"/>
          <w:szCs w:val="25"/>
        </w:rPr>
      </w:pPr>
      <w:r w:rsidRPr="001F7035">
        <w:rPr>
          <w:rFonts w:ascii="Arial" w:hAnsi="Arial" w:cs="Arial"/>
          <w:b/>
          <w:bCs/>
          <w:sz w:val="25"/>
          <w:szCs w:val="25"/>
        </w:rPr>
        <w:t>AA</w:t>
      </w:r>
      <w:r w:rsidRPr="001F7035">
        <w:rPr>
          <w:rFonts w:ascii="Arial" w:hAnsi="Arial" w:cs="Arial"/>
          <w:sz w:val="25"/>
          <w:szCs w:val="25"/>
        </w:rPr>
        <w:t xml:space="preserve">. Absorvidos nas vilosidades </w:t>
      </w:r>
      <w:r w:rsidRPr="001F7035">
        <w:rPr>
          <w:rFonts w:ascii="Arial" w:hAnsi="Arial" w:cs="Arial"/>
          <w:sz w:val="25"/>
          <w:szCs w:val="25"/>
        </w:rPr>
        <w:sym w:font="Wingdings" w:char="F0E0"/>
      </w:r>
      <w:r w:rsidRPr="001F7035">
        <w:rPr>
          <w:rFonts w:ascii="Arial" w:hAnsi="Arial" w:cs="Arial"/>
          <w:sz w:val="25"/>
          <w:szCs w:val="25"/>
        </w:rPr>
        <w:t xml:space="preserve"> transporte até o fígado.</w:t>
      </w:r>
    </w:p>
    <w:p w14:paraId="74099D04" w14:textId="427EFDA3" w:rsidR="00E664C6" w:rsidRPr="001F7035" w:rsidRDefault="00E664C6" w:rsidP="001F7035">
      <w:pPr>
        <w:spacing w:line="240" w:lineRule="auto"/>
        <w:ind w:left="1416"/>
        <w:rPr>
          <w:rFonts w:ascii="Arial" w:eastAsia="Times New Roman" w:hAnsi="Arial" w:cs="Arial"/>
          <w:color w:val="000000"/>
          <w:kern w:val="0"/>
          <w:sz w:val="25"/>
          <w:szCs w:val="25"/>
          <w:lang w:eastAsia="pt-BR"/>
          <w14:ligatures w14:val="none"/>
        </w:rPr>
      </w:pPr>
    </w:p>
    <w:p w14:paraId="1241CB92" w14:textId="42BD5243" w:rsidR="00E664C6" w:rsidRPr="003F1056" w:rsidRDefault="00E664C6" w:rsidP="00E664C6">
      <w:pPr>
        <w:pStyle w:val="PargrafodaLista"/>
        <w:numPr>
          <w:ilvl w:val="0"/>
          <w:numId w:val="3"/>
        </w:numPr>
        <w:spacing w:line="240" w:lineRule="auto"/>
        <w:rPr>
          <w:rFonts w:ascii="Lato" w:eastAsia="Times New Roman" w:hAnsi="Lat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</w:pPr>
      <w:r w:rsidRPr="003F105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pt-BR"/>
          <w14:ligatures w14:val="none"/>
        </w:rPr>
        <w:t>Todos os aminoácidos são sintetizados no organismo?</w:t>
      </w:r>
    </w:p>
    <w:p w14:paraId="2791EC00" w14:textId="717B3F9D" w:rsidR="000F0B6D" w:rsidRPr="00011B89" w:rsidRDefault="00011B89" w:rsidP="00011B89">
      <w:pPr>
        <w:pStyle w:val="PargrafodaLista"/>
        <w:numPr>
          <w:ilvl w:val="0"/>
          <w:numId w:val="9"/>
        </w:numPr>
        <w:spacing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pt-BR"/>
          <w14:ligatures w14:val="none"/>
        </w:rPr>
      </w:pPr>
      <w:r w:rsidRPr="00011B89">
        <w:rPr>
          <w:rFonts w:ascii="Arial" w:eastAsia="Times New Roman" w:hAnsi="Arial" w:cs="Arial"/>
          <w:color w:val="000000"/>
          <w:kern w:val="0"/>
          <w:sz w:val="25"/>
          <w:szCs w:val="25"/>
          <w:lang w:eastAsia="pt-BR"/>
          <w14:ligatures w14:val="none"/>
        </w:rPr>
        <w:t xml:space="preserve">Não, apenas os A.A </w:t>
      </w:r>
      <w:r w:rsidR="00CA2EB3">
        <w:rPr>
          <w:rFonts w:ascii="Arial" w:eastAsia="Times New Roman" w:hAnsi="Arial" w:cs="Arial"/>
          <w:color w:val="000000"/>
          <w:kern w:val="0"/>
          <w:sz w:val="25"/>
          <w:szCs w:val="25"/>
          <w:lang w:eastAsia="pt-BR"/>
          <w14:ligatures w14:val="none"/>
        </w:rPr>
        <w:t xml:space="preserve">não </w:t>
      </w:r>
      <w:r w:rsidRPr="00011B89">
        <w:rPr>
          <w:rFonts w:ascii="Arial" w:eastAsia="Times New Roman" w:hAnsi="Arial" w:cs="Arial"/>
          <w:color w:val="000000"/>
          <w:kern w:val="0"/>
          <w:sz w:val="25"/>
          <w:szCs w:val="25"/>
          <w:lang w:eastAsia="pt-BR"/>
          <w14:ligatures w14:val="none"/>
        </w:rPr>
        <w:t>essenciais</w:t>
      </w:r>
      <w:r w:rsidR="00CA2EB3">
        <w:rPr>
          <w:rFonts w:ascii="Arial" w:eastAsia="Times New Roman" w:hAnsi="Arial" w:cs="Arial"/>
          <w:color w:val="000000"/>
          <w:kern w:val="0"/>
          <w:sz w:val="25"/>
          <w:szCs w:val="25"/>
          <w:lang w:eastAsia="pt-BR"/>
          <w14:ligatures w14:val="none"/>
        </w:rPr>
        <w:t>.</w:t>
      </w:r>
    </w:p>
    <w:p w14:paraId="28E97FF3" w14:textId="77777777" w:rsidR="00011B89" w:rsidRPr="00011B89" w:rsidRDefault="00011B89" w:rsidP="00011B89">
      <w:pPr>
        <w:pStyle w:val="PargrafodaLista"/>
        <w:spacing w:line="240" w:lineRule="auto"/>
        <w:ind w:left="1800"/>
        <w:rPr>
          <w:rFonts w:ascii="Lato" w:eastAsia="Times New Roman" w:hAnsi="Lato" w:cs="Times New Roman"/>
          <w:color w:val="000000"/>
          <w:kern w:val="0"/>
          <w:sz w:val="27"/>
          <w:szCs w:val="27"/>
          <w:lang w:eastAsia="pt-BR"/>
          <w14:ligatures w14:val="none"/>
        </w:rPr>
      </w:pPr>
    </w:p>
    <w:p w14:paraId="7898DB57" w14:textId="77777777" w:rsidR="00CA2EB3" w:rsidRDefault="00E664C6" w:rsidP="000F0B6D">
      <w:pPr>
        <w:pStyle w:val="PargrafodaLista"/>
        <w:numPr>
          <w:ilvl w:val="0"/>
          <w:numId w:val="3"/>
        </w:num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pt-BR"/>
          <w14:ligatures w14:val="none"/>
        </w:rPr>
      </w:pPr>
      <w:r w:rsidRPr="003F105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pt-BR"/>
          <w14:ligatures w14:val="none"/>
        </w:rPr>
        <w:t>As proteínas endógenas são constantemente sintetizadas e degradadas, os</w:t>
      </w:r>
      <w:r w:rsidR="00EB3E00" w:rsidRPr="003F1056">
        <w:rPr>
          <w:rFonts w:ascii="Lato" w:eastAsia="Times New Roman" w:hAnsi="Lat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 xml:space="preserve"> </w:t>
      </w:r>
      <w:r w:rsidRPr="003F105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pt-BR"/>
          <w14:ligatures w14:val="none"/>
        </w:rPr>
        <w:t>seus aminoácidos podem ser usados para produção de energia? De que</w:t>
      </w:r>
      <w:r w:rsidR="00EB3E00" w:rsidRPr="003F1056">
        <w:rPr>
          <w:rFonts w:ascii="Lato" w:eastAsia="Times New Roman" w:hAnsi="Lat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 xml:space="preserve"> </w:t>
      </w:r>
      <w:r w:rsidRPr="003F105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pt-BR"/>
          <w14:ligatures w14:val="none"/>
        </w:rPr>
        <w:t>forma?</w:t>
      </w:r>
    </w:p>
    <w:p w14:paraId="74DF567D" w14:textId="035952FB" w:rsidR="000F0B6D" w:rsidRPr="003F1056" w:rsidRDefault="00CA2EB3" w:rsidP="00CA2EB3">
      <w:pPr>
        <w:pStyle w:val="PargrafodaLista"/>
        <w:numPr>
          <w:ilvl w:val="0"/>
          <w:numId w:val="9"/>
        </w:num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5"/>
          <w:szCs w:val="25"/>
          <w:lang w:eastAsia="pt-BR"/>
          <w14:ligatures w14:val="none"/>
        </w:rPr>
        <w:t>Sim,</w:t>
      </w:r>
      <w:r w:rsidR="00346A9E">
        <w:rPr>
          <w:rFonts w:ascii="Arial" w:eastAsia="Times New Roman" w:hAnsi="Arial" w:cs="Arial"/>
          <w:color w:val="000000"/>
          <w:kern w:val="0"/>
          <w:sz w:val="25"/>
          <w:szCs w:val="25"/>
          <w:lang w:eastAsia="pt-BR"/>
          <w14:ligatures w14:val="none"/>
        </w:rPr>
        <w:t xml:space="preserve"> pela </w:t>
      </w:r>
      <w:r w:rsidR="00346A9E" w:rsidRPr="00FB775C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pt-BR"/>
          <w14:ligatures w14:val="none"/>
        </w:rPr>
        <w:t>Gliconeogênese</w:t>
      </w:r>
      <w:r w:rsidR="00346A9E">
        <w:rPr>
          <w:rFonts w:ascii="Arial" w:eastAsia="Times New Roman" w:hAnsi="Arial" w:cs="Arial"/>
          <w:color w:val="000000"/>
          <w:kern w:val="0"/>
          <w:sz w:val="25"/>
          <w:szCs w:val="25"/>
          <w:lang w:eastAsia="pt-BR"/>
          <w14:ligatures w14:val="none"/>
        </w:rPr>
        <w:t xml:space="preserve">, </w:t>
      </w:r>
      <w:r w:rsidR="00FB775C">
        <w:rPr>
          <w:rFonts w:ascii="Arial" w:eastAsia="Times New Roman" w:hAnsi="Arial" w:cs="Arial"/>
          <w:color w:val="000000"/>
          <w:kern w:val="0"/>
          <w:sz w:val="25"/>
          <w:szCs w:val="25"/>
          <w:lang w:eastAsia="pt-BR"/>
          <w14:ligatures w14:val="none"/>
        </w:rPr>
        <w:t>trans</w:t>
      </w:r>
      <w:r w:rsidR="00346A9E">
        <w:rPr>
          <w:rFonts w:ascii="Arial" w:eastAsia="Times New Roman" w:hAnsi="Arial" w:cs="Arial"/>
          <w:color w:val="000000"/>
          <w:kern w:val="0"/>
          <w:sz w:val="25"/>
          <w:szCs w:val="25"/>
          <w:lang w:eastAsia="pt-BR"/>
          <w14:ligatures w14:val="none"/>
        </w:rPr>
        <w:t xml:space="preserve">formando </w:t>
      </w:r>
      <w:r w:rsidR="00FB775C">
        <w:rPr>
          <w:rFonts w:ascii="Arial" w:eastAsia="Times New Roman" w:hAnsi="Arial" w:cs="Arial"/>
          <w:color w:val="000000"/>
          <w:kern w:val="0"/>
          <w:sz w:val="25"/>
          <w:szCs w:val="25"/>
          <w:lang w:eastAsia="pt-BR"/>
          <w14:ligatures w14:val="none"/>
        </w:rPr>
        <w:t xml:space="preserve">A.A em </w:t>
      </w:r>
      <w:r w:rsidR="00346A9E">
        <w:rPr>
          <w:rFonts w:ascii="Arial" w:eastAsia="Times New Roman" w:hAnsi="Arial" w:cs="Arial"/>
          <w:color w:val="000000"/>
          <w:kern w:val="0"/>
          <w:sz w:val="25"/>
          <w:szCs w:val="25"/>
          <w:lang w:eastAsia="pt-BR"/>
          <w14:ligatures w14:val="none"/>
        </w:rPr>
        <w:t>uma nova molécula de glicose.</w:t>
      </w:r>
      <w:r w:rsidR="00E664C6" w:rsidRPr="003F1056">
        <w:rPr>
          <w:rFonts w:ascii="Lato" w:eastAsia="Times New Roman" w:hAnsi="Lat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br/>
      </w:r>
    </w:p>
    <w:p w14:paraId="19CFE581" w14:textId="77777777" w:rsidR="00E179C0" w:rsidRDefault="00E664C6" w:rsidP="000F0B6D">
      <w:pPr>
        <w:pStyle w:val="PargrafodaLista"/>
        <w:numPr>
          <w:ilvl w:val="0"/>
          <w:numId w:val="3"/>
        </w:num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pt-BR"/>
          <w14:ligatures w14:val="none"/>
        </w:rPr>
      </w:pPr>
      <w:r w:rsidRPr="003F1056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pt-BR"/>
          <w14:ligatures w14:val="none"/>
        </w:rPr>
        <w:t>Após a degradação, como ocorre o transporte do grupo amino para o fígado?</w:t>
      </w:r>
    </w:p>
    <w:p w14:paraId="3D421B0E" w14:textId="027F30E3" w:rsidR="000F0B6D" w:rsidRPr="00B91EDF" w:rsidRDefault="00E179C0" w:rsidP="00E179C0">
      <w:pPr>
        <w:pStyle w:val="PargrafodaLista"/>
        <w:numPr>
          <w:ilvl w:val="0"/>
          <w:numId w:val="9"/>
        </w:numPr>
        <w:spacing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pt-BR"/>
          <w14:ligatures w14:val="none"/>
        </w:rPr>
      </w:pPr>
      <w:r w:rsidRPr="00B91EDF">
        <w:rPr>
          <w:rFonts w:ascii="Arial" w:eastAsia="Times New Roman" w:hAnsi="Arial" w:cs="Arial"/>
          <w:color w:val="000000"/>
          <w:kern w:val="0"/>
          <w:sz w:val="25"/>
          <w:szCs w:val="25"/>
          <w:lang w:eastAsia="pt-BR"/>
          <w14:ligatures w14:val="none"/>
        </w:rPr>
        <w:t xml:space="preserve">São transferidos p/ corrente sanguínea e levado p/ fígado p/ sintetizar </w:t>
      </w:r>
      <w:r w:rsidR="00B91EDF" w:rsidRPr="00B91EDF">
        <w:rPr>
          <w:rFonts w:ascii="Arial" w:eastAsia="Times New Roman" w:hAnsi="Arial" w:cs="Arial"/>
          <w:color w:val="000000"/>
          <w:kern w:val="0"/>
          <w:sz w:val="25"/>
          <w:szCs w:val="25"/>
          <w:lang w:eastAsia="pt-BR"/>
          <w14:ligatures w14:val="none"/>
        </w:rPr>
        <w:t>novas proteínas.</w:t>
      </w:r>
      <w:r w:rsidR="00EB532B">
        <w:rPr>
          <w:rFonts w:ascii="Arial" w:eastAsia="Times New Roman" w:hAnsi="Arial" w:cs="Arial"/>
          <w:color w:val="000000"/>
          <w:kern w:val="0"/>
          <w:sz w:val="25"/>
          <w:szCs w:val="25"/>
          <w:lang w:eastAsia="pt-BR"/>
          <w14:ligatures w14:val="none"/>
        </w:rPr>
        <w:t xml:space="preserve"> </w:t>
      </w:r>
      <w:r w:rsidR="001A1165">
        <w:rPr>
          <w:rFonts w:ascii="Arial" w:eastAsia="Times New Roman" w:hAnsi="Arial" w:cs="Arial"/>
          <w:color w:val="000000"/>
          <w:kern w:val="0"/>
          <w:sz w:val="25"/>
          <w:szCs w:val="25"/>
          <w:lang w:eastAsia="pt-BR"/>
          <w14:ligatures w14:val="none"/>
        </w:rPr>
        <w:t>É necessário ter Glutamina p/ o transporte ser feito.</w:t>
      </w:r>
      <w:r w:rsidR="00E664C6" w:rsidRPr="00B91EDF">
        <w:rPr>
          <w:rFonts w:ascii="Lato" w:eastAsia="Times New Roman" w:hAnsi="Lato" w:cs="Times New Roman"/>
          <w:color w:val="000000"/>
          <w:kern w:val="0"/>
          <w:sz w:val="27"/>
          <w:szCs w:val="27"/>
          <w:lang w:eastAsia="pt-BR"/>
          <w14:ligatures w14:val="none"/>
        </w:rPr>
        <w:br/>
      </w:r>
    </w:p>
    <w:p w14:paraId="6535AFB4" w14:textId="5B411C4D" w:rsidR="00872547" w:rsidRPr="007A2704" w:rsidRDefault="00E664C6" w:rsidP="00872547">
      <w:pPr>
        <w:pStyle w:val="PargrafodaLista"/>
        <w:numPr>
          <w:ilvl w:val="0"/>
          <w:numId w:val="3"/>
        </w:num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pt-BR"/>
          <w14:ligatures w14:val="none"/>
        </w:rPr>
      </w:pPr>
      <w:r w:rsidRPr="00011B89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pt-BR"/>
          <w14:ligatures w14:val="none"/>
        </w:rPr>
        <w:t>A amônia pode ser liberada na corrente sanguínea?</w:t>
      </w:r>
      <w:r w:rsidRPr="00011B89">
        <w:rPr>
          <w:rFonts w:ascii="Lato" w:eastAsia="Times New Roman" w:hAnsi="Lat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br/>
      </w:r>
      <w:r w:rsidR="00906049">
        <w:rPr>
          <w:rFonts w:ascii="Arial" w:eastAsia="Times New Roman" w:hAnsi="Arial" w:cs="Arial"/>
          <w:color w:val="000000"/>
          <w:kern w:val="0"/>
          <w:sz w:val="25"/>
          <w:szCs w:val="25"/>
          <w:lang w:eastAsia="pt-BR"/>
          <w14:ligatures w14:val="none"/>
        </w:rPr>
        <w:t xml:space="preserve">Pode porém é tóxica seu excesso causa prejuízo. Mas </w:t>
      </w:r>
      <w:r w:rsidR="00906049">
        <w:rPr>
          <w:rFonts w:ascii="Arial" w:eastAsia="Times New Roman" w:hAnsi="Arial" w:cs="Arial"/>
          <w:color w:val="000000"/>
          <w:kern w:val="0"/>
          <w:sz w:val="25"/>
          <w:szCs w:val="25"/>
          <w:lang w:eastAsia="pt-BR"/>
          <w14:ligatures w14:val="none"/>
        </w:rPr>
        <w:lastRenderedPageBreak/>
        <w:t xml:space="preserve">Glutamato + Amônia não é tóxico e ajuda no transporte </w:t>
      </w:r>
      <w:r w:rsidR="00872547">
        <w:rPr>
          <w:rFonts w:ascii="Arial" w:eastAsia="Times New Roman" w:hAnsi="Arial" w:cs="Arial"/>
          <w:color w:val="000000"/>
          <w:kern w:val="0"/>
          <w:sz w:val="25"/>
          <w:szCs w:val="25"/>
          <w:lang w:eastAsia="pt-BR"/>
          <w14:ligatures w14:val="none"/>
        </w:rPr>
        <w:t>p/ o fígado.</w:t>
      </w:r>
    </w:p>
    <w:p w14:paraId="02E80BB3" w14:textId="77777777" w:rsidR="00231B18" w:rsidRDefault="00231B18" w:rsidP="00231B18">
      <w:pPr>
        <w:pStyle w:val="PargrafodaLista"/>
        <w:spacing w:line="240" w:lineRule="auto"/>
        <w:ind w:left="1440"/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pt-BR"/>
          <w14:ligatures w14:val="none"/>
        </w:rPr>
      </w:pPr>
    </w:p>
    <w:p w14:paraId="1B1578D8" w14:textId="77777777" w:rsidR="00231B18" w:rsidRPr="00231B18" w:rsidRDefault="00231B18" w:rsidP="00231B18">
      <w:pPr>
        <w:pStyle w:val="PargrafodaLista"/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pt-BR"/>
          <w14:ligatures w14:val="none"/>
        </w:rPr>
      </w:pPr>
    </w:p>
    <w:p w14:paraId="6B272237" w14:textId="402A92D3" w:rsidR="009E2E17" w:rsidRPr="00845096" w:rsidRDefault="00E664C6" w:rsidP="009E2E17">
      <w:pPr>
        <w:pStyle w:val="PargrafodaLista"/>
        <w:numPr>
          <w:ilvl w:val="0"/>
          <w:numId w:val="3"/>
        </w:num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pt-BR"/>
          <w14:ligatures w14:val="none"/>
        </w:rPr>
      </w:pPr>
      <w:r w:rsidRPr="00494A53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pt-BR"/>
          <w14:ligatures w14:val="none"/>
        </w:rPr>
        <w:t>Onde ocorre a formação da Uréia? Como se dá sua excreção (qual o órgão)?</w:t>
      </w:r>
      <w:r w:rsidRPr="00494A53">
        <w:rPr>
          <w:rFonts w:ascii="Lato" w:eastAsia="Times New Roman" w:hAnsi="Lat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br/>
      </w:r>
      <w:r w:rsidR="00A627AE" w:rsidRPr="00494A53">
        <w:rPr>
          <w:rFonts w:ascii="Arial" w:hAnsi="Arial" w:cs="Arial"/>
          <w:sz w:val="25"/>
          <w:szCs w:val="25"/>
        </w:rPr>
        <w:t xml:space="preserve">Ocorre na mitocôndria durante o metabolismo dos compostos nitrogenados. </w:t>
      </w:r>
      <w:r w:rsidR="00494A53" w:rsidRPr="00494A53">
        <w:rPr>
          <w:rFonts w:ascii="Arial" w:hAnsi="Arial" w:cs="Arial"/>
          <w:sz w:val="25"/>
          <w:szCs w:val="25"/>
        </w:rPr>
        <w:t>A uréia é filtrada pelos rins e excretada do organismo através da urina. Enquanto isso, a ornitina volta para a mitocôndria e reinicia o ciclo</w:t>
      </w:r>
    </w:p>
    <w:p w14:paraId="51061C24" w14:textId="77777777" w:rsidR="00845096" w:rsidRPr="00845096" w:rsidRDefault="00845096" w:rsidP="00845096">
      <w:p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pt-BR"/>
          <w14:ligatures w14:val="none"/>
        </w:rPr>
      </w:pPr>
    </w:p>
    <w:p w14:paraId="2126BC0E" w14:textId="576127DB" w:rsidR="000F0B6D" w:rsidRDefault="00E664C6" w:rsidP="000F0B6D">
      <w:pPr>
        <w:pStyle w:val="PargrafodaLista"/>
        <w:numPr>
          <w:ilvl w:val="0"/>
          <w:numId w:val="3"/>
        </w:numPr>
        <w:spacing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pt-BR"/>
          <w14:ligatures w14:val="none"/>
        </w:rPr>
      </w:pPr>
      <w:r w:rsidRPr="00011B89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pt-BR"/>
          <w14:ligatures w14:val="none"/>
        </w:rPr>
        <w:t>Como podemos saber se um adolescente está ingerindo a correta quantidade</w:t>
      </w:r>
      <w:r w:rsidR="00011B89">
        <w:rPr>
          <w:rFonts w:ascii="Lato" w:eastAsia="Times New Roman" w:hAnsi="Lato" w:cs="Times New Roman"/>
          <w:color w:val="000000"/>
          <w:kern w:val="0"/>
          <w:sz w:val="27"/>
          <w:szCs w:val="27"/>
          <w:lang w:eastAsia="pt-BR"/>
          <w14:ligatures w14:val="none"/>
        </w:rPr>
        <w:t xml:space="preserve"> </w:t>
      </w:r>
      <w:r w:rsidRPr="00011B89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pt-BR"/>
          <w14:ligatures w14:val="none"/>
        </w:rPr>
        <w:t>de proteína?</w:t>
      </w:r>
      <w:r w:rsidRPr="000F0B6D">
        <w:rPr>
          <w:rFonts w:ascii="Lato" w:eastAsia="Times New Roman" w:hAnsi="Lato" w:cs="Times New Roman"/>
          <w:color w:val="000000"/>
          <w:kern w:val="0"/>
          <w:sz w:val="27"/>
          <w:szCs w:val="27"/>
          <w:lang w:eastAsia="pt-BR"/>
          <w14:ligatures w14:val="none"/>
        </w:rPr>
        <w:br/>
      </w:r>
      <w:r w:rsidR="00494A53" w:rsidRPr="00494A53">
        <w:rPr>
          <w:rFonts w:ascii="Arial" w:eastAsia="Times New Roman" w:hAnsi="Arial" w:cs="Arial"/>
          <w:color w:val="000000"/>
          <w:kern w:val="0"/>
          <w:sz w:val="25"/>
          <w:szCs w:val="25"/>
          <w:lang w:eastAsia="pt-BR"/>
          <w14:ligatures w14:val="none"/>
        </w:rPr>
        <w:sym w:font="Wingdings" w:char="F0E0"/>
      </w:r>
      <w:r w:rsidR="00494A53">
        <w:rPr>
          <w:rFonts w:ascii="Arial" w:eastAsia="Times New Roman" w:hAnsi="Arial" w:cs="Arial"/>
          <w:color w:val="000000"/>
          <w:kern w:val="0"/>
          <w:sz w:val="25"/>
          <w:szCs w:val="25"/>
          <w:lang w:eastAsia="pt-BR"/>
          <w14:ligatures w14:val="none"/>
        </w:rPr>
        <w:t xml:space="preserve"> Analisando sua quantidade de proteínas derivadas da dieta.</w:t>
      </w:r>
    </w:p>
    <w:p w14:paraId="3D7EFD0D" w14:textId="33D48ED6" w:rsidR="001D46B5" w:rsidRPr="00DA3B3D" w:rsidRDefault="00DA3B3D" w:rsidP="001D46B5">
      <w:pPr>
        <w:spacing w:line="240" w:lineRule="auto"/>
        <w:ind w:left="1416"/>
        <w:rPr>
          <w:rFonts w:ascii="Arial" w:eastAsia="Times New Roman" w:hAnsi="Arial" w:cs="Arial"/>
          <w:color w:val="000000"/>
          <w:kern w:val="0"/>
          <w:sz w:val="25"/>
          <w:szCs w:val="25"/>
          <w:lang w:eastAsia="pt-BR"/>
          <w14:ligatures w14:val="none"/>
        </w:rPr>
      </w:pPr>
      <w:r>
        <w:rPr>
          <w:rFonts w:ascii="Arial" w:eastAsia="Times New Roman" w:hAnsi="Arial" w:cs="Arial"/>
          <w:color w:val="000000"/>
          <w:kern w:val="0"/>
          <w:sz w:val="25"/>
          <w:szCs w:val="25"/>
          <w:lang w:eastAsia="pt-BR"/>
          <w14:ligatures w14:val="none"/>
        </w:rPr>
        <w:t>Fazendo exame de urina, e observar o balanço nitrogenado</w:t>
      </w:r>
      <w:r w:rsidR="002B278A">
        <w:rPr>
          <w:rFonts w:ascii="Arial" w:eastAsia="Times New Roman" w:hAnsi="Arial" w:cs="Arial"/>
          <w:color w:val="000000"/>
          <w:kern w:val="0"/>
          <w:sz w:val="25"/>
          <w:szCs w:val="25"/>
          <w:lang w:eastAsia="pt-BR"/>
          <w14:ligatures w14:val="none"/>
        </w:rPr>
        <w:t>. Negativo = Excreção &gt; Inge</w:t>
      </w:r>
      <w:r w:rsidR="001D46B5">
        <w:rPr>
          <w:rFonts w:ascii="Arial" w:eastAsia="Times New Roman" w:hAnsi="Arial" w:cs="Arial"/>
          <w:color w:val="000000"/>
          <w:kern w:val="0"/>
          <w:sz w:val="25"/>
          <w:szCs w:val="25"/>
          <w:lang w:eastAsia="pt-BR"/>
          <w14:ligatures w14:val="none"/>
        </w:rPr>
        <w:t>stão. Positivo = Excreção &lt; Ingestão.</w:t>
      </w:r>
    </w:p>
    <w:p w14:paraId="3078551B" w14:textId="77777777" w:rsidR="00494A53" w:rsidRPr="00494A53" w:rsidRDefault="00494A53" w:rsidP="00494A53">
      <w:pPr>
        <w:spacing w:line="240" w:lineRule="auto"/>
        <w:rPr>
          <w:rFonts w:ascii="Arial" w:eastAsia="Times New Roman" w:hAnsi="Arial" w:cs="Arial"/>
          <w:color w:val="000000"/>
          <w:kern w:val="0"/>
          <w:sz w:val="25"/>
          <w:szCs w:val="25"/>
          <w:lang w:eastAsia="pt-BR"/>
          <w14:ligatures w14:val="none"/>
        </w:rPr>
      </w:pPr>
    </w:p>
    <w:p w14:paraId="7CEAAA5B" w14:textId="410558E9" w:rsidR="00667BC3" w:rsidRPr="00845096" w:rsidRDefault="00E664C6" w:rsidP="00845096">
      <w:pPr>
        <w:pStyle w:val="PargrafodaLista"/>
        <w:numPr>
          <w:ilvl w:val="0"/>
          <w:numId w:val="3"/>
        </w:numPr>
        <w:spacing w:line="240" w:lineRule="auto"/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pt-BR"/>
          <w14:ligatures w14:val="none"/>
        </w:rPr>
      </w:pPr>
      <w:r w:rsidRPr="00494A53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pt-BR"/>
          <w14:ligatures w14:val="none"/>
        </w:rPr>
        <w:t>Função das proteínas – Enzimática, transporte, receptores e fatores de</w:t>
      </w:r>
      <w:r w:rsidR="00EB3E00" w:rsidRPr="00494A53">
        <w:rPr>
          <w:rFonts w:ascii="Lato" w:eastAsia="Times New Roman" w:hAnsi="Lat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 xml:space="preserve"> </w:t>
      </w:r>
      <w:r w:rsidRPr="00494A53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pt-BR"/>
          <w14:ligatures w14:val="none"/>
        </w:rPr>
        <w:t>transcrição (aula 6)</w:t>
      </w:r>
    </w:p>
    <w:p w14:paraId="2BFA3B04" w14:textId="24CA2F03" w:rsidR="009C76C6" w:rsidRDefault="00667BC3" w:rsidP="00845096">
      <w:pPr>
        <w:pStyle w:val="PargrafodaLista"/>
        <w:spacing w:line="240" w:lineRule="auto"/>
        <w:ind w:left="1440"/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pt-BR"/>
          <w14:ligatures w14:val="none"/>
        </w:rPr>
        <w:t xml:space="preserve">Proteínas transportadoras: </w:t>
      </w:r>
      <w:r w:rsidR="00F635F4" w:rsidRPr="00372818">
        <w:rPr>
          <w:rFonts w:ascii="Arial" w:eastAsia="Times New Roman" w:hAnsi="Arial" w:cs="Arial"/>
          <w:color w:val="000000"/>
          <w:kern w:val="0"/>
          <w:sz w:val="25"/>
          <w:szCs w:val="25"/>
          <w:lang w:eastAsia="pt-BR"/>
          <w14:ligatures w14:val="none"/>
        </w:rPr>
        <w:t>Promovem o transporte de substâncias através da membrana plasmática ou entre organelas; ex. açúcares, aminoácidos</w:t>
      </w:r>
      <w:r w:rsidR="00EE21BB">
        <w:rPr>
          <w:rFonts w:ascii="Arial" w:eastAsia="Times New Roman" w:hAnsi="Arial" w:cs="Arial"/>
          <w:color w:val="000000"/>
          <w:kern w:val="0"/>
          <w:sz w:val="25"/>
          <w:szCs w:val="25"/>
          <w:lang w:eastAsia="pt-BR"/>
          <w14:ligatures w14:val="none"/>
        </w:rPr>
        <w:t>.</w:t>
      </w:r>
    </w:p>
    <w:p w14:paraId="56C0A086" w14:textId="5CA21FE9" w:rsidR="00F635F4" w:rsidRDefault="00372818" w:rsidP="00F635F4">
      <w:pPr>
        <w:pStyle w:val="PargrafodaLista"/>
        <w:spacing w:line="240" w:lineRule="auto"/>
        <w:ind w:left="1440"/>
        <w:rPr>
          <w:rFonts w:ascii="Arial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pt-BR"/>
          <w14:ligatures w14:val="none"/>
        </w:rPr>
        <w:t xml:space="preserve">Enzimática: </w:t>
      </w:r>
      <w:r w:rsidRPr="007B43C4">
        <w:rPr>
          <w:rFonts w:ascii="Arial" w:hAnsi="Arial" w:cs="Arial"/>
          <w:bCs/>
          <w:sz w:val="24"/>
          <w:szCs w:val="24"/>
        </w:rPr>
        <w:t>catalisam as reações que ocorrem nas superfícies da célula</w:t>
      </w:r>
      <w:r w:rsidRPr="002067E2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(</w:t>
      </w:r>
      <w:r w:rsidRPr="007B43C4">
        <w:rPr>
          <w:rFonts w:ascii="Arial" w:hAnsi="Arial" w:cs="Arial"/>
          <w:bCs/>
          <w:sz w:val="24"/>
          <w:szCs w:val="24"/>
        </w:rPr>
        <w:t>externa ou interna</w:t>
      </w:r>
      <w:r>
        <w:rPr>
          <w:rFonts w:ascii="Arial" w:hAnsi="Arial" w:cs="Arial"/>
          <w:bCs/>
          <w:sz w:val="24"/>
          <w:szCs w:val="24"/>
        </w:rPr>
        <w:t>)</w:t>
      </w:r>
      <w:r w:rsidRPr="007B43C4">
        <w:rPr>
          <w:rFonts w:ascii="Arial" w:hAnsi="Arial" w:cs="Arial"/>
          <w:bCs/>
          <w:sz w:val="24"/>
          <w:szCs w:val="24"/>
        </w:rPr>
        <w:t>. Por exemplo</w:t>
      </w:r>
      <w:r>
        <w:rPr>
          <w:rFonts w:ascii="Arial" w:hAnsi="Arial" w:cs="Arial"/>
          <w:bCs/>
          <w:sz w:val="24"/>
          <w:szCs w:val="24"/>
        </w:rPr>
        <w:t xml:space="preserve">: no intestino delgado, </w:t>
      </w:r>
      <w:r w:rsidRPr="007B43C4">
        <w:rPr>
          <w:rFonts w:ascii="Arial" w:hAnsi="Arial" w:cs="Arial"/>
          <w:bCs/>
          <w:sz w:val="24"/>
          <w:szCs w:val="24"/>
        </w:rPr>
        <w:t>na superfície externa das células</w:t>
      </w:r>
      <w:r>
        <w:rPr>
          <w:rFonts w:ascii="Arial" w:hAnsi="Arial" w:cs="Arial"/>
          <w:bCs/>
          <w:sz w:val="24"/>
          <w:szCs w:val="24"/>
        </w:rPr>
        <w:t>.</w:t>
      </w:r>
    </w:p>
    <w:p w14:paraId="7BABCFFB" w14:textId="1F9B57D7" w:rsidR="00627C58" w:rsidRDefault="00372818" w:rsidP="00627C58">
      <w:pPr>
        <w:pStyle w:val="PargrafodaLista"/>
        <w:spacing w:line="240" w:lineRule="auto"/>
        <w:ind w:left="1440"/>
        <w:rPr>
          <w:rFonts w:ascii="Arial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pt-BR"/>
          <w14:ligatures w14:val="none"/>
        </w:rPr>
        <w:t>Receptores:</w:t>
      </w:r>
      <w:r w:rsidRPr="0014440F">
        <w:rPr>
          <w:rFonts w:ascii="Arial" w:hAnsi="Arial" w:cs="Arial"/>
          <w:bCs/>
          <w:sz w:val="24"/>
          <w:szCs w:val="24"/>
        </w:rPr>
        <w:t xml:space="preserve"> As proteínas receptoras de membrana fazem parte do sistema de sinalização celular</w:t>
      </w:r>
      <w:r>
        <w:rPr>
          <w:rFonts w:ascii="Arial" w:hAnsi="Arial" w:cs="Arial"/>
          <w:bCs/>
          <w:sz w:val="24"/>
          <w:szCs w:val="24"/>
        </w:rPr>
        <w:t>. Ex: LDL</w:t>
      </w:r>
      <w:r w:rsidR="00372AB4">
        <w:rPr>
          <w:rFonts w:ascii="Arial" w:hAnsi="Arial" w:cs="Arial"/>
          <w:bCs/>
          <w:sz w:val="24"/>
          <w:szCs w:val="24"/>
        </w:rPr>
        <w:t xml:space="preserve"> e </w:t>
      </w:r>
      <w:r w:rsidR="00372AB4" w:rsidRPr="002067E2">
        <w:rPr>
          <w:rFonts w:ascii="Arial" w:hAnsi="Arial" w:cs="Arial"/>
          <w:bCs/>
          <w:sz w:val="24"/>
          <w:szCs w:val="24"/>
        </w:rPr>
        <w:t>hormônios</w:t>
      </w:r>
    </w:p>
    <w:p w14:paraId="177722F3" w14:textId="4EA71A61" w:rsidR="00372818" w:rsidRDefault="00372818" w:rsidP="00627C58">
      <w:pPr>
        <w:pStyle w:val="PargrafodaLista"/>
        <w:spacing w:line="240" w:lineRule="auto"/>
        <w:ind w:left="1440"/>
        <w:rPr>
          <w:rFonts w:ascii="Arial" w:hAnsi="Arial" w:cs="Arial"/>
          <w:bCs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pt-BR"/>
          <w14:ligatures w14:val="none"/>
        </w:rPr>
        <w:t>F</w:t>
      </w:r>
      <w:r w:rsidRPr="00494A53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pt-BR"/>
          <w14:ligatures w14:val="none"/>
        </w:rPr>
        <w:t>atores de</w:t>
      </w:r>
      <w:r w:rsidRPr="00494A53">
        <w:rPr>
          <w:rFonts w:ascii="Lato" w:eastAsia="Times New Roman" w:hAnsi="Lato" w:cs="Times New Roman"/>
          <w:b/>
          <w:bCs/>
          <w:color w:val="000000"/>
          <w:kern w:val="0"/>
          <w:sz w:val="27"/>
          <w:szCs w:val="27"/>
          <w:lang w:eastAsia="pt-BR"/>
          <w14:ligatures w14:val="none"/>
        </w:rPr>
        <w:t xml:space="preserve"> </w:t>
      </w:r>
      <w:r w:rsidRPr="00494A53"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pt-BR"/>
          <w14:ligatures w14:val="none"/>
        </w:rPr>
        <w:t>transcrição</w:t>
      </w:r>
      <w:r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pt-BR"/>
          <w14:ligatures w14:val="none"/>
        </w:rPr>
        <w:t>:</w:t>
      </w:r>
      <w:r w:rsidRPr="00372818">
        <w:rPr>
          <w:rFonts w:ascii="Arial" w:hAnsi="Arial" w:cs="Arial"/>
          <w:bCs/>
          <w:sz w:val="24"/>
          <w:szCs w:val="24"/>
        </w:rPr>
        <w:t xml:space="preserve"> </w:t>
      </w:r>
      <w:r>
        <w:rPr>
          <w:rFonts w:ascii="Arial" w:hAnsi="Arial" w:cs="Arial"/>
          <w:bCs/>
          <w:sz w:val="24"/>
          <w:szCs w:val="24"/>
        </w:rPr>
        <w:t>São proteínas envolvidas no processo de transcrição, que iniciam e regulam a expressão gênica.</w:t>
      </w:r>
    </w:p>
    <w:p w14:paraId="76287987" w14:textId="50847F8C" w:rsidR="00372818" w:rsidRDefault="00372818" w:rsidP="00F635F4">
      <w:pPr>
        <w:pStyle w:val="PargrafodaLista"/>
        <w:spacing w:line="240" w:lineRule="auto"/>
        <w:ind w:left="1440"/>
        <w:rPr>
          <w:rFonts w:ascii="Arial" w:hAnsi="Arial" w:cs="Arial"/>
          <w:bCs/>
          <w:sz w:val="24"/>
          <w:szCs w:val="24"/>
        </w:rPr>
      </w:pPr>
    </w:p>
    <w:p w14:paraId="2FB26484" w14:textId="77777777" w:rsidR="00372818" w:rsidRPr="00667BC3" w:rsidRDefault="00372818" w:rsidP="00F635F4">
      <w:pPr>
        <w:pStyle w:val="PargrafodaLista"/>
        <w:spacing w:line="240" w:lineRule="auto"/>
        <w:ind w:left="1440"/>
        <w:rPr>
          <w:rFonts w:ascii="Arial" w:eastAsia="Times New Roman" w:hAnsi="Arial" w:cs="Arial"/>
          <w:b/>
          <w:bCs/>
          <w:color w:val="000000"/>
          <w:kern w:val="0"/>
          <w:sz w:val="25"/>
          <w:szCs w:val="25"/>
          <w:lang w:eastAsia="pt-BR"/>
          <w14:ligatures w14:val="none"/>
        </w:rPr>
      </w:pPr>
    </w:p>
    <w:p w14:paraId="22164FEA" w14:textId="77777777" w:rsidR="00E664C6" w:rsidRDefault="00E664C6" w:rsidP="00E664C6"/>
    <w:sectPr w:rsidR="00E6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D95C04"/>
    <w:multiLevelType w:val="hybridMultilevel"/>
    <w:tmpl w:val="3D6E274C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45053B"/>
    <w:multiLevelType w:val="hybridMultilevel"/>
    <w:tmpl w:val="E0C0A8B6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AC64716"/>
    <w:multiLevelType w:val="hybridMultilevel"/>
    <w:tmpl w:val="92C056E6"/>
    <w:lvl w:ilvl="0" w:tplc="FB70972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9F1018"/>
    <w:multiLevelType w:val="hybridMultilevel"/>
    <w:tmpl w:val="51604DB8"/>
    <w:lvl w:ilvl="0" w:tplc="FB709728">
      <w:start w:val="1"/>
      <w:numFmt w:val="bullet"/>
      <w:lvlText w:val=""/>
      <w:lvlJc w:val="left"/>
      <w:pPr>
        <w:ind w:left="180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A70499B"/>
    <w:multiLevelType w:val="hybridMultilevel"/>
    <w:tmpl w:val="E5D48F64"/>
    <w:lvl w:ilvl="0" w:tplc="FB709728">
      <w:start w:val="1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7E5610"/>
    <w:multiLevelType w:val="hybridMultilevel"/>
    <w:tmpl w:val="E278B8AC"/>
    <w:lvl w:ilvl="0" w:tplc="70923358">
      <w:numFmt w:val="bullet"/>
      <w:lvlText w:val=""/>
      <w:lvlJc w:val="left"/>
      <w:pPr>
        <w:ind w:left="1800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02B7D06"/>
    <w:multiLevelType w:val="hybridMultilevel"/>
    <w:tmpl w:val="89A4F2A8"/>
    <w:lvl w:ilvl="0" w:tplc="70923358">
      <w:numFmt w:val="bullet"/>
      <w:lvlText w:val=""/>
      <w:lvlJc w:val="left"/>
      <w:pPr>
        <w:ind w:left="1352" w:hanging="360"/>
      </w:pPr>
      <w:rPr>
        <w:rFonts w:ascii="Wingdings" w:eastAsiaTheme="minorHAnsi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33634A3"/>
    <w:multiLevelType w:val="hybridMultilevel"/>
    <w:tmpl w:val="4EE65C6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D685AAA"/>
    <w:multiLevelType w:val="hybridMultilevel"/>
    <w:tmpl w:val="948085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3F4885"/>
    <w:multiLevelType w:val="hybridMultilevel"/>
    <w:tmpl w:val="133AEEFA"/>
    <w:lvl w:ilvl="0" w:tplc="668A4EB0">
      <w:start w:val="4"/>
      <w:numFmt w:val="bullet"/>
      <w:lvlText w:val=""/>
      <w:lvlJc w:val="left"/>
      <w:pPr>
        <w:ind w:left="1800" w:hanging="360"/>
      </w:pPr>
      <w:rPr>
        <w:rFonts w:ascii="Wingdings" w:eastAsia="Times New Roman" w:hAnsi="Wingdings" w:cs="Aria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0" w15:restartNumberingAfterBreak="0">
    <w:nsid w:val="599904D8"/>
    <w:multiLevelType w:val="hybridMultilevel"/>
    <w:tmpl w:val="440E3862"/>
    <w:lvl w:ilvl="0" w:tplc="0416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D0F18A6"/>
    <w:multiLevelType w:val="hybridMultilevel"/>
    <w:tmpl w:val="9BDA66C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57159"/>
    <w:multiLevelType w:val="hybridMultilevel"/>
    <w:tmpl w:val="9D4CEB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39846938">
    <w:abstractNumId w:val="8"/>
  </w:num>
  <w:num w:numId="2" w16cid:durableId="1331299162">
    <w:abstractNumId w:val="1"/>
  </w:num>
  <w:num w:numId="3" w16cid:durableId="604075816">
    <w:abstractNumId w:val="6"/>
  </w:num>
  <w:num w:numId="4" w16cid:durableId="1284507768">
    <w:abstractNumId w:val="7"/>
  </w:num>
  <w:num w:numId="5" w16cid:durableId="293757702">
    <w:abstractNumId w:val="10"/>
  </w:num>
  <w:num w:numId="6" w16cid:durableId="181015494">
    <w:abstractNumId w:val="12"/>
  </w:num>
  <w:num w:numId="7" w16cid:durableId="728962466">
    <w:abstractNumId w:val="2"/>
  </w:num>
  <w:num w:numId="8" w16cid:durableId="1607998132">
    <w:abstractNumId w:val="9"/>
  </w:num>
  <w:num w:numId="9" w16cid:durableId="436214693">
    <w:abstractNumId w:val="5"/>
  </w:num>
  <w:num w:numId="10" w16cid:durableId="178158119">
    <w:abstractNumId w:val="0"/>
  </w:num>
  <w:num w:numId="11" w16cid:durableId="1753888417">
    <w:abstractNumId w:val="11"/>
  </w:num>
  <w:num w:numId="12" w16cid:durableId="1449544162">
    <w:abstractNumId w:val="4"/>
  </w:num>
  <w:num w:numId="13" w16cid:durableId="122514593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4FA"/>
    <w:rsid w:val="00001178"/>
    <w:rsid w:val="00011B89"/>
    <w:rsid w:val="00014BD6"/>
    <w:rsid w:val="00015B54"/>
    <w:rsid w:val="00021190"/>
    <w:rsid w:val="0002240D"/>
    <w:rsid w:val="0004117E"/>
    <w:rsid w:val="00041873"/>
    <w:rsid w:val="00043FA6"/>
    <w:rsid w:val="00046FF1"/>
    <w:rsid w:val="00065E17"/>
    <w:rsid w:val="00066622"/>
    <w:rsid w:val="00074FBB"/>
    <w:rsid w:val="00090842"/>
    <w:rsid w:val="000A6641"/>
    <w:rsid w:val="000B0CBE"/>
    <w:rsid w:val="000B2E63"/>
    <w:rsid w:val="000D0023"/>
    <w:rsid w:val="000D60F2"/>
    <w:rsid w:val="000E390D"/>
    <w:rsid w:val="000E6780"/>
    <w:rsid w:val="000E7F99"/>
    <w:rsid w:val="000F0B6D"/>
    <w:rsid w:val="001022B5"/>
    <w:rsid w:val="00105B2A"/>
    <w:rsid w:val="00110044"/>
    <w:rsid w:val="0012101E"/>
    <w:rsid w:val="0014233F"/>
    <w:rsid w:val="0014491A"/>
    <w:rsid w:val="00151877"/>
    <w:rsid w:val="001705B4"/>
    <w:rsid w:val="001A1165"/>
    <w:rsid w:val="001B2A2E"/>
    <w:rsid w:val="001C1716"/>
    <w:rsid w:val="001C19FF"/>
    <w:rsid w:val="001C5A56"/>
    <w:rsid w:val="001D46B5"/>
    <w:rsid w:val="001D59ED"/>
    <w:rsid w:val="001F7035"/>
    <w:rsid w:val="00201891"/>
    <w:rsid w:val="00223F10"/>
    <w:rsid w:val="00231B18"/>
    <w:rsid w:val="00232342"/>
    <w:rsid w:val="00246DF6"/>
    <w:rsid w:val="00254439"/>
    <w:rsid w:val="00263821"/>
    <w:rsid w:val="00270F20"/>
    <w:rsid w:val="00276890"/>
    <w:rsid w:val="00292819"/>
    <w:rsid w:val="002A7642"/>
    <w:rsid w:val="002B278A"/>
    <w:rsid w:val="002B3C04"/>
    <w:rsid w:val="002B6F3F"/>
    <w:rsid w:val="002D0727"/>
    <w:rsid w:val="002D620E"/>
    <w:rsid w:val="002E5432"/>
    <w:rsid w:val="002E6112"/>
    <w:rsid w:val="0031590E"/>
    <w:rsid w:val="00321F55"/>
    <w:rsid w:val="00327096"/>
    <w:rsid w:val="003432E8"/>
    <w:rsid w:val="00346A9E"/>
    <w:rsid w:val="00354377"/>
    <w:rsid w:val="003724A9"/>
    <w:rsid w:val="00372818"/>
    <w:rsid w:val="00372AB4"/>
    <w:rsid w:val="0039294C"/>
    <w:rsid w:val="003B15F4"/>
    <w:rsid w:val="003C1E00"/>
    <w:rsid w:val="003C3974"/>
    <w:rsid w:val="003C4DC2"/>
    <w:rsid w:val="003D232B"/>
    <w:rsid w:val="003E65C0"/>
    <w:rsid w:val="003F1056"/>
    <w:rsid w:val="003F2B3C"/>
    <w:rsid w:val="0040099D"/>
    <w:rsid w:val="00400DC0"/>
    <w:rsid w:val="004131C8"/>
    <w:rsid w:val="0041503F"/>
    <w:rsid w:val="00450D25"/>
    <w:rsid w:val="0046086C"/>
    <w:rsid w:val="00465ED6"/>
    <w:rsid w:val="00491A8C"/>
    <w:rsid w:val="00494A53"/>
    <w:rsid w:val="004A17EF"/>
    <w:rsid w:val="004B587D"/>
    <w:rsid w:val="004C10BC"/>
    <w:rsid w:val="004C20F0"/>
    <w:rsid w:val="004E3003"/>
    <w:rsid w:val="004E6983"/>
    <w:rsid w:val="0050175F"/>
    <w:rsid w:val="00510149"/>
    <w:rsid w:val="00512726"/>
    <w:rsid w:val="00527CFB"/>
    <w:rsid w:val="00554795"/>
    <w:rsid w:val="00585993"/>
    <w:rsid w:val="00587ABA"/>
    <w:rsid w:val="005B1281"/>
    <w:rsid w:val="005B14D4"/>
    <w:rsid w:val="005C53C1"/>
    <w:rsid w:val="005D3213"/>
    <w:rsid w:val="005E0C97"/>
    <w:rsid w:val="005E2073"/>
    <w:rsid w:val="005E2CDE"/>
    <w:rsid w:val="005E4BA4"/>
    <w:rsid w:val="005F04F9"/>
    <w:rsid w:val="006074D3"/>
    <w:rsid w:val="00627C58"/>
    <w:rsid w:val="00636DE8"/>
    <w:rsid w:val="00643C3B"/>
    <w:rsid w:val="00667BC3"/>
    <w:rsid w:val="00674A2B"/>
    <w:rsid w:val="00687E71"/>
    <w:rsid w:val="006900F9"/>
    <w:rsid w:val="006A49FD"/>
    <w:rsid w:val="006D4FE5"/>
    <w:rsid w:val="006F1534"/>
    <w:rsid w:val="006F2FD7"/>
    <w:rsid w:val="00703723"/>
    <w:rsid w:val="00706761"/>
    <w:rsid w:val="00711D95"/>
    <w:rsid w:val="00714519"/>
    <w:rsid w:val="007161E9"/>
    <w:rsid w:val="0074186B"/>
    <w:rsid w:val="00746D49"/>
    <w:rsid w:val="007943B7"/>
    <w:rsid w:val="00796D4E"/>
    <w:rsid w:val="007A2704"/>
    <w:rsid w:val="007C4F57"/>
    <w:rsid w:val="007D0654"/>
    <w:rsid w:val="007D3D40"/>
    <w:rsid w:val="007D5DE1"/>
    <w:rsid w:val="007F5192"/>
    <w:rsid w:val="008033A5"/>
    <w:rsid w:val="00806C05"/>
    <w:rsid w:val="008223C6"/>
    <w:rsid w:val="00823655"/>
    <w:rsid w:val="008238C3"/>
    <w:rsid w:val="00841F54"/>
    <w:rsid w:val="00842F84"/>
    <w:rsid w:val="00845096"/>
    <w:rsid w:val="008458CE"/>
    <w:rsid w:val="00857401"/>
    <w:rsid w:val="00867A78"/>
    <w:rsid w:val="00872547"/>
    <w:rsid w:val="00874B7A"/>
    <w:rsid w:val="0089333F"/>
    <w:rsid w:val="008A64FA"/>
    <w:rsid w:val="008A673E"/>
    <w:rsid w:val="008F4C08"/>
    <w:rsid w:val="00902D0F"/>
    <w:rsid w:val="00906049"/>
    <w:rsid w:val="00913AF1"/>
    <w:rsid w:val="00960931"/>
    <w:rsid w:val="00970599"/>
    <w:rsid w:val="00975C89"/>
    <w:rsid w:val="009C2128"/>
    <w:rsid w:val="009C4775"/>
    <w:rsid w:val="009C6640"/>
    <w:rsid w:val="009C76C6"/>
    <w:rsid w:val="009D4478"/>
    <w:rsid w:val="009E2E17"/>
    <w:rsid w:val="00A03F6C"/>
    <w:rsid w:val="00A22EBD"/>
    <w:rsid w:val="00A302D6"/>
    <w:rsid w:val="00A46785"/>
    <w:rsid w:val="00A51E81"/>
    <w:rsid w:val="00A627AE"/>
    <w:rsid w:val="00A73D1F"/>
    <w:rsid w:val="00A8123A"/>
    <w:rsid w:val="00A957F8"/>
    <w:rsid w:val="00A97E81"/>
    <w:rsid w:val="00AA372C"/>
    <w:rsid w:val="00AC1368"/>
    <w:rsid w:val="00AE04AB"/>
    <w:rsid w:val="00AF08DC"/>
    <w:rsid w:val="00AF2A44"/>
    <w:rsid w:val="00AF663F"/>
    <w:rsid w:val="00B0137A"/>
    <w:rsid w:val="00B01EEC"/>
    <w:rsid w:val="00B06035"/>
    <w:rsid w:val="00B1206F"/>
    <w:rsid w:val="00B128F2"/>
    <w:rsid w:val="00B437C4"/>
    <w:rsid w:val="00B458C6"/>
    <w:rsid w:val="00B47E73"/>
    <w:rsid w:val="00B81572"/>
    <w:rsid w:val="00B87893"/>
    <w:rsid w:val="00B91EDF"/>
    <w:rsid w:val="00B96064"/>
    <w:rsid w:val="00BA3F6D"/>
    <w:rsid w:val="00BC1FC1"/>
    <w:rsid w:val="00BD6070"/>
    <w:rsid w:val="00C01E89"/>
    <w:rsid w:val="00C365B6"/>
    <w:rsid w:val="00C718D2"/>
    <w:rsid w:val="00C7422A"/>
    <w:rsid w:val="00CA2EB3"/>
    <w:rsid w:val="00CE7ABE"/>
    <w:rsid w:val="00D05C84"/>
    <w:rsid w:val="00D3485C"/>
    <w:rsid w:val="00D40A50"/>
    <w:rsid w:val="00D57CA5"/>
    <w:rsid w:val="00D62F0A"/>
    <w:rsid w:val="00D75F76"/>
    <w:rsid w:val="00D8004D"/>
    <w:rsid w:val="00D968D8"/>
    <w:rsid w:val="00DA3B3D"/>
    <w:rsid w:val="00DA5935"/>
    <w:rsid w:val="00DB78D9"/>
    <w:rsid w:val="00DF4972"/>
    <w:rsid w:val="00E179C0"/>
    <w:rsid w:val="00E35058"/>
    <w:rsid w:val="00E621F2"/>
    <w:rsid w:val="00E664C6"/>
    <w:rsid w:val="00E67E11"/>
    <w:rsid w:val="00E86386"/>
    <w:rsid w:val="00EB002A"/>
    <w:rsid w:val="00EB2F4C"/>
    <w:rsid w:val="00EB3E00"/>
    <w:rsid w:val="00EB4BD2"/>
    <w:rsid w:val="00EB532B"/>
    <w:rsid w:val="00EC525E"/>
    <w:rsid w:val="00ED4097"/>
    <w:rsid w:val="00EE21BB"/>
    <w:rsid w:val="00EF641A"/>
    <w:rsid w:val="00F00857"/>
    <w:rsid w:val="00F277EA"/>
    <w:rsid w:val="00F5486C"/>
    <w:rsid w:val="00F635F4"/>
    <w:rsid w:val="00F71AF1"/>
    <w:rsid w:val="00F81852"/>
    <w:rsid w:val="00F821DC"/>
    <w:rsid w:val="00FB775C"/>
    <w:rsid w:val="00FC18CF"/>
    <w:rsid w:val="00FD266B"/>
    <w:rsid w:val="00FD6D01"/>
    <w:rsid w:val="00FE6C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AE5F8"/>
  <w15:chartTrackingRefBased/>
  <w15:docId w15:val="{6333D36A-9741-49B8-B6C4-89AD022B6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extlayer--absolute">
    <w:name w:val="textlayer--absolute"/>
    <w:basedOn w:val="Fontepargpadro"/>
    <w:rsid w:val="008A64FA"/>
  </w:style>
  <w:style w:type="paragraph" w:styleId="PargrafodaLista">
    <w:name w:val="List Paragraph"/>
    <w:basedOn w:val="Normal"/>
    <w:uiPriority w:val="34"/>
    <w:qFormat/>
    <w:rsid w:val="008A64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9634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561199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5441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46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1416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0083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95895896">
          <w:marLeft w:val="0"/>
          <w:marRight w:val="0"/>
          <w:marTop w:val="100"/>
          <w:marBottom w:val="100"/>
          <w:divBdr>
            <w:top w:val="dashed" w:sz="6" w:space="0" w:color="A8A8A8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327772">
              <w:marLeft w:val="0"/>
              <w:marRight w:val="0"/>
              <w:marTop w:val="750"/>
              <w:marBottom w:val="7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563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439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34115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0E828CA-698F-4965-80BF-629C8EC606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762</TotalTime>
  <Pages>6</Pages>
  <Words>1408</Words>
  <Characters>7604</Characters>
  <Application>Microsoft Office Word</Application>
  <DocSecurity>0</DocSecurity>
  <Lines>63</Lines>
  <Paragraphs>17</Paragraphs>
  <ScaleCrop>false</ScaleCrop>
  <Company/>
  <LinksUpToDate>false</LinksUpToDate>
  <CharactersWithSpaces>8995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146</cp:revision>
  <dcterms:created xsi:type="dcterms:W3CDTF">2024-04-23T17:00:00Z</dcterms:created>
  <dcterms:modified xsi:type="dcterms:W3CDTF">2024-05-28T23:43:00Z</dcterms:modified>
</cp:coreProperties>
</file>