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F2E5E5" w14:textId="481A15D4" w:rsidR="001741AE" w:rsidRDefault="007F577B" w:rsidP="00B4006D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Roteiro C &amp; G </w:t>
      </w:r>
      <w:r w:rsidR="002C0B43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2</w:t>
      </w:r>
    </w:p>
    <w:p w14:paraId="3C392533" w14:textId="4DA816B7" w:rsidR="007F577B" w:rsidRDefault="007F577B" w:rsidP="00B4006D">
      <w:pPr>
        <w:spacing w:line="240" w:lineRule="auto"/>
        <w:rPr>
          <w:b/>
          <w:bCs/>
          <w:sz w:val="24"/>
          <w:szCs w:val="24"/>
        </w:rPr>
      </w:pPr>
      <w:r w:rsidRPr="004102B4">
        <w:rPr>
          <w:b/>
          <w:bCs/>
          <w:sz w:val="24"/>
          <w:szCs w:val="24"/>
          <w:highlight w:val="magenta"/>
        </w:rPr>
        <w:t>Metabolismo de glicogênio</w:t>
      </w:r>
    </w:p>
    <w:p w14:paraId="6F4184DB" w14:textId="4D320089" w:rsidR="007F577B" w:rsidRDefault="007F577B" w:rsidP="00B4006D">
      <w:pPr>
        <w:pStyle w:val="PargrafodaLista"/>
        <w:numPr>
          <w:ilvl w:val="0"/>
          <w:numId w:val="1"/>
        </w:numPr>
        <w:spacing w:line="240" w:lineRule="auto"/>
        <w:rPr>
          <w:b/>
        </w:rPr>
      </w:pPr>
      <w:r w:rsidRPr="007F577B">
        <w:rPr>
          <w:b/>
        </w:rPr>
        <w:t>Qual o papel da Glicogênese e glicogenólise (conceito e pontos de regulação)</w:t>
      </w:r>
    </w:p>
    <w:p w14:paraId="4AE7F2F5" w14:textId="2827E023" w:rsidR="007F577B" w:rsidRDefault="007F577B" w:rsidP="00B4006D">
      <w:pPr>
        <w:pStyle w:val="PargrafodaLista"/>
        <w:spacing w:line="240" w:lineRule="auto"/>
        <w:rPr>
          <w:bCs/>
          <w:color w:val="FF0000"/>
        </w:rPr>
      </w:pPr>
      <w:r w:rsidRPr="00F037BB">
        <w:rPr>
          <w:b/>
          <w:color w:val="FF0000"/>
        </w:rPr>
        <w:t>Glicogênese</w:t>
      </w:r>
      <w:r>
        <w:rPr>
          <w:bCs/>
          <w:color w:val="FF0000"/>
        </w:rPr>
        <w:t xml:space="preserve">: síntese de glicogênio </w:t>
      </w:r>
      <w:r w:rsidR="00682CE5">
        <w:rPr>
          <w:bCs/>
          <w:color w:val="FF0000"/>
        </w:rPr>
        <w:sym w:font="Wingdings" w:char="F0E1"/>
      </w:r>
      <w:r w:rsidR="00682CE5" w:rsidRPr="00682CE5">
        <w:rPr>
          <w:bCs/>
          <w:color w:val="FF0000"/>
        </w:rPr>
        <w:t xml:space="preserve"> </w:t>
      </w:r>
      <w:r w:rsidR="00682CE5">
        <w:rPr>
          <w:bCs/>
          <w:color w:val="FF0000"/>
        </w:rPr>
        <w:t xml:space="preserve">ATP </w:t>
      </w:r>
      <w:r>
        <w:rPr>
          <w:bCs/>
          <w:color w:val="FF0000"/>
        </w:rPr>
        <w:t>(Glicogênio Sintase – enzima)</w:t>
      </w:r>
      <w:r w:rsidR="00D93534">
        <w:rPr>
          <w:bCs/>
          <w:color w:val="FF0000"/>
        </w:rPr>
        <w:t xml:space="preserve"> </w:t>
      </w:r>
      <w:r w:rsidR="00682CE5">
        <w:rPr>
          <w:bCs/>
          <w:color w:val="FF0000"/>
        </w:rPr>
        <w:t>(insulina)</w:t>
      </w:r>
      <w:r w:rsidR="00D93534">
        <w:rPr>
          <w:bCs/>
          <w:color w:val="FF0000"/>
        </w:rPr>
        <w:t>.</w:t>
      </w:r>
    </w:p>
    <w:p w14:paraId="1B4F184A" w14:textId="7D4DA6F5" w:rsidR="007F577B" w:rsidRPr="007F577B" w:rsidRDefault="007F577B" w:rsidP="00B4006D">
      <w:pPr>
        <w:pStyle w:val="PargrafodaLista"/>
        <w:spacing w:line="240" w:lineRule="auto"/>
        <w:rPr>
          <w:bCs/>
          <w:color w:val="FF0000"/>
        </w:rPr>
      </w:pPr>
      <w:r w:rsidRPr="00F037BB">
        <w:rPr>
          <w:b/>
          <w:color w:val="FF0000"/>
        </w:rPr>
        <w:t>Glicogenólise</w:t>
      </w:r>
      <w:r>
        <w:rPr>
          <w:bCs/>
          <w:color w:val="FF0000"/>
        </w:rPr>
        <w:t>: degradação do glicogênio</w:t>
      </w:r>
      <w:r w:rsidR="00D93534">
        <w:rPr>
          <w:bCs/>
          <w:color w:val="FF0000"/>
        </w:rPr>
        <w:t xml:space="preserve"> (inativa Glicogênio Sintase)</w:t>
      </w:r>
      <w:r w:rsidR="00682CE5">
        <w:rPr>
          <w:bCs/>
          <w:color w:val="FF0000"/>
        </w:rPr>
        <w:t xml:space="preserve"> (Adrenalina e glucagon)</w:t>
      </w:r>
      <w:r w:rsidR="00D93534">
        <w:rPr>
          <w:bCs/>
          <w:color w:val="FF0000"/>
        </w:rPr>
        <w:t>.</w:t>
      </w:r>
    </w:p>
    <w:p w14:paraId="788C7F91" w14:textId="77777777" w:rsidR="007F577B" w:rsidRPr="007F577B" w:rsidRDefault="007F577B" w:rsidP="00B4006D">
      <w:pPr>
        <w:pStyle w:val="PargrafodaLista"/>
        <w:spacing w:line="240" w:lineRule="auto"/>
        <w:rPr>
          <w:bCs/>
          <w:color w:val="FF0000"/>
        </w:rPr>
      </w:pPr>
    </w:p>
    <w:p w14:paraId="71A18732" w14:textId="2739C34E" w:rsidR="007F577B" w:rsidRDefault="007F577B" w:rsidP="00B4006D">
      <w:pPr>
        <w:pStyle w:val="PargrafodaLista"/>
        <w:numPr>
          <w:ilvl w:val="0"/>
          <w:numId w:val="1"/>
        </w:numPr>
        <w:spacing w:line="240" w:lineRule="auto"/>
        <w:rPr>
          <w:b/>
        </w:rPr>
      </w:pPr>
      <w:r w:rsidRPr="007F577B">
        <w:rPr>
          <w:b/>
        </w:rPr>
        <w:t>Qual a importância para manutenção da glicemia no jejum?</w:t>
      </w:r>
    </w:p>
    <w:p w14:paraId="74BC2947" w14:textId="65B91BFB" w:rsidR="00D93534" w:rsidRDefault="00D93534" w:rsidP="00B4006D">
      <w:pPr>
        <w:pStyle w:val="PargrafodaLista"/>
        <w:spacing w:line="240" w:lineRule="auto"/>
        <w:rPr>
          <w:bCs/>
          <w:color w:val="FF0000"/>
        </w:rPr>
      </w:pPr>
      <w:r>
        <w:rPr>
          <w:bCs/>
          <w:color w:val="FF0000"/>
        </w:rPr>
        <w:t xml:space="preserve">Para não ocorrer </w:t>
      </w:r>
      <w:r w:rsidRPr="00682CE5">
        <w:rPr>
          <w:b/>
          <w:color w:val="FF0000"/>
        </w:rPr>
        <w:t>hipoglicemia</w:t>
      </w:r>
      <w:r>
        <w:rPr>
          <w:bCs/>
          <w:color w:val="FF0000"/>
        </w:rPr>
        <w:t xml:space="preserve"> ou </w:t>
      </w:r>
      <w:r w:rsidRPr="00682CE5">
        <w:rPr>
          <w:b/>
          <w:color w:val="FF0000"/>
        </w:rPr>
        <w:t>hiperglicemia</w:t>
      </w:r>
      <w:r w:rsidR="002C7F82">
        <w:rPr>
          <w:bCs/>
          <w:color w:val="FF0000"/>
        </w:rPr>
        <w:t xml:space="preserve">, manter o corpo em </w:t>
      </w:r>
      <w:r w:rsidR="002C7F82" w:rsidRPr="00682CE5">
        <w:rPr>
          <w:b/>
          <w:color w:val="FF0000"/>
        </w:rPr>
        <w:t>hom</w:t>
      </w:r>
      <w:r w:rsidR="00AD27F4" w:rsidRPr="00682CE5">
        <w:rPr>
          <w:b/>
          <w:color w:val="FF0000"/>
        </w:rPr>
        <w:t>eostase</w:t>
      </w:r>
      <w:r w:rsidR="00AD27F4">
        <w:rPr>
          <w:bCs/>
          <w:color w:val="FF0000"/>
        </w:rPr>
        <w:t>.</w:t>
      </w:r>
    </w:p>
    <w:p w14:paraId="723B848C" w14:textId="692BD2B3" w:rsidR="00543017" w:rsidRPr="00D93534" w:rsidRDefault="00543017" w:rsidP="00B4006D">
      <w:pPr>
        <w:pStyle w:val="PargrafodaLista"/>
        <w:spacing w:line="240" w:lineRule="auto"/>
        <w:rPr>
          <w:bCs/>
          <w:color w:val="FF0000"/>
        </w:rPr>
      </w:pPr>
      <w:r w:rsidRPr="00543017">
        <w:rPr>
          <w:b/>
          <w:color w:val="FF0000"/>
        </w:rPr>
        <w:t>Hipoglicemia</w:t>
      </w:r>
      <w:r>
        <w:rPr>
          <w:bCs/>
          <w:color w:val="FF0000"/>
        </w:rPr>
        <w:t>: falta de glicose na corrente sanguínea e para os neurônios</w:t>
      </w:r>
      <w:r w:rsidR="00355E85">
        <w:rPr>
          <w:bCs/>
          <w:color w:val="FF0000"/>
        </w:rPr>
        <w:t xml:space="preserve"> (independente de insulina).</w:t>
      </w:r>
    </w:p>
    <w:p w14:paraId="223460E1" w14:textId="77777777" w:rsidR="00D93534" w:rsidRDefault="00D93534" w:rsidP="00B4006D">
      <w:pPr>
        <w:pStyle w:val="PargrafodaLista"/>
        <w:spacing w:line="240" w:lineRule="auto"/>
        <w:rPr>
          <w:b/>
        </w:rPr>
      </w:pPr>
    </w:p>
    <w:p w14:paraId="04A59A37" w14:textId="54ACEFCC" w:rsidR="007F577B" w:rsidRDefault="007F577B" w:rsidP="00B4006D">
      <w:pPr>
        <w:pStyle w:val="PargrafodaLista"/>
        <w:numPr>
          <w:ilvl w:val="0"/>
          <w:numId w:val="1"/>
        </w:numPr>
        <w:spacing w:line="240" w:lineRule="auto"/>
        <w:rPr>
          <w:b/>
        </w:rPr>
      </w:pPr>
      <w:r w:rsidRPr="007F577B">
        <w:rPr>
          <w:b/>
        </w:rPr>
        <w:t>Qual a função da síntese de glicogênio? (Músculo x Fígado)</w:t>
      </w:r>
    </w:p>
    <w:p w14:paraId="14F289F3" w14:textId="27FAC1F8" w:rsidR="007F577B" w:rsidRDefault="00AD27F4" w:rsidP="00B4006D">
      <w:pPr>
        <w:pStyle w:val="PargrafodaLista"/>
        <w:spacing w:line="240" w:lineRule="auto"/>
        <w:rPr>
          <w:bCs/>
          <w:color w:val="FF0000"/>
        </w:rPr>
      </w:pPr>
      <w:r w:rsidRPr="00AD27F4">
        <w:rPr>
          <w:b/>
          <w:color w:val="FF0000"/>
        </w:rPr>
        <w:t>F</w:t>
      </w:r>
      <w:r w:rsidR="007F577B" w:rsidRPr="00AD27F4">
        <w:rPr>
          <w:b/>
          <w:color w:val="FF0000"/>
        </w:rPr>
        <w:t>ígado</w:t>
      </w:r>
      <w:r w:rsidR="007F577B">
        <w:rPr>
          <w:bCs/>
          <w:color w:val="FF0000"/>
        </w:rPr>
        <w:t xml:space="preserve">: </w:t>
      </w:r>
      <w:r w:rsidR="003834C8">
        <w:rPr>
          <w:bCs/>
          <w:color w:val="FF0000"/>
        </w:rPr>
        <w:t xml:space="preserve">armazena glicogênio </w:t>
      </w:r>
      <w:r w:rsidR="007F577B">
        <w:rPr>
          <w:bCs/>
          <w:color w:val="FF0000"/>
        </w:rPr>
        <w:t>para manter a glicemia regulada durante o jejum</w:t>
      </w:r>
      <w:r w:rsidR="001D7FB4">
        <w:rPr>
          <w:bCs/>
          <w:color w:val="FF0000"/>
        </w:rPr>
        <w:t>.</w:t>
      </w:r>
    </w:p>
    <w:p w14:paraId="3DE60D03" w14:textId="76CBB720" w:rsidR="007F577B" w:rsidRDefault="007F577B" w:rsidP="00B4006D">
      <w:pPr>
        <w:pStyle w:val="PargrafodaLista"/>
        <w:spacing w:line="240" w:lineRule="auto"/>
        <w:rPr>
          <w:bCs/>
          <w:color w:val="FF0000"/>
        </w:rPr>
      </w:pPr>
      <w:r w:rsidRPr="00AD27F4">
        <w:rPr>
          <w:b/>
          <w:color w:val="FF0000"/>
        </w:rPr>
        <w:t>Músculo</w:t>
      </w:r>
      <w:r>
        <w:rPr>
          <w:bCs/>
          <w:color w:val="FF0000"/>
        </w:rPr>
        <w:t xml:space="preserve">: </w:t>
      </w:r>
      <w:r w:rsidR="003834C8">
        <w:rPr>
          <w:bCs/>
          <w:color w:val="FF0000"/>
        </w:rPr>
        <w:t xml:space="preserve">armazena glicogênio </w:t>
      </w:r>
      <w:r>
        <w:rPr>
          <w:bCs/>
          <w:color w:val="FF0000"/>
        </w:rPr>
        <w:t>para atividade muscular</w:t>
      </w:r>
      <w:r w:rsidR="001D7FB4">
        <w:rPr>
          <w:bCs/>
          <w:color w:val="FF0000"/>
        </w:rPr>
        <w:t>.</w:t>
      </w:r>
    </w:p>
    <w:p w14:paraId="55FF3627" w14:textId="77777777" w:rsidR="00D93534" w:rsidRPr="007F577B" w:rsidRDefault="00D93534" w:rsidP="00B4006D">
      <w:pPr>
        <w:pStyle w:val="PargrafodaLista"/>
        <w:spacing w:line="240" w:lineRule="auto"/>
        <w:rPr>
          <w:bCs/>
          <w:color w:val="FF0000"/>
        </w:rPr>
      </w:pPr>
    </w:p>
    <w:p w14:paraId="678385E2" w14:textId="7B0A0727" w:rsidR="007F577B" w:rsidRDefault="007F577B" w:rsidP="00B4006D">
      <w:pPr>
        <w:pStyle w:val="PargrafodaLista"/>
        <w:numPr>
          <w:ilvl w:val="0"/>
          <w:numId w:val="1"/>
        </w:numPr>
        <w:spacing w:line="240" w:lineRule="auto"/>
        <w:rPr>
          <w:b/>
        </w:rPr>
      </w:pPr>
      <w:r w:rsidRPr="007F577B">
        <w:rPr>
          <w:b/>
        </w:rPr>
        <w:t>Como insulina e glucagon regulam a síntese e degradação do glicogênio?</w:t>
      </w:r>
    </w:p>
    <w:p w14:paraId="1191EE27" w14:textId="22BCEC61" w:rsidR="007F577B" w:rsidRDefault="00D93534" w:rsidP="00B4006D">
      <w:pPr>
        <w:pStyle w:val="PargrafodaLista"/>
        <w:spacing w:line="240" w:lineRule="auto"/>
        <w:rPr>
          <w:bCs/>
          <w:color w:val="FF0000"/>
        </w:rPr>
      </w:pPr>
      <w:r w:rsidRPr="00272935">
        <w:rPr>
          <w:b/>
          <w:color w:val="FF0000"/>
        </w:rPr>
        <w:t>Insulina</w:t>
      </w:r>
      <w:r>
        <w:rPr>
          <w:bCs/>
          <w:color w:val="FF0000"/>
        </w:rPr>
        <w:t>: estimula a glicogênese (síntese) no pó</w:t>
      </w:r>
      <w:r w:rsidR="0066033F">
        <w:rPr>
          <w:bCs/>
          <w:color w:val="FF0000"/>
        </w:rPr>
        <w:t>s-</w:t>
      </w:r>
      <w:r>
        <w:rPr>
          <w:bCs/>
          <w:color w:val="FF0000"/>
        </w:rPr>
        <w:t>alimentar</w:t>
      </w:r>
      <w:r w:rsidR="00862AB1">
        <w:rPr>
          <w:bCs/>
          <w:color w:val="FF0000"/>
        </w:rPr>
        <w:t xml:space="preserve"> (fígado e músculo)</w:t>
      </w:r>
      <w:r>
        <w:rPr>
          <w:bCs/>
          <w:color w:val="FF0000"/>
        </w:rPr>
        <w:t>.</w:t>
      </w:r>
    </w:p>
    <w:p w14:paraId="4133A080" w14:textId="376DE513" w:rsidR="00D93534" w:rsidRDefault="00D93534" w:rsidP="00B4006D">
      <w:pPr>
        <w:pStyle w:val="PargrafodaLista"/>
        <w:spacing w:line="240" w:lineRule="auto"/>
        <w:rPr>
          <w:bCs/>
          <w:color w:val="FF0000"/>
        </w:rPr>
      </w:pPr>
      <w:r w:rsidRPr="00272935">
        <w:rPr>
          <w:b/>
          <w:color w:val="FF0000"/>
        </w:rPr>
        <w:t>Glucagon</w:t>
      </w:r>
      <w:r>
        <w:rPr>
          <w:bCs/>
          <w:color w:val="FF0000"/>
        </w:rPr>
        <w:t>: estimula a glicogenólise (degradação) no jejum</w:t>
      </w:r>
      <w:r w:rsidR="00862AB1">
        <w:rPr>
          <w:bCs/>
          <w:color w:val="FF0000"/>
        </w:rPr>
        <w:t xml:space="preserve"> (fígado)</w:t>
      </w:r>
      <w:r>
        <w:rPr>
          <w:bCs/>
          <w:color w:val="FF0000"/>
        </w:rPr>
        <w:t>.</w:t>
      </w:r>
    </w:p>
    <w:p w14:paraId="75B84FD9" w14:textId="77777777" w:rsidR="00616AAC" w:rsidRDefault="00616AAC" w:rsidP="00B4006D">
      <w:pPr>
        <w:pStyle w:val="PargrafodaLista"/>
        <w:spacing w:line="240" w:lineRule="auto"/>
        <w:rPr>
          <w:bCs/>
          <w:color w:val="FF0000"/>
        </w:rPr>
      </w:pPr>
    </w:p>
    <w:p w14:paraId="3C11B582" w14:textId="4E809152" w:rsidR="00D93534" w:rsidRDefault="00D93534" w:rsidP="00B4006D">
      <w:pPr>
        <w:spacing w:line="240" w:lineRule="auto"/>
        <w:rPr>
          <w:b/>
          <w:sz w:val="24"/>
          <w:szCs w:val="24"/>
        </w:rPr>
      </w:pPr>
      <w:r w:rsidRPr="004102B4">
        <w:rPr>
          <w:b/>
          <w:sz w:val="24"/>
          <w:szCs w:val="24"/>
          <w:highlight w:val="cyan"/>
        </w:rPr>
        <w:t>Via glicolítica</w:t>
      </w:r>
    </w:p>
    <w:p w14:paraId="6BEA7CFC" w14:textId="71BAC8A0" w:rsidR="00D93534" w:rsidRDefault="00D93534" w:rsidP="00B4006D">
      <w:pPr>
        <w:pStyle w:val="PargrafodaLista"/>
        <w:numPr>
          <w:ilvl w:val="0"/>
          <w:numId w:val="2"/>
        </w:numPr>
        <w:spacing w:line="240" w:lineRule="auto"/>
        <w:rPr>
          <w:b/>
        </w:rPr>
      </w:pPr>
      <w:r>
        <w:rPr>
          <w:b/>
        </w:rPr>
        <w:t>Q</w:t>
      </w:r>
      <w:r w:rsidRPr="00D93534">
        <w:rPr>
          <w:b/>
        </w:rPr>
        <w:t>uais os pontos de regulação da via?</w:t>
      </w:r>
    </w:p>
    <w:p w14:paraId="33D62BEF" w14:textId="7A980F3E" w:rsidR="00D93534" w:rsidRDefault="00683FA8" w:rsidP="00B4006D">
      <w:pPr>
        <w:pStyle w:val="PargrafodaLista"/>
        <w:spacing w:line="240" w:lineRule="auto"/>
        <w:ind w:left="1068"/>
        <w:rPr>
          <w:bCs/>
          <w:color w:val="FF0000"/>
        </w:rPr>
      </w:pPr>
      <w:r w:rsidRPr="00A261CA">
        <w:rPr>
          <w:b/>
          <w:color w:val="FF0000"/>
        </w:rPr>
        <w:t>Hexoquinase</w:t>
      </w:r>
      <w:r>
        <w:rPr>
          <w:bCs/>
          <w:color w:val="FF0000"/>
        </w:rPr>
        <w:t xml:space="preserve">, </w:t>
      </w:r>
      <w:r w:rsidRPr="00A261CA">
        <w:rPr>
          <w:b/>
          <w:color w:val="FF0000"/>
        </w:rPr>
        <w:t>fosfofrutoquinase</w:t>
      </w:r>
      <w:r>
        <w:rPr>
          <w:bCs/>
          <w:color w:val="FF0000"/>
        </w:rPr>
        <w:t>-</w:t>
      </w:r>
      <w:r w:rsidRPr="00A261CA">
        <w:rPr>
          <w:b/>
          <w:color w:val="FF0000"/>
        </w:rPr>
        <w:t>1</w:t>
      </w:r>
      <w:r>
        <w:rPr>
          <w:bCs/>
          <w:color w:val="FF0000"/>
        </w:rPr>
        <w:t xml:space="preserve"> e </w:t>
      </w:r>
      <w:r w:rsidRPr="00A261CA">
        <w:rPr>
          <w:b/>
          <w:color w:val="FF0000"/>
        </w:rPr>
        <w:t>piruvato quinase</w:t>
      </w:r>
      <w:r>
        <w:rPr>
          <w:bCs/>
          <w:color w:val="FF0000"/>
        </w:rPr>
        <w:t>.</w:t>
      </w:r>
    </w:p>
    <w:p w14:paraId="0DD68D29" w14:textId="77777777" w:rsidR="006D27DC" w:rsidRPr="00683FA8" w:rsidRDefault="006D27DC" w:rsidP="00B4006D">
      <w:pPr>
        <w:pStyle w:val="PargrafodaLista"/>
        <w:spacing w:line="240" w:lineRule="auto"/>
        <w:ind w:left="1068"/>
        <w:rPr>
          <w:bCs/>
          <w:color w:val="FF0000"/>
        </w:rPr>
      </w:pPr>
    </w:p>
    <w:p w14:paraId="3ED6BD2F" w14:textId="42B7D56B" w:rsidR="00616AAC" w:rsidRPr="0000137C" w:rsidRDefault="00616AAC" w:rsidP="00B4006D">
      <w:pPr>
        <w:pStyle w:val="PargrafodaLista"/>
        <w:numPr>
          <w:ilvl w:val="0"/>
          <w:numId w:val="2"/>
        </w:numPr>
        <w:spacing w:line="240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E8EC9E" wp14:editId="012B810A">
            <wp:simplePos x="0" y="0"/>
            <wp:positionH relativeFrom="margin">
              <wp:posOffset>736600</wp:posOffset>
            </wp:positionH>
            <wp:positionV relativeFrom="paragraph">
              <wp:posOffset>292735</wp:posOffset>
            </wp:positionV>
            <wp:extent cx="2930525" cy="1306830"/>
            <wp:effectExtent l="0" t="0" r="0" b="0"/>
            <wp:wrapTopAndBottom/>
            <wp:docPr id="1138158621" name="Imagem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 l="18374" t="17153" r="16420" b="16583"/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13068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534" w:rsidRPr="00D93534">
        <w:rPr>
          <w:b/>
        </w:rPr>
        <w:t>Quais os destinos do piruvato e quais os determinantes para cada rota?</w:t>
      </w:r>
    </w:p>
    <w:p w14:paraId="0D7E807C" w14:textId="77777777" w:rsidR="00683FA8" w:rsidRDefault="00D93534" w:rsidP="00B4006D">
      <w:pPr>
        <w:pStyle w:val="PargrafodaLista"/>
        <w:numPr>
          <w:ilvl w:val="0"/>
          <w:numId w:val="2"/>
        </w:numPr>
        <w:spacing w:line="240" w:lineRule="auto"/>
        <w:rPr>
          <w:b/>
        </w:rPr>
      </w:pPr>
      <w:r w:rsidRPr="00D93534">
        <w:rPr>
          <w:b/>
        </w:rPr>
        <w:t>Qual o saldo de ATP da via glicolítica na presença e ausência do oxigênio</w:t>
      </w:r>
      <w:r w:rsidR="00683FA8">
        <w:rPr>
          <w:b/>
        </w:rPr>
        <w:t>?</w:t>
      </w:r>
    </w:p>
    <w:p w14:paraId="7BAE3215" w14:textId="64AE787D" w:rsidR="006D27DC" w:rsidRPr="00A261CA" w:rsidRDefault="006D27DC" w:rsidP="006D27DC">
      <w:pPr>
        <w:pStyle w:val="PargrafodaLista"/>
        <w:spacing w:line="240" w:lineRule="auto"/>
        <w:ind w:left="1068"/>
        <w:rPr>
          <w:b/>
        </w:rPr>
      </w:pPr>
      <w:r w:rsidRPr="00A261CA">
        <w:rPr>
          <w:b/>
          <w:color w:val="FF0000"/>
        </w:rPr>
        <w:t>2 ATP</w:t>
      </w:r>
    </w:p>
    <w:p w14:paraId="5B048404" w14:textId="77777777" w:rsidR="006D27DC" w:rsidRDefault="006D27DC" w:rsidP="006D27DC">
      <w:pPr>
        <w:pStyle w:val="PargrafodaLista"/>
        <w:spacing w:line="240" w:lineRule="auto"/>
        <w:ind w:left="1068"/>
        <w:rPr>
          <w:b/>
        </w:rPr>
      </w:pPr>
    </w:p>
    <w:p w14:paraId="35EC1A16" w14:textId="64C43A53" w:rsidR="00D93534" w:rsidRPr="006D27DC" w:rsidRDefault="00D93534" w:rsidP="006D27DC">
      <w:pPr>
        <w:pStyle w:val="PargrafodaLista"/>
        <w:numPr>
          <w:ilvl w:val="0"/>
          <w:numId w:val="2"/>
        </w:numPr>
        <w:spacing w:line="240" w:lineRule="auto"/>
        <w:rPr>
          <w:b/>
        </w:rPr>
      </w:pPr>
      <w:r w:rsidRPr="006D27DC">
        <w:rPr>
          <w:b/>
        </w:rPr>
        <w:t>O que leva à formação de Lactato?</w:t>
      </w:r>
    </w:p>
    <w:p w14:paraId="1EE4C533" w14:textId="55B08811" w:rsidR="00683FA8" w:rsidRPr="0000137C" w:rsidRDefault="00616AAC" w:rsidP="00B4006D">
      <w:pPr>
        <w:pStyle w:val="PargrafodaLista"/>
        <w:suppressAutoHyphens/>
        <w:autoSpaceDN w:val="0"/>
        <w:spacing w:after="0" w:line="240" w:lineRule="auto"/>
        <w:ind w:left="1068"/>
        <w:contextualSpacing w:val="0"/>
        <w:textAlignment w:val="baseline"/>
      </w:pPr>
      <w:r>
        <w:rPr>
          <w:bCs/>
          <w:color w:val="FF0000"/>
        </w:rPr>
        <w:t xml:space="preserve">A </w:t>
      </w:r>
      <w:r w:rsidRPr="00A261CA">
        <w:rPr>
          <w:b/>
          <w:color w:val="FF0000"/>
        </w:rPr>
        <w:t>ausência de O2</w:t>
      </w:r>
      <w:r>
        <w:rPr>
          <w:bCs/>
          <w:color w:val="FF0000"/>
        </w:rPr>
        <w:t xml:space="preserve"> o Piruvato faz Lactato,</w:t>
      </w:r>
      <w:r w:rsidRPr="00616AAC">
        <w:rPr>
          <w:rFonts w:ascii="Arial" w:hAnsi="Arial"/>
          <w:sz w:val="24"/>
          <w:szCs w:val="24"/>
        </w:rPr>
        <w:t xml:space="preserve"> </w:t>
      </w:r>
      <w:r>
        <w:rPr>
          <w:rFonts w:cstheme="minorHAnsi"/>
          <w:color w:val="FF0000"/>
        </w:rPr>
        <w:t>q</w:t>
      </w:r>
      <w:r w:rsidRPr="00616AAC">
        <w:rPr>
          <w:rFonts w:cstheme="minorHAnsi"/>
          <w:color w:val="FF0000"/>
        </w:rPr>
        <w:t>uando o músculo tá “queimando”, a falta de O2 faz lactato e começa a “arder”.</w:t>
      </w:r>
    </w:p>
    <w:p w14:paraId="423FA082" w14:textId="77777777" w:rsidR="0000137C" w:rsidRDefault="0000137C" w:rsidP="00B4006D">
      <w:pPr>
        <w:spacing w:line="240" w:lineRule="auto"/>
        <w:rPr>
          <w:b/>
          <w:sz w:val="24"/>
          <w:szCs w:val="24"/>
        </w:rPr>
      </w:pPr>
    </w:p>
    <w:p w14:paraId="6D0E02BA" w14:textId="21833972" w:rsidR="00683FA8" w:rsidRDefault="00683FA8" w:rsidP="00B4006D">
      <w:pPr>
        <w:spacing w:line="240" w:lineRule="auto"/>
        <w:rPr>
          <w:b/>
          <w:sz w:val="24"/>
          <w:szCs w:val="24"/>
        </w:rPr>
      </w:pPr>
      <w:r w:rsidRPr="004102B4">
        <w:rPr>
          <w:b/>
          <w:sz w:val="24"/>
          <w:szCs w:val="24"/>
          <w:highlight w:val="blue"/>
        </w:rPr>
        <w:t>Ciclo de Krebs</w:t>
      </w:r>
    </w:p>
    <w:p w14:paraId="1D3186C5" w14:textId="37C3A48F" w:rsidR="00683FA8" w:rsidRDefault="00683FA8" w:rsidP="00B4006D">
      <w:pPr>
        <w:pStyle w:val="PargrafodaLista"/>
        <w:numPr>
          <w:ilvl w:val="0"/>
          <w:numId w:val="6"/>
        </w:numPr>
        <w:spacing w:line="240" w:lineRule="auto"/>
        <w:rPr>
          <w:b/>
          <w:bCs/>
        </w:rPr>
      </w:pPr>
      <w:r>
        <w:rPr>
          <w:b/>
          <w:bCs/>
        </w:rPr>
        <w:t>Q</w:t>
      </w:r>
      <w:r w:rsidRPr="00683FA8">
        <w:rPr>
          <w:b/>
          <w:bCs/>
        </w:rPr>
        <w:t>uais os pontos de regulação do ciclo?</w:t>
      </w:r>
    </w:p>
    <w:p w14:paraId="1F8FECDE" w14:textId="27EE9A41" w:rsidR="00683FA8" w:rsidRPr="000C59C5" w:rsidRDefault="0000137C" w:rsidP="00B4006D">
      <w:pPr>
        <w:pStyle w:val="PargrafodaLista"/>
        <w:spacing w:line="240" w:lineRule="auto"/>
        <w:ind w:left="1176"/>
        <w:rPr>
          <w:b/>
          <w:bCs/>
          <w:color w:val="FF0000"/>
        </w:rPr>
      </w:pPr>
      <w:r w:rsidRPr="000C59C5">
        <w:rPr>
          <w:b/>
          <w:bCs/>
          <w:color w:val="FF0000"/>
        </w:rPr>
        <w:t>Citrato sintase</w:t>
      </w:r>
      <w:r>
        <w:rPr>
          <w:color w:val="FF0000"/>
        </w:rPr>
        <w:t xml:space="preserve">, </w:t>
      </w:r>
      <w:r w:rsidRPr="000C59C5">
        <w:rPr>
          <w:b/>
          <w:bCs/>
          <w:color w:val="FF0000"/>
        </w:rPr>
        <w:t>isocitrato desidrogenase</w:t>
      </w:r>
      <w:r>
        <w:rPr>
          <w:color w:val="FF0000"/>
        </w:rPr>
        <w:t xml:space="preserve"> e </w:t>
      </w:r>
      <w:r w:rsidRPr="000C59C5">
        <w:rPr>
          <w:b/>
          <w:bCs/>
          <w:color w:val="FF0000"/>
        </w:rPr>
        <w:t>a-cetoglurato desidrogenase.</w:t>
      </w:r>
    </w:p>
    <w:p w14:paraId="31FD18E3" w14:textId="77777777" w:rsidR="0000137C" w:rsidRPr="000C59C5" w:rsidRDefault="0000137C" w:rsidP="00B4006D">
      <w:pPr>
        <w:pStyle w:val="PargrafodaLista"/>
        <w:spacing w:line="240" w:lineRule="auto"/>
        <w:ind w:left="1176"/>
        <w:rPr>
          <w:b/>
          <w:bCs/>
          <w:color w:val="FF0000"/>
        </w:rPr>
      </w:pPr>
    </w:p>
    <w:p w14:paraId="3E6D5349" w14:textId="7C39D101" w:rsidR="00683FA8" w:rsidRDefault="00683FA8" w:rsidP="00B4006D">
      <w:pPr>
        <w:pStyle w:val="PargrafodaLista"/>
        <w:numPr>
          <w:ilvl w:val="0"/>
          <w:numId w:val="6"/>
        </w:numPr>
        <w:spacing w:line="240" w:lineRule="auto"/>
        <w:rPr>
          <w:b/>
          <w:bCs/>
        </w:rPr>
      </w:pPr>
      <w:r w:rsidRPr="00683FA8">
        <w:rPr>
          <w:b/>
          <w:bCs/>
        </w:rPr>
        <w:t>Qual o destino de NADH e FADH2?</w:t>
      </w:r>
    </w:p>
    <w:p w14:paraId="09455E9A" w14:textId="454AFA3C" w:rsidR="00683FA8" w:rsidRDefault="00683FA8" w:rsidP="00B4006D">
      <w:pPr>
        <w:pStyle w:val="PargrafodaLista"/>
        <w:spacing w:line="240" w:lineRule="auto"/>
        <w:ind w:left="1176"/>
        <w:rPr>
          <w:rFonts w:cstheme="minorHAnsi"/>
          <w:color w:val="FF0000"/>
        </w:rPr>
      </w:pPr>
      <w:r w:rsidRPr="00683FA8">
        <w:rPr>
          <w:rFonts w:cstheme="minorHAnsi"/>
          <w:color w:val="FF0000"/>
        </w:rPr>
        <w:t xml:space="preserve">vão p/ processo de </w:t>
      </w:r>
      <w:r w:rsidRPr="000C59C5">
        <w:rPr>
          <w:rFonts w:cstheme="minorHAnsi"/>
          <w:b/>
          <w:bCs/>
          <w:color w:val="FF0000"/>
        </w:rPr>
        <w:t>fosforilação oxidativa</w:t>
      </w:r>
      <w:r w:rsidRPr="00683FA8">
        <w:rPr>
          <w:rFonts w:cstheme="minorHAnsi"/>
          <w:color w:val="FF0000"/>
        </w:rPr>
        <w:t xml:space="preserve">, e doam seus elétrons levando a </w:t>
      </w:r>
      <w:r w:rsidRPr="00683FA8">
        <w:rPr>
          <w:rFonts w:cstheme="minorHAnsi"/>
          <w:color w:val="FF0000"/>
        </w:rPr>
        <w:sym w:font="Wingdings" w:char="F0E1"/>
      </w:r>
      <w:r w:rsidRPr="00683FA8">
        <w:rPr>
          <w:rFonts w:cstheme="minorHAnsi"/>
          <w:color w:val="FF0000"/>
        </w:rPr>
        <w:t xml:space="preserve"> produção de ATP </w:t>
      </w:r>
      <w:r w:rsidRPr="00683FA8">
        <w:rPr>
          <w:rFonts w:cstheme="minorHAnsi"/>
          <w:color w:val="FF0000"/>
        </w:rPr>
        <w:sym w:font="Wingdings" w:char="F0E0"/>
      </w:r>
      <w:r w:rsidRPr="00683FA8">
        <w:rPr>
          <w:rFonts w:cstheme="minorHAnsi"/>
          <w:color w:val="FF0000"/>
        </w:rPr>
        <w:t xml:space="preserve"> 1 GTP (ATP).</w:t>
      </w:r>
    </w:p>
    <w:p w14:paraId="71365ADE" w14:textId="77777777" w:rsidR="0000137C" w:rsidRDefault="0000137C" w:rsidP="00B4006D">
      <w:pPr>
        <w:pStyle w:val="PargrafodaLista"/>
        <w:spacing w:line="240" w:lineRule="auto"/>
        <w:ind w:left="1176"/>
        <w:rPr>
          <w:rFonts w:cstheme="minorHAnsi"/>
          <w:color w:val="FF0000"/>
        </w:rPr>
      </w:pPr>
    </w:p>
    <w:p w14:paraId="1CB0E24A" w14:textId="77777777" w:rsidR="004102B4" w:rsidRDefault="004102B4" w:rsidP="00B4006D">
      <w:pPr>
        <w:pStyle w:val="PargrafodaLista"/>
        <w:spacing w:line="240" w:lineRule="auto"/>
        <w:ind w:left="1176"/>
        <w:rPr>
          <w:rFonts w:cstheme="minorHAnsi"/>
          <w:color w:val="FF0000"/>
        </w:rPr>
      </w:pPr>
    </w:p>
    <w:p w14:paraId="3793024B" w14:textId="77777777" w:rsidR="004102B4" w:rsidRDefault="004102B4" w:rsidP="00B4006D">
      <w:pPr>
        <w:pStyle w:val="PargrafodaLista"/>
        <w:spacing w:line="240" w:lineRule="auto"/>
        <w:ind w:left="1176"/>
        <w:rPr>
          <w:rFonts w:cstheme="minorHAnsi"/>
          <w:color w:val="FF0000"/>
        </w:rPr>
      </w:pPr>
    </w:p>
    <w:p w14:paraId="0516CD7A" w14:textId="53938B7B" w:rsidR="0000137C" w:rsidRDefault="0000137C" w:rsidP="00B4006D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B5092B">
        <w:rPr>
          <w:rFonts w:cstheme="minorHAnsi"/>
          <w:b/>
          <w:bCs/>
          <w:sz w:val="24"/>
          <w:szCs w:val="24"/>
          <w:highlight w:val="darkMagenta"/>
        </w:rPr>
        <w:t>Fosforilação Oxidativa</w:t>
      </w:r>
    </w:p>
    <w:p w14:paraId="50E04A0F" w14:textId="3F228075" w:rsidR="0000137C" w:rsidRDefault="0000137C" w:rsidP="00B4006D">
      <w:pPr>
        <w:pStyle w:val="PargrafodaLista"/>
        <w:numPr>
          <w:ilvl w:val="0"/>
          <w:numId w:val="8"/>
        </w:numPr>
        <w:spacing w:line="240" w:lineRule="auto"/>
        <w:rPr>
          <w:rFonts w:cstheme="minorHAnsi"/>
          <w:b/>
          <w:bCs/>
        </w:rPr>
      </w:pPr>
      <w:r w:rsidRPr="0000137C">
        <w:rPr>
          <w:rFonts w:cstheme="minorHAnsi"/>
          <w:b/>
          <w:bCs/>
        </w:rPr>
        <w:t>Qual o destino de NADH e FADH2? (complexo I e complexo II)</w:t>
      </w:r>
    </w:p>
    <w:p w14:paraId="1088C014" w14:textId="499D5029" w:rsidR="0000137C" w:rsidRDefault="0000137C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152613">
        <w:rPr>
          <w:rFonts w:cstheme="minorHAnsi"/>
          <w:b/>
          <w:bCs/>
          <w:color w:val="FF0000"/>
        </w:rPr>
        <w:t>Cadeia transportadora</w:t>
      </w:r>
      <w:r>
        <w:rPr>
          <w:rFonts w:cstheme="minorHAnsi"/>
          <w:color w:val="FF0000"/>
        </w:rPr>
        <w:t xml:space="preserve"> (respiratória) de </w:t>
      </w:r>
      <w:r w:rsidRPr="00152613">
        <w:rPr>
          <w:rFonts w:cstheme="minorHAnsi"/>
          <w:b/>
          <w:bCs/>
          <w:color w:val="FF0000"/>
        </w:rPr>
        <w:t>elétrons</w:t>
      </w:r>
      <w:r>
        <w:rPr>
          <w:rFonts w:cstheme="minorHAnsi"/>
          <w:color w:val="FF0000"/>
        </w:rPr>
        <w:t>.</w:t>
      </w:r>
    </w:p>
    <w:p w14:paraId="0E520795" w14:textId="77777777" w:rsidR="00B4006D" w:rsidRPr="0000137C" w:rsidRDefault="00B4006D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02BED637" w14:textId="1407ED1F" w:rsidR="0000137C" w:rsidRDefault="0000137C" w:rsidP="00B4006D">
      <w:pPr>
        <w:pStyle w:val="PargrafodaLista"/>
        <w:numPr>
          <w:ilvl w:val="0"/>
          <w:numId w:val="8"/>
        </w:numPr>
        <w:spacing w:line="240" w:lineRule="auto"/>
        <w:rPr>
          <w:rFonts w:cstheme="minorHAnsi"/>
          <w:b/>
          <w:bCs/>
        </w:rPr>
      </w:pPr>
      <w:r w:rsidRPr="0000137C">
        <w:rPr>
          <w:rFonts w:cstheme="minorHAnsi"/>
          <w:b/>
          <w:bCs/>
        </w:rPr>
        <w:t>Qual o papel do O2 na fosforilação oxidativa?</w:t>
      </w:r>
    </w:p>
    <w:p w14:paraId="728D76D8" w14:textId="02F5EAEF" w:rsidR="0000137C" w:rsidRDefault="0000137C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00137C">
        <w:rPr>
          <w:rFonts w:cstheme="minorHAnsi"/>
          <w:color w:val="FF0000"/>
        </w:rPr>
        <w:t xml:space="preserve">O2 vai se dividir e cada </w:t>
      </w:r>
      <w:r w:rsidRPr="004141B4">
        <w:rPr>
          <w:rFonts w:cstheme="minorHAnsi"/>
          <w:b/>
          <w:bCs/>
          <w:color w:val="FF0000"/>
        </w:rPr>
        <w:t>H+</w:t>
      </w:r>
      <w:r w:rsidRPr="0000137C">
        <w:rPr>
          <w:rFonts w:cstheme="minorHAnsi"/>
          <w:color w:val="FF0000"/>
        </w:rPr>
        <w:t xml:space="preserve"> vai recebe-lo e virar </w:t>
      </w:r>
      <w:r w:rsidRPr="004141B4">
        <w:rPr>
          <w:rFonts w:cstheme="minorHAnsi"/>
          <w:b/>
          <w:bCs/>
          <w:color w:val="FF0000"/>
        </w:rPr>
        <w:t>H2O</w:t>
      </w:r>
      <w:r w:rsidRPr="0000137C">
        <w:rPr>
          <w:rFonts w:cstheme="minorHAnsi"/>
          <w:color w:val="FF0000"/>
        </w:rPr>
        <w:t>.</w:t>
      </w:r>
      <w:r>
        <w:rPr>
          <w:rFonts w:cstheme="minorHAnsi"/>
          <w:color w:val="FF0000"/>
        </w:rPr>
        <w:t xml:space="preserve"> Se não tiver O2 o ciclo para.</w:t>
      </w:r>
    </w:p>
    <w:p w14:paraId="130CD075" w14:textId="77777777" w:rsidR="0000137C" w:rsidRPr="0000137C" w:rsidRDefault="0000137C" w:rsidP="00B4006D">
      <w:pPr>
        <w:pStyle w:val="PargrafodaLista"/>
        <w:spacing w:line="240" w:lineRule="auto"/>
        <w:ind w:left="1776"/>
        <w:rPr>
          <w:rFonts w:cstheme="minorHAnsi"/>
          <w:b/>
          <w:bCs/>
          <w:color w:val="FF0000"/>
          <w:sz w:val="20"/>
          <w:szCs w:val="20"/>
        </w:rPr>
      </w:pPr>
    </w:p>
    <w:p w14:paraId="6ADD8FA6" w14:textId="2BE4E48A" w:rsidR="0000137C" w:rsidRDefault="0000137C" w:rsidP="00B4006D">
      <w:pPr>
        <w:pStyle w:val="PargrafodaLista"/>
        <w:numPr>
          <w:ilvl w:val="0"/>
          <w:numId w:val="8"/>
        </w:numPr>
        <w:spacing w:line="240" w:lineRule="auto"/>
        <w:rPr>
          <w:rFonts w:cstheme="minorHAnsi"/>
          <w:b/>
          <w:bCs/>
        </w:rPr>
      </w:pPr>
      <w:r w:rsidRPr="0000137C">
        <w:rPr>
          <w:rFonts w:cstheme="minorHAnsi"/>
          <w:b/>
          <w:bCs/>
        </w:rPr>
        <w:t>Porque as hemácias não fazem oxidação fosforilativa?</w:t>
      </w:r>
    </w:p>
    <w:p w14:paraId="7356EEF7" w14:textId="142814E3" w:rsidR="0000137C" w:rsidRDefault="0000137C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Pois </w:t>
      </w:r>
      <w:r w:rsidRPr="009701E5">
        <w:rPr>
          <w:rFonts w:cstheme="minorHAnsi"/>
          <w:b/>
          <w:bCs/>
          <w:color w:val="FF0000"/>
        </w:rPr>
        <w:t>não</w:t>
      </w:r>
      <w:r>
        <w:rPr>
          <w:rFonts w:cstheme="minorHAnsi"/>
          <w:color w:val="FF0000"/>
        </w:rPr>
        <w:t xml:space="preserve"> possuem </w:t>
      </w:r>
      <w:r w:rsidRPr="009701E5">
        <w:rPr>
          <w:rFonts w:cstheme="minorHAnsi"/>
          <w:b/>
          <w:bCs/>
          <w:color w:val="FF0000"/>
        </w:rPr>
        <w:t>mitocôndrias</w:t>
      </w:r>
      <w:r>
        <w:rPr>
          <w:rFonts w:cstheme="minorHAnsi"/>
          <w:color w:val="FF0000"/>
        </w:rPr>
        <w:t>.</w:t>
      </w:r>
    </w:p>
    <w:p w14:paraId="33E3431F" w14:textId="77777777" w:rsidR="00B4006D" w:rsidRDefault="00B4006D" w:rsidP="00B4006D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0FFC4CA9" w14:textId="72F46DFA" w:rsidR="00B4006D" w:rsidRDefault="00B4006D" w:rsidP="00B4006D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B4006D">
        <w:rPr>
          <w:rFonts w:cstheme="minorHAnsi"/>
          <w:b/>
          <w:bCs/>
          <w:sz w:val="24"/>
          <w:szCs w:val="24"/>
          <w:highlight w:val="green"/>
        </w:rPr>
        <w:t>Via das pentoses</w:t>
      </w:r>
    </w:p>
    <w:p w14:paraId="0158DFFC" w14:textId="3F78B925" w:rsidR="00B4006D" w:rsidRDefault="00B4006D" w:rsidP="00B4006D">
      <w:pPr>
        <w:pStyle w:val="PargrafodaLista"/>
        <w:numPr>
          <w:ilvl w:val="0"/>
          <w:numId w:val="9"/>
        </w:numPr>
        <w:spacing w:line="240" w:lineRule="auto"/>
        <w:rPr>
          <w:rFonts w:cstheme="minorHAnsi"/>
          <w:b/>
          <w:bCs/>
        </w:rPr>
      </w:pPr>
      <w:r w:rsidRPr="00B4006D">
        <w:rPr>
          <w:rFonts w:cstheme="minorHAnsi"/>
          <w:b/>
          <w:bCs/>
        </w:rPr>
        <w:t>Qual a importância da Via das Pentoses e do NADPH?</w:t>
      </w:r>
    </w:p>
    <w:p w14:paraId="01F65CCE" w14:textId="77777777" w:rsidR="00B4006D" w:rsidRDefault="00B4006D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Via </w:t>
      </w:r>
      <w:r w:rsidRPr="00BF75AB">
        <w:rPr>
          <w:rFonts w:cstheme="minorHAnsi"/>
          <w:b/>
          <w:bCs/>
          <w:color w:val="FF0000"/>
        </w:rPr>
        <w:t>alternativa</w:t>
      </w:r>
      <w:r>
        <w:rPr>
          <w:rFonts w:cstheme="minorHAnsi"/>
          <w:color w:val="FF0000"/>
        </w:rPr>
        <w:t xml:space="preserve"> da </w:t>
      </w:r>
      <w:r w:rsidRPr="00BF75AB">
        <w:rPr>
          <w:rFonts w:cstheme="minorHAnsi"/>
          <w:b/>
          <w:bCs/>
          <w:color w:val="FF0000"/>
        </w:rPr>
        <w:t>oxidação</w:t>
      </w:r>
      <w:r>
        <w:rPr>
          <w:rFonts w:cstheme="minorHAnsi"/>
          <w:color w:val="FF0000"/>
        </w:rPr>
        <w:t xml:space="preserve"> de </w:t>
      </w:r>
      <w:r w:rsidRPr="00BF75AB">
        <w:rPr>
          <w:rFonts w:cstheme="minorHAnsi"/>
          <w:b/>
          <w:bCs/>
          <w:color w:val="FF0000"/>
        </w:rPr>
        <w:t>glicose</w:t>
      </w:r>
      <w:r>
        <w:rPr>
          <w:rFonts w:cstheme="minorHAnsi"/>
          <w:color w:val="FF0000"/>
        </w:rPr>
        <w:t xml:space="preserve">. </w:t>
      </w:r>
    </w:p>
    <w:p w14:paraId="514ED97C" w14:textId="57A843BE" w:rsidR="00B4006D" w:rsidRDefault="00B4006D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4F0BC4">
        <w:rPr>
          <w:rFonts w:cstheme="minorHAnsi"/>
          <w:b/>
          <w:bCs/>
          <w:color w:val="FF0000"/>
        </w:rPr>
        <w:t>NADPH</w:t>
      </w:r>
      <w:r>
        <w:rPr>
          <w:rFonts w:cstheme="minorHAnsi"/>
          <w:color w:val="FF0000"/>
        </w:rPr>
        <w:t xml:space="preserve"> age nas vias anabólicas (</w:t>
      </w:r>
      <w:r w:rsidRPr="004F0BC4">
        <w:rPr>
          <w:rFonts w:cstheme="minorHAnsi"/>
          <w:b/>
          <w:bCs/>
          <w:color w:val="FF0000"/>
        </w:rPr>
        <w:t>síntese</w:t>
      </w:r>
      <w:r>
        <w:rPr>
          <w:rFonts w:cstheme="minorHAnsi"/>
          <w:color w:val="FF0000"/>
        </w:rPr>
        <w:t xml:space="preserve">), </w:t>
      </w:r>
      <w:r w:rsidR="004F0BC4">
        <w:rPr>
          <w:rFonts w:cstheme="minorHAnsi"/>
          <w:color w:val="FF0000"/>
        </w:rPr>
        <w:sym w:font="Wingdings" w:char="F0E2"/>
      </w:r>
      <w:r>
        <w:rPr>
          <w:rFonts w:cstheme="minorHAnsi"/>
          <w:color w:val="FF0000"/>
        </w:rPr>
        <w:t xml:space="preserve"> </w:t>
      </w:r>
      <w:r w:rsidRPr="004F0BC4">
        <w:rPr>
          <w:rFonts w:cstheme="minorHAnsi"/>
          <w:b/>
          <w:bCs/>
          <w:color w:val="FF0000"/>
        </w:rPr>
        <w:t>glutationa</w:t>
      </w:r>
      <w:r>
        <w:rPr>
          <w:rFonts w:cstheme="minorHAnsi"/>
          <w:color w:val="FF0000"/>
        </w:rPr>
        <w:t xml:space="preserve"> (antioxidante celular), glutationa reduzida </w:t>
      </w:r>
      <w:r w:rsidRPr="004F0BC4">
        <w:rPr>
          <w:rFonts w:cstheme="minorHAnsi"/>
          <w:b/>
          <w:bCs/>
          <w:color w:val="FF0000"/>
        </w:rPr>
        <w:t>neutraliza</w:t>
      </w:r>
      <w:r>
        <w:rPr>
          <w:rFonts w:cstheme="minorHAnsi"/>
          <w:color w:val="FF0000"/>
        </w:rPr>
        <w:t xml:space="preserve"> espécies reativas de </w:t>
      </w:r>
      <w:r w:rsidRPr="004F0BC4">
        <w:rPr>
          <w:rFonts w:cstheme="minorHAnsi"/>
          <w:b/>
          <w:bCs/>
          <w:color w:val="FF0000"/>
        </w:rPr>
        <w:t>O2</w:t>
      </w:r>
      <w:r>
        <w:rPr>
          <w:rFonts w:cstheme="minorHAnsi"/>
          <w:color w:val="FF0000"/>
        </w:rPr>
        <w:t xml:space="preserve"> e </w:t>
      </w:r>
      <w:r w:rsidRPr="004F0BC4">
        <w:rPr>
          <w:rFonts w:cstheme="minorHAnsi"/>
          <w:b/>
          <w:bCs/>
          <w:color w:val="FF0000"/>
        </w:rPr>
        <w:t>proteger</w:t>
      </w:r>
      <w:r>
        <w:rPr>
          <w:rFonts w:cstheme="minorHAnsi"/>
          <w:color w:val="FF0000"/>
        </w:rPr>
        <w:t xml:space="preserve"> contra o </w:t>
      </w:r>
      <w:r w:rsidRPr="004F0BC4">
        <w:rPr>
          <w:rFonts w:cstheme="minorHAnsi"/>
          <w:b/>
          <w:bCs/>
          <w:color w:val="FF0000"/>
        </w:rPr>
        <w:t>estresse oxidativo</w:t>
      </w:r>
      <w:r>
        <w:rPr>
          <w:rFonts w:cstheme="minorHAnsi"/>
          <w:color w:val="FF0000"/>
        </w:rPr>
        <w:t>.</w:t>
      </w:r>
    </w:p>
    <w:p w14:paraId="2F3E5C50" w14:textId="77777777" w:rsidR="00B4006D" w:rsidRDefault="00B4006D" w:rsidP="00B4006D">
      <w:pPr>
        <w:spacing w:line="240" w:lineRule="auto"/>
        <w:rPr>
          <w:rFonts w:cstheme="minorHAnsi"/>
          <w:color w:val="FF0000"/>
        </w:rPr>
      </w:pPr>
    </w:p>
    <w:p w14:paraId="6440DE9D" w14:textId="4502F88D" w:rsidR="00B4006D" w:rsidRDefault="00B4006D" w:rsidP="00B4006D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4102B4">
        <w:rPr>
          <w:rFonts w:cstheme="minorHAnsi"/>
          <w:b/>
          <w:bCs/>
          <w:sz w:val="24"/>
          <w:szCs w:val="24"/>
          <w:highlight w:val="yellow"/>
        </w:rPr>
        <w:t>Beta Oxidação</w:t>
      </w:r>
    </w:p>
    <w:p w14:paraId="680AF605" w14:textId="68850B9C" w:rsidR="00B4006D" w:rsidRDefault="00B4006D" w:rsidP="00B4006D">
      <w:pPr>
        <w:pStyle w:val="PargrafodaLista"/>
        <w:numPr>
          <w:ilvl w:val="0"/>
          <w:numId w:val="10"/>
        </w:numPr>
        <w:spacing w:line="240" w:lineRule="auto"/>
        <w:rPr>
          <w:rFonts w:cstheme="minorHAnsi"/>
          <w:b/>
          <w:bCs/>
        </w:rPr>
      </w:pPr>
      <w:r w:rsidRPr="00B4006D">
        <w:rPr>
          <w:rFonts w:cstheme="minorHAnsi"/>
          <w:b/>
          <w:bCs/>
        </w:rPr>
        <w:t>Entender o contexto metabólico da via, em que condição temos lipólise estimulada? E lipogênese?</w:t>
      </w:r>
    </w:p>
    <w:p w14:paraId="01B03700" w14:textId="67D48B9C" w:rsidR="002C29BD" w:rsidRDefault="002C29BD" w:rsidP="002C29B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88754F">
        <w:rPr>
          <w:rFonts w:cstheme="minorHAnsi"/>
          <w:b/>
          <w:bCs/>
          <w:color w:val="FF0000"/>
        </w:rPr>
        <w:t>Lipólise</w:t>
      </w:r>
      <w:r>
        <w:rPr>
          <w:rFonts w:cstheme="minorHAnsi"/>
          <w:color w:val="FF0000"/>
        </w:rPr>
        <w:t xml:space="preserve"> é estimulada durante o jejum (glu</w:t>
      </w:r>
      <w:r w:rsidR="009C7E66">
        <w:rPr>
          <w:rFonts w:cstheme="minorHAnsi"/>
          <w:color w:val="FF0000"/>
        </w:rPr>
        <w:t>cagon), no fígado p/ glicemia e músculo atividade muscular</w:t>
      </w:r>
      <w:r w:rsidR="00C869B0">
        <w:rPr>
          <w:rFonts w:cstheme="minorHAnsi"/>
          <w:color w:val="FF0000"/>
        </w:rPr>
        <w:t xml:space="preserve"> (adrenalina)</w:t>
      </w:r>
      <w:r w:rsidR="009C7E66">
        <w:rPr>
          <w:rFonts w:cstheme="minorHAnsi"/>
          <w:color w:val="FF0000"/>
        </w:rPr>
        <w:t>.</w:t>
      </w:r>
      <w:r w:rsidR="0088754F">
        <w:rPr>
          <w:rFonts w:cstheme="minorHAnsi"/>
          <w:color w:val="FF0000"/>
        </w:rPr>
        <w:t xml:space="preserve"> Liberando </w:t>
      </w:r>
      <w:r w:rsidR="0088754F" w:rsidRPr="003F4474">
        <w:rPr>
          <w:rFonts w:cstheme="minorHAnsi"/>
          <w:b/>
          <w:bCs/>
          <w:color w:val="FF0000"/>
        </w:rPr>
        <w:t>ácidos graxos oxidados</w:t>
      </w:r>
      <w:r w:rsidR="0088754F">
        <w:rPr>
          <w:rFonts w:cstheme="minorHAnsi"/>
          <w:color w:val="FF0000"/>
        </w:rPr>
        <w:t xml:space="preserve"> pela </w:t>
      </w:r>
      <w:r w:rsidR="0088754F" w:rsidRPr="003F4474">
        <w:rPr>
          <w:rFonts w:cstheme="minorHAnsi"/>
          <w:b/>
          <w:bCs/>
          <w:color w:val="FF0000"/>
        </w:rPr>
        <w:t>beta-oxidação</w:t>
      </w:r>
      <w:r w:rsidR="0088754F">
        <w:rPr>
          <w:rFonts w:cstheme="minorHAnsi"/>
          <w:color w:val="FF0000"/>
        </w:rPr>
        <w:t xml:space="preserve"> (catabólicos).</w:t>
      </w:r>
    </w:p>
    <w:p w14:paraId="4230DD76" w14:textId="1C47F6BC" w:rsidR="0088754F" w:rsidRDefault="0088754F" w:rsidP="002C29B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Lipogênese</w:t>
      </w:r>
      <w:r w:rsidR="005C325F">
        <w:rPr>
          <w:rFonts w:cstheme="minorHAnsi"/>
          <w:b/>
          <w:bCs/>
          <w:color w:val="FF0000"/>
        </w:rPr>
        <w:t xml:space="preserve"> </w:t>
      </w:r>
      <w:r>
        <w:rPr>
          <w:rFonts w:cstheme="minorHAnsi"/>
          <w:color w:val="FF0000"/>
        </w:rPr>
        <w:t>é estimulado no período pó alimentar, com excesso de calorias (insulina)</w:t>
      </w:r>
      <w:r w:rsidR="007E4417">
        <w:rPr>
          <w:rFonts w:cstheme="minorHAnsi"/>
          <w:color w:val="FF0000"/>
        </w:rPr>
        <w:t xml:space="preserve"> para armazenar essas calorias e estocar em TG no tecido adiposo.</w:t>
      </w:r>
    </w:p>
    <w:p w14:paraId="5317F6DF" w14:textId="77777777" w:rsidR="007E4417" w:rsidRPr="0088754F" w:rsidRDefault="007E4417" w:rsidP="002C29BD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5A683AFF" w14:textId="37786AF2" w:rsidR="00B4006D" w:rsidRDefault="00B4006D" w:rsidP="00B4006D">
      <w:pPr>
        <w:pStyle w:val="PargrafodaLista"/>
        <w:numPr>
          <w:ilvl w:val="0"/>
          <w:numId w:val="10"/>
        </w:numPr>
        <w:spacing w:line="240" w:lineRule="auto"/>
        <w:rPr>
          <w:rFonts w:cstheme="minorHAnsi"/>
          <w:b/>
          <w:bCs/>
        </w:rPr>
      </w:pPr>
      <w:r w:rsidRPr="00B4006D">
        <w:rPr>
          <w:rFonts w:cstheme="minorHAnsi"/>
          <w:b/>
          <w:bCs/>
        </w:rPr>
        <w:t>Quando o ácido graxo entra na mitocôndria para ser oxidado, quanto produz de ATP?</w:t>
      </w:r>
    </w:p>
    <w:p w14:paraId="260AA732" w14:textId="07059176" w:rsidR="002B33EB" w:rsidRDefault="00D171A4" w:rsidP="002B33EB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3B459F">
        <w:rPr>
          <w:rFonts w:cstheme="minorHAnsi"/>
          <w:b/>
          <w:bCs/>
          <w:color w:val="FF0000"/>
        </w:rPr>
        <w:t>106 ATP</w:t>
      </w:r>
      <w:r w:rsidR="00532990">
        <w:rPr>
          <w:rFonts w:cstheme="minorHAnsi"/>
          <w:color w:val="FF0000"/>
        </w:rPr>
        <w:t xml:space="preserve">. </w:t>
      </w:r>
    </w:p>
    <w:p w14:paraId="702B69BF" w14:textId="0D7F7A1C" w:rsidR="00626ABC" w:rsidRDefault="00626ABC" w:rsidP="00626ABC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B5092B">
        <w:rPr>
          <w:rFonts w:cstheme="minorHAnsi"/>
          <w:b/>
          <w:bCs/>
          <w:sz w:val="24"/>
          <w:szCs w:val="24"/>
          <w:highlight w:val="darkCyan"/>
        </w:rPr>
        <w:t>Sinalização Celular</w:t>
      </w:r>
    </w:p>
    <w:p w14:paraId="3049F7A4" w14:textId="01264692" w:rsidR="00626ABC" w:rsidRDefault="00740C74" w:rsidP="00626ABC">
      <w:pPr>
        <w:pStyle w:val="PargrafodaLista"/>
        <w:numPr>
          <w:ilvl w:val="0"/>
          <w:numId w:val="11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740C74">
        <w:rPr>
          <w:rFonts w:cstheme="minorHAnsi"/>
          <w:b/>
          <w:bCs/>
          <w:sz w:val="24"/>
          <w:szCs w:val="24"/>
        </w:rPr>
        <w:t>Quais as diferentes formas de sinalização intracelular (</w:t>
      </w:r>
      <w:proofErr w:type="spellStart"/>
      <w:r w:rsidRPr="00740C74">
        <w:rPr>
          <w:rFonts w:cstheme="minorHAnsi"/>
          <w:b/>
          <w:bCs/>
          <w:sz w:val="24"/>
          <w:szCs w:val="24"/>
        </w:rPr>
        <w:t>autócrina</w:t>
      </w:r>
      <w:proofErr w:type="spellEnd"/>
      <w:r w:rsidRPr="00740C74">
        <w:rPr>
          <w:rFonts w:cstheme="minorHAnsi"/>
          <w:b/>
          <w:bCs/>
          <w:sz w:val="24"/>
          <w:szCs w:val="24"/>
        </w:rPr>
        <w:t>, parácrina, endócrina, célula-célula)?</w:t>
      </w:r>
    </w:p>
    <w:p w14:paraId="4F8E2767" w14:textId="3ED6E3B4" w:rsidR="00213F19" w:rsidRDefault="00213F19" w:rsidP="00213F19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 xml:space="preserve">Autócrina: </w:t>
      </w:r>
      <w:r>
        <w:rPr>
          <w:rFonts w:cstheme="minorHAnsi"/>
          <w:color w:val="FF0000"/>
        </w:rPr>
        <w:t xml:space="preserve">quando a </w:t>
      </w:r>
      <w:r w:rsidR="001C4FBA">
        <w:rPr>
          <w:rFonts w:cstheme="minorHAnsi"/>
          <w:color w:val="FF0000"/>
        </w:rPr>
        <w:t xml:space="preserve">substancia indutora e secretada e recebida pela </w:t>
      </w:r>
      <w:r w:rsidR="000C5617">
        <w:rPr>
          <w:rFonts w:cstheme="minorHAnsi"/>
          <w:color w:val="FF0000"/>
        </w:rPr>
        <w:t>própria</w:t>
      </w:r>
      <w:r w:rsidR="001C4FBA">
        <w:rPr>
          <w:rFonts w:cstheme="minorHAnsi"/>
          <w:color w:val="FF0000"/>
        </w:rPr>
        <w:t xml:space="preserve"> célula</w:t>
      </w:r>
    </w:p>
    <w:p w14:paraId="4D9BBB60" w14:textId="769395C1" w:rsidR="008D2F0C" w:rsidRDefault="008D2F0C" w:rsidP="00213F19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Endócrina</w:t>
      </w:r>
      <w:r w:rsidR="0084634E">
        <w:rPr>
          <w:rFonts w:cstheme="minorHAnsi"/>
          <w:b/>
          <w:bCs/>
          <w:color w:val="FF0000"/>
        </w:rPr>
        <w:t xml:space="preserve">: </w:t>
      </w:r>
      <w:r w:rsidR="0084634E">
        <w:rPr>
          <w:rFonts w:cstheme="minorHAnsi"/>
          <w:color w:val="FF0000"/>
        </w:rPr>
        <w:t>Célula indutora e Induzida estão distantes (corrente sanguínea)</w:t>
      </w:r>
    </w:p>
    <w:p w14:paraId="69B02B74" w14:textId="67E58F0B" w:rsidR="0084634E" w:rsidRDefault="0084634E" w:rsidP="00213F19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Parácrina:</w:t>
      </w:r>
      <w:r>
        <w:rPr>
          <w:rFonts w:cstheme="minorHAnsi"/>
          <w:color w:val="FF0000"/>
        </w:rPr>
        <w:t xml:space="preserve"> </w:t>
      </w:r>
      <w:r w:rsidR="00457A74">
        <w:rPr>
          <w:rFonts w:cstheme="minorHAnsi"/>
          <w:color w:val="FF0000"/>
        </w:rPr>
        <w:t>Célula indutora e induzidas estão próximas (subs. indutora percorre um pequeno trajeto da matriz extracelular p/ alcançar a induzida).</w:t>
      </w:r>
    </w:p>
    <w:p w14:paraId="6C5367F3" w14:textId="3ECD3339" w:rsidR="00A20751" w:rsidRDefault="00457A74" w:rsidP="00A20751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Célula-</w:t>
      </w:r>
      <w:r w:rsidRPr="000C5617">
        <w:rPr>
          <w:rFonts w:cstheme="minorHAnsi"/>
          <w:b/>
          <w:bCs/>
          <w:color w:val="FF0000"/>
        </w:rPr>
        <w:t>célula</w:t>
      </w:r>
      <w:r>
        <w:rPr>
          <w:rFonts w:cstheme="minorHAnsi"/>
          <w:color w:val="FF0000"/>
        </w:rPr>
        <w:t>:</w:t>
      </w:r>
      <w:r w:rsidR="000C5617">
        <w:rPr>
          <w:rFonts w:cstheme="minorHAnsi"/>
          <w:color w:val="FF0000"/>
        </w:rPr>
        <w:t xml:space="preserve"> não secreta substâncias</w:t>
      </w:r>
      <w:r w:rsidR="003D3715">
        <w:rPr>
          <w:rFonts w:cstheme="minorHAnsi"/>
          <w:color w:val="FF0000"/>
        </w:rPr>
        <w:t>, conexão direta.</w:t>
      </w:r>
    </w:p>
    <w:p w14:paraId="0A5DF46C" w14:textId="77777777" w:rsidR="00D750E6" w:rsidRDefault="00D750E6" w:rsidP="00A20751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0C0DABFB" w14:textId="77777777" w:rsidR="00D750E6" w:rsidRPr="00A20751" w:rsidRDefault="00D750E6" w:rsidP="00A20751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6CC49AFC" w14:textId="77777777" w:rsidR="00740C74" w:rsidRDefault="00740C74" w:rsidP="00626ABC">
      <w:pPr>
        <w:pStyle w:val="PargrafodaLista"/>
        <w:numPr>
          <w:ilvl w:val="0"/>
          <w:numId w:val="11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740C74">
        <w:rPr>
          <w:rFonts w:cstheme="minorHAnsi"/>
          <w:b/>
          <w:bCs/>
          <w:sz w:val="24"/>
          <w:szCs w:val="24"/>
        </w:rPr>
        <w:lastRenderedPageBreak/>
        <w:t xml:space="preserve">Qual a diferença entre Receptores Nucleares e receptores de membrana? </w:t>
      </w:r>
    </w:p>
    <w:p w14:paraId="5B99C199" w14:textId="020A352E" w:rsidR="003D3715" w:rsidRDefault="00D42B4B" w:rsidP="003D3715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Nucleares</w:t>
      </w:r>
      <w:r w:rsidR="00927E9F">
        <w:rPr>
          <w:rFonts w:cstheme="minorHAnsi"/>
          <w:b/>
          <w:bCs/>
          <w:color w:val="FF0000"/>
        </w:rPr>
        <w:t xml:space="preserve"> (citosol)</w:t>
      </w:r>
      <w:r>
        <w:rPr>
          <w:rFonts w:cstheme="minorHAnsi"/>
          <w:b/>
          <w:bCs/>
          <w:color w:val="FF0000"/>
        </w:rPr>
        <w:t xml:space="preserve">: </w:t>
      </w:r>
      <w:r w:rsidR="006F2EEF">
        <w:rPr>
          <w:rFonts w:cstheme="minorHAnsi"/>
          <w:color w:val="FF0000"/>
        </w:rPr>
        <w:t>hormônios lipídicos, atravessam a membrana plasmática das células induzidas</w:t>
      </w:r>
      <w:r w:rsidR="00927E9F">
        <w:rPr>
          <w:rFonts w:cstheme="minorHAnsi"/>
          <w:color w:val="FF0000"/>
        </w:rPr>
        <w:t xml:space="preserve"> e regulam a transcrição gênica.</w:t>
      </w:r>
    </w:p>
    <w:p w14:paraId="4F4817E6" w14:textId="1ECAAB90" w:rsidR="00334228" w:rsidRDefault="00334228" w:rsidP="003D3715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Membrana:</w:t>
      </w:r>
      <w:r>
        <w:rPr>
          <w:rFonts w:cstheme="minorHAnsi"/>
          <w:color w:val="FF0000"/>
        </w:rPr>
        <w:t xml:space="preserve"> </w:t>
      </w:r>
      <w:r w:rsidR="0009711C">
        <w:rPr>
          <w:rFonts w:cstheme="minorHAnsi"/>
          <w:color w:val="FF0000"/>
        </w:rPr>
        <w:t>ligantes proteicos, estão na membrana plasmática</w:t>
      </w:r>
    </w:p>
    <w:p w14:paraId="3A7A1B31" w14:textId="095F1118" w:rsidR="00454082" w:rsidRPr="00454082" w:rsidRDefault="00454082" w:rsidP="00454082">
      <w:pPr>
        <w:spacing w:line="240" w:lineRule="auto"/>
        <w:rPr>
          <w:rFonts w:cstheme="minorHAnsi"/>
          <w:color w:val="FF0000"/>
        </w:rPr>
      </w:pPr>
    </w:p>
    <w:p w14:paraId="785E1669" w14:textId="0CE5F3BF" w:rsidR="00740C74" w:rsidRDefault="00740C74" w:rsidP="00626ABC">
      <w:pPr>
        <w:pStyle w:val="PargrafodaLista"/>
        <w:numPr>
          <w:ilvl w:val="0"/>
          <w:numId w:val="11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740C74">
        <w:rPr>
          <w:rFonts w:cstheme="minorHAnsi"/>
          <w:b/>
          <w:bCs/>
          <w:sz w:val="24"/>
          <w:szCs w:val="24"/>
        </w:rPr>
        <w:t>Como funcionam os Receptores acoplados a Proteína G?</w:t>
      </w:r>
    </w:p>
    <w:p w14:paraId="5DEF9C64" w14:textId="472E21C4" w:rsidR="00454082" w:rsidRDefault="00454082" w:rsidP="00454082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Receptores de </w:t>
      </w:r>
      <w:r w:rsidRPr="002B4670">
        <w:rPr>
          <w:rFonts w:cstheme="minorHAnsi"/>
          <w:b/>
          <w:bCs/>
          <w:color w:val="FF0000"/>
        </w:rPr>
        <w:t>Sete Hélices</w:t>
      </w:r>
      <w:r>
        <w:rPr>
          <w:rFonts w:cstheme="minorHAnsi"/>
          <w:color w:val="FF0000"/>
        </w:rPr>
        <w:t xml:space="preserve"> (Transmembrana)</w:t>
      </w:r>
      <w:r w:rsidR="000226B4">
        <w:rPr>
          <w:rFonts w:cstheme="minorHAnsi"/>
          <w:color w:val="FF0000"/>
        </w:rPr>
        <w:t xml:space="preserve"> </w:t>
      </w:r>
      <w:r w:rsidR="000226B4" w:rsidRPr="000226B4">
        <w:rPr>
          <w:rFonts w:cstheme="minorHAnsi"/>
          <w:color w:val="FF0000"/>
        </w:rPr>
        <w:sym w:font="Wingdings" w:char="F0E0"/>
      </w:r>
      <w:r w:rsidR="000226B4">
        <w:rPr>
          <w:rFonts w:cstheme="minorHAnsi"/>
          <w:color w:val="FF0000"/>
        </w:rPr>
        <w:t xml:space="preserve"> Passam 7x na membrana.</w:t>
      </w:r>
    </w:p>
    <w:p w14:paraId="4BEC32A3" w14:textId="77777777" w:rsidR="000226B4" w:rsidRPr="00454082" w:rsidRDefault="000226B4" w:rsidP="00454082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74CCB8D3" w14:textId="50B59862" w:rsidR="00740C74" w:rsidRDefault="00740C74" w:rsidP="00626ABC">
      <w:pPr>
        <w:pStyle w:val="PargrafodaLista"/>
        <w:numPr>
          <w:ilvl w:val="0"/>
          <w:numId w:val="11"/>
        </w:num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Q</w:t>
      </w:r>
      <w:r w:rsidRPr="00740C74">
        <w:rPr>
          <w:rFonts w:cstheme="minorHAnsi"/>
          <w:b/>
          <w:bCs/>
          <w:sz w:val="24"/>
          <w:szCs w:val="24"/>
        </w:rPr>
        <w:t>ual o papel da fosforilação de proteínas na comunicação celular?</w:t>
      </w:r>
    </w:p>
    <w:p w14:paraId="432F1C77" w14:textId="061750EB" w:rsidR="000226B4" w:rsidRDefault="000226B4" w:rsidP="000226B4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Mudar a </w:t>
      </w:r>
      <w:r w:rsidRPr="00633A2B">
        <w:rPr>
          <w:rFonts w:cstheme="minorHAnsi"/>
          <w:b/>
          <w:bCs/>
          <w:color w:val="FF0000"/>
        </w:rPr>
        <w:t>conformação</w:t>
      </w:r>
      <w:r>
        <w:rPr>
          <w:rFonts w:cstheme="minorHAnsi"/>
          <w:color w:val="FF0000"/>
        </w:rPr>
        <w:t xml:space="preserve"> da </w:t>
      </w:r>
      <w:r w:rsidRPr="00633A2B">
        <w:rPr>
          <w:rFonts w:cstheme="minorHAnsi"/>
          <w:b/>
          <w:bCs/>
          <w:color w:val="FF0000"/>
        </w:rPr>
        <w:t>estrutura</w:t>
      </w:r>
      <w:r w:rsidR="00F9055A">
        <w:rPr>
          <w:rFonts w:cstheme="minorHAnsi"/>
          <w:color w:val="FF0000"/>
        </w:rPr>
        <w:t xml:space="preserve"> da </w:t>
      </w:r>
      <w:r w:rsidR="00F9055A" w:rsidRPr="00633A2B">
        <w:rPr>
          <w:rFonts w:cstheme="minorHAnsi"/>
          <w:b/>
          <w:bCs/>
          <w:color w:val="FF0000"/>
        </w:rPr>
        <w:t>enzima</w:t>
      </w:r>
      <w:r w:rsidR="00AF5CE0">
        <w:rPr>
          <w:rFonts w:cstheme="minorHAnsi"/>
          <w:color w:val="FF0000"/>
        </w:rPr>
        <w:t xml:space="preserve">. </w:t>
      </w:r>
      <w:r w:rsidR="00F9055A" w:rsidRPr="00633A2B">
        <w:rPr>
          <w:rFonts w:cstheme="minorHAnsi"/>
          <w:b/>
          <w:bCs/>
          <w:color w:val="FF0000"/>
        </w:rPr>
        <w:t>Liga/desliga</w:t>
      </w:r>
      <w:r w:rsidR="00F9055A">
        <w:rPr>
          <w:rFonts w:cstheme="minorHAnsi"/>
          <w:color w:val="FF0000"/>
        </w:rPr>
        <w:t xml:space="preserve"> determina enzima.</w:t>
      </w:r>
    </w:p>
    <w:p w14:paraId="29FDD8B5" w14:textId="77777777" w:rsidR="00F9055A" w:rsidRPr="000226B4" w:rsidRDefault="00F9055A" w:rsidP="000226B4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390A4C2C" w14:textId="1A3FA8C6" w:rsidR="002D73A4" w:rsidRDefault="002D73A4" w:rsidP="00626ABC">
      <w:pPr>
        <w:pStyle w:val="PargrafodaLista"/>
        <w:numPr>
          <w:ilvl w:val="0"/>
          <w:numId w:val="11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2D73A4">
        <w:rPr>
          <w:rFonts w:cstheme="minorHAnsi"/>
          <w:b/>
          <w:bCs/>
          <w:sz w:val="24"/>
          <w:szCs w:val="24"/>
        </w:rPr>
        <w:t>O que é cascata de sinalização e para que serve?</w:t>
      </w:r>
    </w:p>
    <w:p w14:paraId="6E5A7D6D" w14:textId="17EF8902" w:rsidR="00F9055A" w:rsidRDefault="00DA0FAC" w:rsidP="00F9055A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É </w:t>
      </w:r>
      <w:proofErr w:type="spellStart"/>
      <w:r w:rsidR="008342C6" w:rsidRPr="008342C6">
        <w:rPr>
          <w:rFonts w:cstheme="minorHAnsi"/>
          <w:color w:val="FF0000"/>
        </w:rPr>
        <w:t>é</w:t>
      </w:r>
      <w:proofErr w:type="spellEnd"/>
      <w:r w:rsidR="008342C6" w:rsidRPr="008342C6">
        <w:rPr>
          <w:rFonts w:cstheme="minorHAnsi"/>
          <w:color w:val="FF0000"/>
        </w:rPr>
        <w:t xml:space="preserve"> uma série de </w:t>
      </w:r>
      <w:r w:rsidR="008342C6" w:rsidRPr="00A02EFA">
        <w:rPr>
          <w:rFonts w:cstheme="minorHAnsi"/>
          <w:b/>
          <w:bCs/>
          <w:color w:val="FF0000"/>
        </w:rPr>
        <w:t>eventos bioquímicos</w:t>
      </w:r>
      <w:r w:rsidR="008342C6" w:rsidRPr="008342C6">
        <w:rPr>
          <w:rFonts w:cstheme="minorHAnsi"/>
          <w:color w:val="FF0000"/>
        </w:rPr>
        <w:t xml:space="preserve"> dentro da </w:t>
      </w:r>
      <w:r w:rsidR="008342C6" w:rsidRPr="00A02EFA">
        <w:rPr>
          <w:rFonts w:cstheme="minorHAnsi"/>
          <w:b/>
          <w:bCs/>
          <w:color w:val="FF0000"/>
        </w:rPr>
        <w:t>célula</w:t>
      </w:r>
      <w:r w:rsidR="008342C6" w:rsidRPr="008342C6">
        <w:rPr>
          <w:rFonts w:cstheme="minorHAnsi"/>
          <w:color w:val="FF0000"/>
        </w:rPr>
        <w:t xml:space="preserve">, ativados por um </w:t>
      </w:r>
      <w:r w:rsidR="008342C6" w:rsidRPr="00A02EFA">
        <w:rPr>
          <w:rFonts w:cstheme="minorHAnsi"/>
          <w:b/>
          <w:bCs/>
          <w:color w:val="FF0000"/>
        </w:rPr>
        <w:t>sinal inicial</w:t>
      </w:r>
      <w:r w:rsidR="008342C6" w:rsidRPr="008342C6">
        <w:rPr>
          <w:rFonts w:cstheme="minorHAnsi"/>
          <w:color w:val="FF0000"/>
        </w:rPr>
        <w:t xml:space="preserve">, que resulta em uma </w:t>
      </w:r>
      <w:r w:rsidR="008342C6" w:rsidRPr="00A02EFA">
        <w:rPr>
          <w:rFonts w:cstheme="minorHAnsi"/>
          <w:b/>
          <w:bCs/>
          <w:color w:val="FF0000"/>
        </w:rPr>
        <w:t>resposta celular específica</w:t>
      </w:r>
      <w:r>
        <w:rPr>
          <w:rFonts w:cstheme="minorHAnsi"/>
          <w:color w:val="FF0000"/>
        </w:rPr>
        <w:t xml:space="preserve">. </w:t>
      </w:r>
    </w:p>
    <w:p w14:paraId="3A580748" w14:textId="27E2B549" w:rsidR="00EB696C" w:rsidRPr="00F9055A" w:rsidRDefault="00EB696C" w:rsidP="00F9055A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Serve como </w:t>
      </w:r>
      <w:r w:rsidR="00A02EFA" w:rsidRPr="00A02EFA">
        <w:rPr>
          <w:rFonts w:cstheme="minorHAnsi"/>
          <w:b/>
          <w:bCs/>
          <w:color w:val="FF0000"/>
        </w:rPr>
        <w:t>transmissão/amplificação de sinais</w:t>
      </w:r>
      <w:r w:rsidR="00A02EFA">
        <w:rPr>
          <w:rFonts w:cstheme="minorHAnsi"/>
          <w:color w:val="FF0000"/>
        </w:rPr>
        <w:t xml:space="preserve">, </w:t>
      </w:r>
      <w:r w:rsidR="00A02EFA" w:rsidRPr="00A02EFA">
        <w:rPr>
          <w:rFonts w:cstheme="minorHAnsi"/>
          <w:b/>
          <w:bCs/>
          <w:color w:val="FF0000"/>
        </w:rPr>
        <w:t>regulação</w:t>
      </w:r>
      <w:r w:rsidR="00A02EFA">
        <w:rPr>
          <w:rFonts w:cstheme="minorHAnsi"/>
          <w:color w:val="FF0000"/>
        </w:rPr>
        <w:t xml:space="preserve">, </w:t>
      </w:r>
      <w:r w:rsidR="00A02EFA" w:rsidRPr="00A02EFA">
        <w:rPr>
          <w:rFonts w:cstheme="minorHAnsi"/>
          <w:b/>
          <w:bCs/>
          <w:color w:val="FF0000"/>
        </w:rPr>
        <w:t>integração</w:t>
      </w:r>
      <w:r w:rsidR="00A02EFA">
        <w:rPr>
          <w:rFonts w:cstheme="minorHAnsi"/>
          <w:color w:val="FF0000"/>
        </w:rPr>
        <w:t xml:space="preserve"> de </w:t>
      </w:r>
      <w:r w:rsidR="00A02EFA" w:rsidRPr="00A02EFA">
        <w:rPr>
          <w:rFonts w:cstheme="minorHAnsi"/>
          <w:b/>
          <w:bCs/>
          <w:color w:val="FF0000"/>
        </w:rPr>
        <w:t>sinais</w:t>
      </w:r>
      <w:r w:rsidR="00A02EFA">
        <w:rPr>
          <w:rFonts w:cstheme="minorHAnsi"/>
          <w:color w:val="FF0000"/>
        </w:rPr>
        <w:t xml:space="preserve"> e </w:t>
      </w:r>
      <w:r w:rsidR="00A02EFA" w:rsidRPr="00A02EFA">
        <w:rPr>
          <w:rFonts w:cstheme="minorHAnsi"/>
          <w:b/>
          <w:bCs/>
          <w:color w:val="FF0000"/>
        </w:rPr>
        <w:t>especificidade</w:t>
      </w:r>
      <w:r w:rsidR="00A02EFA">
        <w:rPr>
          <w:rFonts w:cstheme="minorHAnsi"/>
          <w:color w:val="FF0000"/>
        </w:rPr>
        <w:t>.</w:t>
      </w:r>
    </w:p>
    <w:p w14:paraId="35FCD9B2" w14:textId="77CC12E4" w:rsidR="002D73A4" w:rsidRDefault="002D73A4" w:rsidP="002D73A4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B5092B">
        <w:rPr>
          <w:rFonts w:cstheme="minorHAnsi"/>
          <w:b/>
          <w:bCs/>
          <w:sz w:val="24"/>
          <w:szCs w:val="24"/>
          <w:highlight w:val="darkYellow"/>
        </w:rPr>
        <w:t>Enzimas</w:t>
      </w:r>
    </w:p>
    <w:p w14:paraId="20CC3474" w14:textId="14A53BA7" w:rsidR="002D73A4" w:rsidRDefault="002D73A4" w:rsidP="002D73A4">
      <w:pPr>
        <w:pStyle w:val="PargrafodaLista"/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2D73A4">
        <w:rPr>
          <w:rFonts w:cstheme="minorHAnsi"/>
          <w:b/>
          <w:bCs/>
          <w:sz w:val="24"/>
          <w:szCs w:val="24"/>
        </w:rPr>
        <w:t>O que são enzimas?</w:t>
      </w:r>
    </w:p>
    <w:p w14:paraId="78A820D3" w14:textId="524B2865" w:rsidR="00505FBB" w:rsidRPr="00B15B78" w:rsidRDefault="00505FBB" w:rsidP="00505FBB">
      <w:pPr>
        <w:pStyle w:val="PargrafodaLista"/>
        <w:spacing w:line="240" w:lineRule="auto"/>
        <w:ind w:left="1776"/>
        <w:rPr>
          <w:rFonts w:cstheme="minorHAnsi"/>
          <w:b/>
          <w:color w:val="FF0000"/>
        </w:rPr>
      </w:pPr>
      <w:r>
        <w:rPr>
          <w:rFonts w:cstheme="minorHAnsi"/>
          <w:bCs/>
          <w:color w:val="FF0000"/>
        </w:rPr>
        <w:t xml:space="preserve">São </w:t>
      </w:r>
      <w:r w:rsidRPr="00B15B78">
        <w:rPr>
          <w:rFonts w:cstheme="minorHAnsi"/>
          <w:b/>
          <w:color w:val="FF0000"/>
        </w:rPr>
        <w:t>proteínas</w:t>
      </w:r>
      <w:r>
        <w:rPr>
          <w:rFonts w:cstheme="minorHAnsi"/>
          <w:bCs/>
          <w:color w:val="FF0000"/>
        </w:rPr>
        <w:t xml:space="preserve"> </w:t>
      </w:r>
      <w:r w:rsidRPr="00B15B78">
        <w:rPr>
          <w:rFonts w:cstheme="minorHAnsi"/>
          <w:b/>
          <w:color w:val="FF0000"/>
        </w:rPr>
        <w:t>terciarias</w:t>
      </w:r>
      <w:r>
        <w:rPr>
          <w:rFonts w:cstheme="minorHAnsi"/>
          <w:bCs/>
          <w:color w:val="FF0000"/>
        </w:rPr>
        <w:t xml:space="preserve"> e </w:t>
      </w:r>
      <w:r w:rsidRPr="00B15B78">
        <w:rPr>
          <w:rFonts w:cstheme="minorHAnsi"/>
          <w:b/>
          <w:color w:val="FF0000"/>
        </w:rPr>
        <w:t>quaternárias</w:t>
      </w:r>
      <w:r>
        <w:rPr>
          <w:rFonts w:cstheme="minorHAnsi"/>
          <w:bCs/>
          <w:color w:val="FF0000"/>
        </w:rPr>
        <w:t xml:space="preserve">, exceção </w:t>
      </w:r>
      <w:r w:rsidRPr="00B15B78">
        <w:rPr>
          <w:rFonts w:cstheme="minorHAnsi"/>
          <w:b/>
          <w:color w:val="FF0000"/>
        </w:rPr>
        <w:t>ribozimas</w:t>
      </w:r>
      <w:r>
        <w:rPr>
          <w:rFonts w:cstheme="minorHAnsi"/>
          <w:bCs/>
          <w:color w:val="FF0000"/>
        </w:rPr>
        <w:t>.</w:t>
      </w:r>
      <w:r w:rsidR="00416B5C">
        <w:rPr>
          <w:rFonts w:cstheme="minorHAnsi"/>
          <w:bCs/>
          <w:color w:val="FF0000"/>
        </w:rPr>
        <w:t xml:space="preserve"> Que </w:t>
      </w:r>
      <w:r w:rsidR="00416B5C" w:rsidRPr="00C94B6F">
        <w:rPr>
          <w:rFonts w:cstheme="minorHAnsi"/>
          <w:b/>
          <w:color w:val="FF0000"/>
        </w:rPr>
        <w:t>catalisam</w:t>
      </w:r>
      <w:r w:rsidR="00416B5C">
        <w:rPr>
          <w:rFonts w:cstheme="minorHAnsi"/>
          <w:bCs/>
          <w:color w:val="FF0000"/>
        </w:rPr>
        <w:t xml:space="preserve"> </w:t>
      </w:r>
      <w:r w:rsidR="00416B5C" w:rsidRPr="00C94B6F">
        <w:rPr>
          <w:rFonts w:cstheme="minorHAnsi"/>
          <w:b/>
          <w:color w:val="FF0000"/>
        </w:rPr>
        <w:t>reações</w:t>
      </w:r>
      <w:r w:rsidR="006F57BD">
        <w:rPr>
          <w:rFonts w:cstheme="minorHAnsi"/>
          <w:b/>
          <w:color w:val="FF0000"/>
        </w:rPr>
        <w:t xml:space="preserve"> </w:t>
      </w:r>
      <w:r w:rsidR="006F57BD">
        <w:rPr>
          <w:rFonts w:cstheme="minorHAnsi"/>
          <w:bCs/>
          <w:color w:val="FF0000"/>
        </w:rPr>
        <w:t>(</w:t>
      </w:r>
      <w:r w:rsidR="006F57BD">
        <w:rPr>
          <w:rFonts w:cstheme="minorHAnsi"/>
          <w:bCs/>
          <w:color w:val="FF0000"/>
        </w:rPr>
        <w:sym w:font="Wingdings" w:char="F0E2"/>
      </w:r>
      <w:r w:rsidR="006F57BD">
        <w:rPr>
          <w:rFonts w:cstheme="minorHAnsi"/>
          <w:bCs/>
          <w:color w:val="FF0000"/>
        </w:rPr>
        <w:t xml:space="preserve"> energia de ativação e </w:t>
      </w:r>
      <w:r w:rsidR="006F57BD">
        <w:rPr>
          <w:rFonts w:cstheme="minorHAnsi"/>
          <w:bCs/>
          <w:color w:val="FF0000"/>
        </w:rPr>
        <w:sym w:font="Wingdings" w:char="F0E1"/>
      </w:r>
      <w:r w:rsidR="006F57BD">
        <w:rPr>
          <w:rFonts w:cstheme="minorHAnsi"/>
          <w:bCs/>
          <w:color w:val="FF0000"/>
        </w:rPr>
        <w:t xml:space="preserve"> velocidade da reação)</w:t>
      </w:r>
      <w:r w:rsidR="00416B5C">
        <w:rPr>
          <w:rFonts w:cstheme="minorHAnsi"/>
          <w:bCs/>
          <w:color w:val="FF0000"/>
        </w:rPr>
        <w:t>.</w:t>
      </w:r>
    </w:p>
    <w:p w14:paraId="6BA485BC" w14:textId="77777777" w:rsidR="00416B5C" w:rsidRPr="00505FBB" w:rsidRDefault="00416B5C" w:rsidP="00505FBB">
      <w:pPr>
        <w:pStyle w:val="PargrafodaLista"/>
        <w:spacing w:line="240" w:lineRule="auto"/>
        <w:ind w:left="1776"/>
        <w:rPr>
          <w:rFonts w:cstheme="minorHAnsi"/>
          <w:bCs/>
          <w:color w:val="FF0000"/>
        </w:rPr>
      </w:pPr>
    </w:p>
    <w:p w14:paraId="4A1A51B0" w14:textId="1F3CA0D8" w:rsidR="002D73A4" w:rsidRDefault="002D73A4" w:rsidP="002D73A4">
      <w:pPr>
        <w:pStyle w:val="PargrafodaLista"/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2D73A4">
        <w:rPr>
          <w:rFonts w:cstheme="minorHAnsi"/>
          <w:b/>
          <w:bCs/>
          <w:sz w:val="24"/>
          <w:szCs w:val="24"/>
        </w:rPr>
        <w:t>O que é regulação alostérica?</w:t>
      </w:r>
    </w:p>
    <w:p w14:paraId="46DA5F0E" w14:textId="5EEEA83C" w:rsidR="00F84BC1" w:rsidRDefault="0045093E" w:rsidP="00F84BC1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C94B6F">
        <w:rPr>
          <w:rFonts w:cstheme="minorHAnsi"/>
          <w:b/>
          <w:bCs/>
          <w:color w:val="FF0000"/>
        </w:rPr>
        <w:t>Positivo</w:t>
      </w:r>
      <w:r>
        <w:rPr>
          <w:rFonts w:cstheme="minorHAnsi"/>
          <w:color w:val="FF0000"/>
        </w:rPr>
        <w:t xml:space="preserve">: </w:t>
      </w:r>
      <w:r>
        <w:rPr>
          <w:rFonts w:cstheme="minorHAnsi"/>
          <w:color w:val="FF0000"/>
        </w:rPr>
        <w:sym w:font="Wingdings" w:char="F0E1"/>
      </w:r>
      <w:r>
        <w:rPr>
          <w:rFonts w:cstheme="minorHAnsi"/>
          <w:color w:val="FF0000"/>
        </w:rPr>
        <w:t xml:space="preserve"> afinidade </w:t>
      </w:r>
      <w:r w:rsidR="00AE4ED6">
        <w:rPr>
          <w:rFonts w:cstheme="minorHAnsi"/>
          <w:color w:val="FF0000"/>
        </w:rPr>
        <w:t>da proteína</w:t>
      </w:r>
      <w:r w:rsidR="00AB1984">
        <w:rPr>
          <w:rFonts w:cstheme="minorHAnsi"/>
          <w:color w:val="FF0000"/>
        </w:rPr>
        <w:t xml:space="preserve"> (sítio ativo)</w:t>
      </w:r>
      <w:r w:rsidR="00AE4ED6">
        <w:rPr>
          <w:rFonts w:cstheme="minorHAnsi"/>
          <w:color w:val="FF0000"/>
        </w:rPr>
        <w:t xml:space="preserve"> pelo substrato</w:t>
      </w:r>
      <w:r w:rsidR="00AB1984">
        <w:rPr>
          <w:rFonts w:cstheme="minorHAnsi"/>
          <w:color w:val="FF0000"/>
        </w:rPr>
        <w:t>;</w:t>
      </w:r>
    </w:p>
    <w:p w14:paraId="484AA9A1" w14:textId="0BC3BA4F" w:rsidR="00AB1984" w:rsidRDefault="00AB1984" w:rsidP="00F84BC1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C94B6F">
        <w:rPr>
          <w:rFonts w:cstheme="minorHAnsi"/>
          <w:b/>
          <w:bCs/>
          <w:color w:val="FF0000"/>
        </w:rPr>
        <w:t>Negativo</w:t>
      </w:r>
      <w:r>
        <w:rPr>
          <w:rFonts w:cstheme="minorHAnsi"/>
          <w:color w:val="FF0000"/>
        </w:rPr>
        <w:t xml:space="preserve">: </w:t>
      </w:r>
      <w:r>
        <w:rPr>
          <w:rFonts w:cstheme="minorHAnsi"/>
          <w:color w:val="FF0000"/>
        </w:rPr>
        <w:sym w:font="Wingdings" w:char="F0E2"/>
      </w:r>
      <w:r>
        <w:rPr>
          <w:rFonts w:cstheme="minorHAnsi"/>
          <w:color w:val="FF0000"/>
        </w:rPr>
        <w:t xml:space="preserve"> afinidade da proteína pelo substrato.</w:t>
      </w:r>
    </w:p>
    <w:p w14:paraId="577607FC" w14:textId="77777777" w:rsidR="00AB1984" w:rsidRPr="0045093E" w:rsidRDefault="00AB1984" w:rsidP="00F84BC1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627FB4D7" w14:textId="5FFE27FA" w:rsidR="00213F19" w:rsidRDefault="00213F19" w:rsidP="002D73A4">
      <w:pPr>
        <w:pStyle w:val="PargrafodaLista"/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213F19">
        <w:rPr>
          <w:rFonts w:cstheme="minorHAnsi"/>
          <w:b/>
          <w:bCs/>
          <w:sz w:val="24"/>
          <w:szCs w:val="24"/>
        </w:rPr>
        <w:t>Enzimas possuem especificidade?</w:t>
      </w:r>
    </w:p>
    <w:p w14:paraId="4B0308EF" w14:textId="14760A92" w:rsidR="00416B5C" w:rsidRDefault="00F84BC1" w:rsidP="00416B5C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C94B6F">
        <w:rPr>
          <w:rFonts w:cstheme="minorHAnsi"/>
          <w:b/>
          <w:bCs/>
          <w:color w:val="FF0000"/>
        </w:rPr>
        <w:t>A.A do sítio ativo</w:t>
      </w:r>
      <w:r>
        <w:rPr>
          <w:rFonts w:cstheme="minorHAnsi"/>
          <w:color w:val="FF0000"/>
        </w:rPr>
        <w:t xml:space="preserve"> </w:t>
      </w:r>
      <w:r w:rsidRPr="00F84BC1">
        <w:rPr>
          <w:rFonts w:cstheme="minorHAnsi"/>
          <w:color w:val="FF0000"/>
        </w:rPr>
        <w:sym w:font="Wingdings" w:char="F0E0"/>
      </w:r>
      <w:r>
        <w:rPr>
          <w:rFonts w:cstheme="minorHAnsi"/>
          <w:color w:val="FF0000"/>
        </w:rPr>
        <w:t xml:space="preserve"> </w:t>
      </w:r>
      <w:r w:rsidRPr="00C94B6F">
        <w:rPr>
          <w:rFonts w:cstheme="minorHAnsi"/>
          <w:b/>
          <w:bCs/>
          <w:color w:val="FF0000"/>
        </w:rPr>
        <w:t>determinam</w:t>
      </w:r>
      <w:r>
        <w:rPr>
          <w:rFonts w:cstheme="minorHAnsi"/>
          <w:color w:val="FF0000"/>
        </w:rPr>
        <w:t xml:space="preserve"> a </w:t>
      </w:r>
      <w:r w:rsidRPr="00C94B6F">
        <w:rPr>
          <w:rFonts w:cstheme="minorHAnsi"/>
          <w:b/>
          <w:bCs/>
          <w:color w:val="FF0000"/>
        </w:rPr>
        <w:t>função</w:t>
      </w:r>
      <w:r>
        <w:rPr>
          <w:rFonts w:cstheme="minorHAnsi"/>
          <w:color w:val="FF0000"/>
        </w:rPr>
        <w:t xml:space="preserve"> e </w:t>
      </w:r>
      <w:r w:rsidRPr="00C94B6F">
        <w:rPr>
          <w:rFonts w:cstheme="minorHAnsi"/>
          <w:b/>
          <w:bCs/>
          <w:color w:val="FF0000"/>
        </w:rPr>
        <w:t>especificidade</w:t>
      </w:r>
      <w:r>
        <w:rPr>
          <w:rFonts w:cstheme="minorHAnsi"/>
          <w:color w:val="FF0000"/>
        </w:rPr>
        <w:t xml:space="preserve"> (tamanho, forma, resíduo de carga, polar ou apolar).</w:t>
      </w:r>
    </w:p>
    <w:p w14:paraId="44289996" w14:textId="77777777" w:rsidR="00AB1984" w:rsidRPr="00F84BC1" w:rsidRDefault="00AB1984" w:rsidP="00416B5C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0FEF6532" w14:textId="53AB022E" w:rsidR="00213F19" w:rsidRDefault="00213F19" w:rsidP="002D73A4">
      <w:pPr>
        <w:pStyle w:val="PargrafodaLista"/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213F19">
        <w:rPr>
          <w:rFonts w:cstheme="minorHAnsi"/>
          <w:b/>
          <w:bCs/>
          <w:sz w:val="24"/>
          <w:szCs w:val="24"/>
        </w:rPr>
        <w:t>O que é inibição enzimática?</w:t>
      </w:r>
    </w:p>
    <w:p w14:paraId="1CC321A4" w14:textId="191352DF" w:rsidR="00AB1984" w:rsidRDefault="00AB1984" w:rsidP="00AB1984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Quando a enzima fica </w:t>
      </w:r>
      <w:r w:rsidRPr="006C73F9">
        <w:rPr>
          <w:rFonts w:cstheme="minorHAnsi"/>
          <w:b/>
          <w:bCs/>
          <w:color w:val="FF0000"/>
        </w:rPr>
        <w:t>sem função</w:t>
      </w:r>
      <w:r>
        <w:rPr>
          <w:rFonts w:cstheme="minorHAnsi"/>
          <w:color w:val="FF0000"/>
        </w:rPr>
        <w:t>.</w:t>
      </w:r>
    </w:p>
    <w:p w14:paraId="799BC071" w14:textId="58F768E9" w:rsidR="00AB1984" w:rsidRDefault="00AB1984" w:rsidP="00AB1984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4E3102">
        <w:rPr>
          <w:rFonts w:cstheme="minorHAnsi"/>
          <w:b/>
          <w:bCs/>
          <w:color w:val="FF0000"/>
        </w:rPr>
        <w:t>Inibidor reversível</w:t>
      </w:r>
      <w:r>
        <w:rPr>
          <w:rFonts w:cstheme="minorHAnsi"/>
          <w:color w:val="FF0000"/>
        </w:rPr>
        <w:t xml:space="preserve"> </w:t>
      </w:r>
      <w:r w:rsidRPr="006C73F9">
        <w:rPr>
          <w:rFonts w:cstheme="minorHAnsi"/>
          <w:b/>
          <w:bCs/>
          <w:color w:val="FF0000"/>
        </w:rPr>
        <w:t>competitivo</w:t>
      </w:r>
      <w:r>
        <w:rPr>
          <w:rFonts w:cstheme="minorHAnsi"/>
          <w:color w:val="FF0000"/>
        </w:rPr>
        <w:t>: inibidor compete com o substrato pela enzima</w:t>
      </w:r>
      <w:r w:rsidR="00D631DB">
        <w:rPr>
          <w:rFonts w:cstheme="minorHAnsi"/>
          <w:color w:val="FF0000"/>
        </w:rPr>
        <w:t>.</w:t>
      </w:r>
    </w:p>
    <w:p w14:paraId="2C5B0591" w14:textId="0AE102C1" w:rsidR="00D631DB" w:rsidRDefault="00D631DB" w:rsidP="00AB1984">
      <w:pPr>
        <w:pStyle w:val="PargrafodaLista"/>
        <w:spacing w:line="240" w:lineRule="auto"/>
        <w:ind w:left="1776"/>
        <w:rPr>
          <w:bCs/>
          <w:color w:val="FF0000"/>
        </w:rPr>
      </w:pPr>
      <w:r w:rsidRPr="004E3102">
        <w:rPr>
          <w:rFonts w:cstheme="minorHAnsi"/>
          <w:b/>
          <w:bCs/>
          <w:color w:val="FF0000"/>
        </w:rPr>
        <w:t>Ini</w:t>
      </w:r>
      <w:r w:rsidR="009712CD" w:rsidRPr="004E3102">
        <w:rPr>
          <w:rFonts w:cstheme="minorHAnsi"/>
          <w:b/>
          <w:bCs/>
          <w:color w:val="FF0000"/>
        </w:rPr>
        <w:t>bição não competitiva</w:t>
      </w:r>
      <w:r w:rsidR="009712CD">
        <w:rPr>
          <w:rFonts w:cstheme="minorHAnsi"/>
          <w:color w:val="FF0000"/>
        </w:rPr>
        <w:t xml:space="preserve">: </w:t>
      </w:r>
      <w:r w:rsidR="009712CD" w:rsidRPr="009712CD">
        <w:rPr>
          <w:bCs/>
          <w:color w:val="FF0000"/>
        </w:rPr>
        <w:t xml:space="preserve">o inibidor não impede o substrato de se ligar ao sítio ativo. </w:t>
      </w:r>
      <w:r w:rsidR="009712CD">
        <w:rPr>
          <w:bCs/>
          <w:color w:val="FF0000"/>
        </w:rPr>
        <w:t>E</w:t>
      </w:r>
      <w:r w:rsidR="009712CD" w:rsidRPr="009712CD">
        <w:rPr>
          <w:bCs/>
          <w:color w:val="FF0000"/>
        </w:rPr>
        <w:t>le se liga a outro sítio e impede a enzima de realizar seu trabalho. O inibidor e o substrato podem ambos estar ligados à enzima ao mesmo tempo</w:t>
      </w:r>
    </w:p>
    <w:p w14:paraId="5F66AC06" w14:textId="70A8D96F" w:rsidR="004E3102" w:rsidRDefault="004E3102" w:rsidP="00AB1984">
      <w:pPr>
        <w:pStyle w:val="PargrafodaLista"/>
        <w:spacing w:line="240" w:lineRule="auto"/>
        <w:ind w:left="1776"/>
        <w:rPr>
          <w:bCs/>
          <w:color w:val="FF0000"/>
        </w:rPr>
      </w:pPr>
      <w:r w:rsidRPr="004E3102">
        <w:rPr>
          <w:b/>
          <w:color w:val="FF0000"/>
        </w:rPr>
        <w:t>Inibição Irreversível</w:t>
      </w:r>
      <w:r>
        <w:rPr>
          <w:bCs/>
          <w:color w:val="FF0000"/>
        </w:rPr>
        <w:t>: enzima fica inativa permanentemente).</w:t>
      </w:r>
    </w:p>
    <w:p w14:paraId="7FE33FD6" w14:textId="77777777" w:rsidR="004E3102" w:rsidRDefault="004E3102" w:rsidP="00AB1984">
      <w:pPr>
        <w:pStyle w:val="PargrafodaLista"/>
        <w:spacing w:line="240" w:lineRule="auto"/>
        <w:ind w:left="1776"/>
        <w:rPr>
          <w:bCs/>
          <w:color w:val="FF0000"/>
        </w:rPr>
      </w:pPr>
    </w:p>
    <w:p w14:paraId="5D1F418D" w14:textId="1322A22E" w:rsidR="004E3102" w:rsidRPr="00AB1984" w:rsidRDefault="004E3102" w:rsidP="00AB1984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533DB8">
        <w:rPr>
          <w:bCs/>
          <w:noProof/>
          <w:sz w:val="24"/>
          <w:szCs w:val="24"/>
        </w:rPr>
        <w:lastRenderedPageBreak/>
        <w:drawing>
          <wp:inline distT="0" distB="0" distL="0" distR="0" wp14:anchorId="32B47E07" wp14:editId="515398AD">
            <wp:extent cx="3856892" cy="1475426"/>
            <wp:effectExtent l="0" t="0" r="0" b="0"/>
            <wp:docPr id="183445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5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8105" cy="18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102" w:rsidRPr="00AB19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C6B92"/>
    <w:multiLevelType w:val="hybridMultilevel"/>
    <w:tmpl w:val="9042DDCC"/>
    <w:lvl w:ilvl="0" w:tplc="9022037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C6A7D72"/>
    <w:multiLevelType w:val="hybridMultilevel"/>
    <w:tmpl w:val="DCC0432A"/>
    <w:lvl w:ilvl="0" w:tplc="9DC03C9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1B73A0A"/>
    <w:multiLevelType w:val="hybridMultilevel"/>
    <w:tmpl w:val="FFA04772"/>
    <w:lvl w:ilvl="0" w:tplc="BBDC5F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20CE3931"/>
    <w:multiLevelType w:val="hybridMultilevel"/>
    <w:tmpl w:val="11DC6828"/>
    <w:lvl w:ilvl="0" w:tplc="B26C61DE">
      <w:start w:val="1"/>
      <w:numFmt w:val="decimal"/>
      <w:lvlText w:val="%1."/>
      <w:lvlJc w:val="left"/>
      <w:pPr>
        <w:ind w:left="1776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25195B1F"/>
    <w:multiLevelType w:val="hybridMultilevel"/>
    <w:tmpl w:val="B05891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03F41"/>
    <w:multiLevelType w:val="hybridMultilevel"/>
    <w:tmpl w:val="4A40D59A"/>
    <w:lvl w:ilvl="0" w:tplc="5EEAD1D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43350871"/>
    <w:multiLevelType w:val="hybridMultilevel"/>
    <w:tmpl w:val="B5701D6C"/>
    <w:lvl w:ilvl="0" w:tplc="F2D8E76C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96" w:hanging="360"/>
      </w:pPr>
    </w:lvl>
    <w:lvl w:ilvl="2" w:tplc="0416001B" w:tentative="1">
      <w:start w:val="1"/>
      <w:numFmt w:val="lowerRoman"/>
      <w:lvlText w:val="%3."/>
      <w:lvlJc w:val="right"/>
      <w:pPr>
        <w:ind w:left="2616" w:hanging="180"/>
      </w:pPr>
    </w:lvl>
    <w:lvl w:ilvl="3" w:tplc="0416000F" w:tentative="1">
      <w:start w:val="1"/>
      <w:numFmt w:val="decimal"/>
      <w:lvlText w:val="%4."/>
      <w:lvlJc w:val="left"/>
      <w:pPr>
        <w:ind w:left="3336" w:hanging="360"/>
      </w:pPr>
    </w:lvl>
    <w:lvl w:ilvl="4" w:tplc="04160019" w:tentative="1">
      <w:start w:val="1"/>
      <w:numFmt w:val="lowerLetter"/>
      <w:lvlText w:val="%5."/>
      <w:lvlJc w:val="left"/>
      <w:pPr>
        <w:ind w:left="4056" w:hanging="360"/>
      </w:pPr>
    </w:lvl>
    <w:lvl w:ilvl="5" w:tplc="0416001B" w:tentative="1">
      <w:start w:val="1"/>
      <w:numFmt w:val="lowerRoman"/>
      <w:lvlText w:val="%6."/>
      <w:lvlJc w:val="right"/>
      <w:pPr>
        <w:ind w:left="4776" w:hanging="180"/>
      </w:pPr>
    </w:lvl>
    <w:lvl w:ilvl="6" w:tplc="0416000F" w:tentative="1">
      <w:start w:val="1"/>
      <w:numFmt w:val="decimal"/>
      <w:lvlText w:val="%7."/>
      <w:lvlJc w:val="left"/>
      <w:pPr>
        <w:ind w:left="5496" w:hanging="360"/>
      </w:pPr>
    </w:lvl>
    <w:lvl w:ilvl="7" w:tplc="04160019" w:tentative="1">
      <w:start w:val="1"/>
      <w:numFmt w:val="lowerLetter"/>
      <w:lvlText w:val="%8."/>
      <w:lvlJc w:val="left"/>
      <w:pPr>
        <w:ind w:left="6216" w:hanging="360"/>
      </w:pPr>
    </w:lvl>
    <w:lvl w:ilvl="8" w:tplc="0416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7" w15:restartNumberingAfterBreak="0">
    <w:nsid w:val="45A62AD7"/>
    <w:multiLevelType w:val="hybridMultilevel"/>
    <w:tmpl w:val="5756F824"/>
    <w:lvl w:ilvl="0" w:tplc="A2B6A012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8" w:hanging="360"/>
      </w:pPr>
    </w:lvl>
    <w:lvl w:ilvl="2" w:tplc="0416001B" w:tentative="1">
      <w:start w:val="1"/>
      <w:numFmt w:val="lowerRoman"/>
      <w:lvlText w:val="%3."/>
      <w:lvlJc w:val="right"/>
      <w:pPr>
        <w:ind w:left="2208" w:hanging="180"/>
      </w:pPr>
    </w:lvl>
    <w:lvl w:ilvl="3" w:tplc="0416000F" w:tentative="1">
      <w:start w:val="1"/>
      <w:numFmt w:val="decimal"/>
      <w:lvlText w:val="%4."/>
      <w:lvlJc w:val="left"/>
      <w:pPr>
        <w:ind w:left="2928" w:hanging="360"/>
      </w:pPr>
    </w:lvl>
    <w:lvl w:ilvl="4" w:tplc="04160019" w:tentative="1">
      <w:start w:val="1"/>
      <w:numFmt w:val="lowerLetter"/>
      <w:lvlText w:val="%5."/>
      <w:lvlJc w:val="left"/>
      <w:pPr>
        <w:ind w:left="3648" w:hanging="360"/>
      </w:pPr>
    </w:lvl>
    <w:lvl w:ilvl="5" w:tplc="0416001B" w:tentative="1">
      <w:start w:val="1"/>
      <w:numFmt w:val="lowerRoman"/>
      <w:lvlText w:val="%6."/>
      <w:lvlJc w:val="right"/>
      <w:pPr>
        <w:ind w:left="4368" w:hanging="180"/>
      </w:pPr>
    </w:lvl>
    <w:lvl w:ilvl="6" w:tplc="0416000F" w:tentative="1">
      <w:start w:val="1"/>
      <w:numFmt w:val="decimal"/>
      <w:lvlText w:val="%7."/>
      <w:lvlJc w:val="left"/>
      <w:pPr>
        <w:ind w:left="5088" w:hanging="360"/>
      </w:pPr>
    </w:lvl>
    <w:lvl w:ilvl="7" w:tplc="04160019" w:tentative="1">
      <w:start w:val="1"/>
      <w:numFmt w:val="lowerLetter"/>
      <w:lvlText w:val="%8."/>
      <w:lvlJc w:val="left"/>
      <w:pPr>
        <w:ind w:left="5808" w:hanging="360"/>
      </w:pPr>
    </w:lvl>
    <w:lvl w:ilvl="8" w:tplc="0416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8" w15:restartNumberingAfterBreak="0">
    <w:nsid w:val="46AB5672"/>
    <w:multiLevelType w:val="hybridMultilevel"/>
    <w:tmpl w:val="7C60EEE2"/>
    <w:lvl w:ilvl="0" w:tplc="B8680B0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639772AF"/>
    <w:multiLevelType w:val="multilevel"/>
    <w:tmpl w:val="E444B526"/>
    <w:lvl w:ilvl="0">
      <w:numFmt w:val="bullet"/>
      <w:lvlText w:val=""/>
      <w:lvlJc w:val="left"/>
      <w:pPr>
        <w:ind w:left="720" w:hanging="360"/>
      </w:pPr>
      <w:rPr>
        <w:rFonts w:ascii="Wingdings" w:eastAsia="Yu Mincho" w:hAnsi="Wingdings" w:cs="Arial"/>
        <w:b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6A255465"/>
    <w:multiLevelType w:val="hybridMultilevel"/>
    <w:tmpl w:val="92041D18"/>
    <w:lvl w:ilvl="0" w:tplc="B8CC19D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77F11FD3"/>
    <w:multiLevelType w:val="hybridMultilevel"/>
    <w:tmpl w:val="69C40194"/>
    <w:lvl w:ilvl="0" w:tplc="3D0C4DD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81560579">
    <w:abstractNumId w:val="4"/>
  </w:num>
  <w:num w:numId="2" w16cid:durableId="331953606">
    <w:abstractNumId w:val="11"/>
  </w:num>
  <w:num w:numId="3" w16cid:durableId="322665984">
    <w:abstractNumId w:val="9"/>
  </w:num>
  <w:num w:numId="4" w16cid:durableId="619730481">
    <w:abstractNumId w:val="10"/>
  </w:num>
  <w:num w:numId="5" w16cid:durableId="1555504128">
    <w:abstractNumId w:val="7"/>
  </w:num>
  <w:num w:numId="6" w16cid:durableId="1097990873">
    <w:abstractNumId w:val="6"/>
  </w:num>
  <w:num w:numId="7" w16cid:durableId="1921986236">
    <w:abstractNumId w:val="5"/>
  </w:num>
  <w:num w:numId="8" w16cid:durableId="1835685061">
    <w:abstractNumId w:val="0"/>
  </w:num>
  <w:num w:numId="9" w16cid:durableId="2004241668">
    <w:abstractNumId w:val="2"/>
  </w:num>
  <w:num w:numId="10" w16cid:durableId="2119792509">
    <w:abstractNumId w:val="3"/>
  </w:num>
  <w:num w:numId="11" w16cid:durableId="199054803">
    <w:abstractNumId w:val="1"/>
  </w:num>
  <w:num w:numId="12" w16cid:durableId="5498479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577B"/>
    <w:rsid w:val="0000137C"/>
    <w:rsid w:val="000226B4"/>
    <w:rsid w:val="0009711C"/>
    <w:rsid w:val="000C5617"/>
    <w:rsid w:val="000C59C5"/>
    <w:rsid w:val="000D41D1"/>
    <w:rsid w:val="0010417E"/>
    <w:rsid w:val="00152613"/>
    <w:rsid w:val="001741AE"/>
    <w:rsid w:val="001C4FBA"/>
    <w:rsid w:val="001D7FB4"/>
    <w:rsid w:val="00213F19"/>
    <w:rsid w:val="00272935"/>
    <w:rsid w:val="002B33EB"/>
    <w:rsid w:val="002B4670"/>
    <w:rsid w:val="002C0B43"/>
    <w:rsid w:val="002C29BD"/>
    <w:rsid w:val="002C3E81"/>
    <w:rsid w:val="002C7F82"/>
    <w:rsid w:val="002D73A4"/>
    <w:rsid w:val="003101B0"/>
    <w:rsid w:val="00334228"/>
    <w:rsid w:val="00355E85"/>
    <w:rsid w:val="00372FB0"/>
    <w:rsid w:val="003834C8"/>
    <w:rsid w:val="003B459F"/>
    <w:rsid w:val="003D3715"/>
    <w:rsid w:val="003F4474"/>
    <w:rsid w:val="004102B4"/>
    <w:rsid w:val="004141B4"/>
    <w:rsid w:val="00416B5C"/>
    <w:rsid w:val="0045093E"/>
    <w:rsid w:val="00454082"/>
    <w:rsid w:val="00457A74"/>
    <w:rsid w:val="004600F2"/>
    <w:rsid w:val="00490DFD"/>
    <w:rsid w:val="004E3102"/>
    <w:rsid w:val="004F0BC4"/>
    <w:rsid w:val="00505FBB"/>
    <w:rsid w:val="00532990"/>
    <w:rsid w:val="00543017"/>
    <w:rsid w:val="0059201D"/>
    <w:rsid w:val="005C325F"/>
    <w:rsid w:val="00616AAC"/>
    <w:rsid w:val="00626ABC"/>
    <w:rsid w:val="00633A2B"/>
    <w:rsid w:val="0066033F"/>
    <w:rsid w:val="00681893"/>
    <w:rsid w:val="00682CE5"/>
    <w:rsid w:val="00683FA8"/>
    <w:rsid w:val="006C73F9"/>
    <w:rsid w:val="006D27DC"/>
    <w:rsid w:val="006F2EEF"/>
    <w:rsid w:val="006F57BD"/>
    <w:rsid w:val="00740C74"/>
    <w:rsid w:val="007627A2"/>
    <w:rsid w:val="007E4417"/>
    <w:rsid w:val="007F577B"/>
    <w:rsid w:val="00807B6E"/>
    <w:rsid w:val="008342C6"/>
    <w:rsid w:val="0084634E"/>
    <w:rsid w:val="00862AB1"/>
    <w:rsid w:val="0088754F"/>
    <w:rsid w:val="008D2F0C"/>
    <w:rsid w:val="008D469D"/>
    <w:rsid w:val="0092421A"/>
    <w:rsid w:val="00927E9F"/>
    <w:rsid w:val="009701E5"/>
    <w:rsid w:val="009712CD"/>
    <w:rsid w:val="009C7E66"/>
    <w:rsid w:val="00A02EFA"/>
    <w:rsid w:val="00A20751"/>
    <w:rsid w:val="00A261CA"/>
    <w:rsid w:val="00AB1984"/>
    <w:rsid w:val="00AD27F4"/>
    <w:rsid w:val="00AE4ED6"/>
    <w:rsid w:val="00AF5CE0"/>
    <w:rsid w:val="00B15B78"/>
    <w:rsid w:val="00B4006D"/>
    <w:rsid w:val="00B5092B"/>
    <w:rsid w:val="00BF75AB"/>
    <w:rsid w:val="00C0348D"/>
    <w:rsid w:val="00C869B0"/>
    <w:rsid w:val="00C94B6F"/>
    <w:rsid w:val="00D171A4"/>
    <w:rsid w:val="00D42B4B"/>
    <w:rsid w:val="00D631DB"/>
    <w:rsid w:val="00D750E6"/>
    <w:rsid w:val="00D93534"/>
    <w:rsid w:val="00DA0FAC"/>
    <w:rsid w:val="00EB696C"/>
    <w:rsid w:val="00F037BB"/>
    <w:rsid w:val="00F84BC1"/>
    <w:rsid w:val="00F9055A"/>
    <w:rsid w:val="00FC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4A35D"/>
  <w15:chartTrackingRefBased/>
  <w15:docId w15:val="{F1E51107-569A-46A5-843E-9FC38219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7F57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</Pages>
  <Words>777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79</cp:revision>
  <dcterms:created xsi:type="dcterms:W3CDTF">2024-06-11T22:45:00Z</dcterms:created>
  <dcterms:modified xsi:type="dcterms:W3CDTF">2024-06-15T17:13:00Z</dcterms:modified>
</cp:coreProperties>
</file>