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A614E" w14:textId="77777777" w:rsidR="00112C5D" w:rsidRPr="00A4624B" w:rsidRDefault="00112C5D">
      <w:pPr>
        <w:pStyle w:val="p1"/>
        <w:rPr>
          <w:rFonts w:ascii="Arial" w:hAnsi="Arial" w:cs="Arial"/>
          <w:sz w:val="24"/>
          <w:szCs w:val="24"/>
        </w:rPr>
      </w:pPr>
      <w:r w:rsidRPr="00A4624B">
        <w:rPr>
          <w:rStyle w:val="s1"/>
          <w:rFonts w:ascii="Arial" w:hAnsi="Arial" w:cs="Arial"/>
          <w:sz w:val="24"/>
          <w:szCs w:val="24"/>
        </w:rPr>
        <w:t>Cartilagem</w:t>
      </w:r>
      <w:r w:rsidRPr="00A4624B">
        <w:rPr>
          <w:rStyle w:val="apple-converted-space"/>
          <w:rFonts w:ascii="Arial" w:hAnsi="Arial" w:cs="Arial"/>
          <w:b/>
          <w:bCs/>
          <w:sz w:val="24"/>
          <w:szCs w:val="24"/>
        </w:rPr>
        <w:t> </w:t>
      </w:r>
    </w:p>
    <w:p w14:paraId="52091B4C" w14:textId="77777777" w:rsidR="0018072B" w:rsidRPr="00A4624B" w:rsidRDefault="00112C5D">
      <w:pPr>
        <w:pStyle w:val="p2"/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-</w:t>
      </w:r>
      <w:r w:rsidRPr="000C7522">
        <w:rPr>
          <w:rStyle w:val="s2"/>
          <w:rFonts w:ascii="Arial" w:hAnsi="Arial" w:cs="Arial"/>
          <w:sz w:val="24"/>
          <w:szCs w:val="24"/>
          <w:u w:val="single"/>
        </w:rPr>
        <w:t>Função</w:t>
      </w:r>
      <w:r w:rsidRPr="00A4624B">
        <w:rPr>
          <w:rStyle w:val="s2"/>
          <w:rFonts w:ascii="Arial" w:hAnsi="Arial" w:cs="Arial"/>
          <w:sz w:val="24"/>
          <w:szCs w:val="24"/>
        </w:rPr>
        <w:t>:</w:t>
      </w:r>
    </w:p>
    <w:p w14:paraId="5334C7C4" w14:textId="0A997FF5" w:rsidR="0018072B" w:rsidRPr="00A4624B" w:rsidRDefault="00112C5D" w:rsidP="00F177E6">
      <w:pPr>
        <w:pStyle w:val="p2"/>
        <w:numPr>
          <w:ilvl w:val="0"/>
          <w:numId w:val="2"/>
        </w:numPr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Susten</w:t>
      </w:r>
      <w:r w:rsidR="000306F8">
        <w:rPr>
          <w:rStyle w:val="s2"/>
          <w:rFonts w:ascii="Arial" w:hAnsi="Arial" w:cs="Arial"/>
          <w:sz w:val="24"/>
          <w:szCs w:val="24"/>
        </w:rPr>
        <w:t>ta</w:t>
      </w:r>
      <w:r w:rsidRPr="00A4624B">
        <w:rPr>
          <w:rStyle w:val="s2"/>
          <w:rFonts w:ascii="Arial" w:hAnsi="Arial" w:cs="Arial"/>
          <w:sz w:val="24"/>
          <w:szCs w:val="24"/>
        </w:rPr>
        <w:t xml:space="preserve">ção, suporte de tecidos moles; </w:t>
      </w:r>
    </w:p>
    <w:p w14:paraId="0224AD63" w14:textId="1169B1A4" w:rsidR="0018072B" w:rsidRPr="00A4624B" w:rsidRDefault="00112C5D" w:rsidP="00F177E6">
      <w:pPr>
        <w:pStyle w:val="p2"/>
        <w:numPr>
          <w:ilvl w:val="0"/>
          <w:numId w:val="2"/>
        </w:numPr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 xml:space="preserve">Proteção; </w:t>
      </w:r>
    </w:p>
    <w:p w14:paraId="2A63B80B" w14:textId="059D647C" w:rsidR="00112C5D" w:rsidRDefault="00112C5D" w:rsidP="00F177E6">
      <w:pPr>
        <w:pStyle w:val="p2"/>
        <w:numPr>
          <w:ilvl w:val="0"/>
          <w:numId w:val="2"/>
        </w:numPr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Motricidade(amortecimento). (Trabalham junto com os ossos)</w:t>
      </w:r>
    </w:p>
    <w:p w14:paraId="50F3C991" w14:textId="77777777" w:rsidR="000C7522" w:rsidRPr="00A4624B" w:rsidRDefault="000C7522" w:rsidP="000C7522">
      <w:pPr>
        <w:pStyle w:val="p2"/>
        <w:rPr>
          <w:rFonts w:ascii="Arial" w:hAnsi="Arial" w:cs="Arial"/>
          <w:sz w:val="24"/>
          <w:szCs w:val="24"/>
        </w:rPr>
      </w:pPr>
    </w:p>
    <w:p w14:paraId="4B19D066" w14:textId="77777777" w:rsidR="00F177E6" w:rsidRPr="00A4624B" w:rsidRDefault="00112C5D">
      <w:pPr>
        <w:pStyle w:val="p2"/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-</w:t>
      </w:r>
      <w:r w:rsidRPr="000C7522">
        <w:rPr>
          <w:rStyle w:val="s2"/>
          <w:rFonts w:ascii="Arial" w:hAnsi="Arial" w:cs="Arial"/>
          <w:sz w:val="24"/>
          <w:szCs w:val="24"/>
          <w:u w:val="single"/>
        </w:rPr>
        <w:t>Origem</w:t>
      </w:r>
      <w:r w:rsidRPr="00A4624B">
        <w:rPr>
          <w:rStyle w:val="s2"/>
          <w:rFonts w:ascii="Arial" w:hAnsi="Arial" w:cs="Arial"/>
          <w:sz w:val="24"/>
          <w:szCs w:val="24"/>
        </w:rPr>
        <w:t>:</w:t>
      </w:r>
    </w:p>
    <w:p w14:paraId="4E983525" w14:textId="435C684B" w:rsidR="00112C5D" w:rsidRDefault="00112C5D" w:rsidP="00F177E6">
      <w:pPr>
        <w:pStyle w:val="p2"/>
        <w:numPr>
          <w:ilvl w:val="0"/>
          <w:numId w:val="3"/>
        </w:numPr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Mesênquima embrionário</w:t>
      </w:r>
    </w:p>
    <w:p w14:paraId="1CC933DB" w14:textId="77777777" w:rsidR="000C7522" w:rsidRPr="00A4624B" w:rsidRDefault="000C7522" w:rsidP="000C7522">
      <w:pPr>
        <w:pStyle w:val="p2"/>
        <w:rPr>
          <w:rFonts w:ascii="Arial" w:hAnsi="Arial" w:cs="Arial"/>
          <w:sz w:val="24"/>
          <w:szCs w:val="24"/>
        </w:rPr>
      </w:pPr>
    </w:p>
    <w:p w14:paraId="00A8150C" w14:textId="77777777" w:rsidR="00A16343" w:rsidRPr="00A4624B" w:rsidRDefault="00112C5D">
      <w:pPr>
        <w:pStyle w:val="p2"/>
        <w:rPr>
          <w:rStyle w:val="s2"/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-</w:t>
      </w:r>
      <w:r w:rsidRPr="000C7522">
        <w:rPr>
          <w:rStyle w:val="s2"/>
          <w:rFonts w:ascii="Arial" w:hAnsi="Arial" w:cs="Arial"/>
          <w:sz w:val="24"/>
          <w:szCs w:val="24"/>
          <w:u w:val="single"/>
        </w:rPr>
        <w:t>Constituição</w:t>
      </w:r>
      <w:r w:rsidRPr="00A4624B">
        <w:rPr>
          <w:rStyle w:val="s2"/>
          <w:rFonts w:ascii="Arial" w:hAnsi="Arial" w:cs="Arial"/>
          <w:sz w:val="24"/>
          <w:szCs w:val="24"/>
        </w:rPr>
        <w:t xml:space="preserve">: </w:t>
      </w:r>
    </w:p>
    <w:p w14:paraId="403B9A4B" w14:textId="4BB1D794" w:rsidR="00112C5D" w:rsidRPr="00A4624B" w:rsidRDefault="00112C5D" w:rsidP="0018072B">
      <w:pPr>
        <w:pStyle w:val="p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Celular: condrócitos</w:t>
      </w:r>
    </w:p>
    <w:p w14:paraId="499AFE85" w14:textId="77777777" w:rsidR="00112C5D" w:rsidRPr="00A4624B" w:rsidRDefault="00112C5D" w:rsidP="0018072B">
      <w:pPr>
        <w:pStyle w:val="p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MEC: matriz com lacunas (onde um ou + contrócitos).</w:t>
      </w:r>
    </w:p>
    <w:p w14:paraId="5A2314E6" w14:textId="77777777" w:rsidR="00112C5D" w:rsidRPr="00A4624B" w:rsidRDefault="00112C5D" w:rsidP="0018072B">
      <w:pPr>
        <w:pStyle w:val="p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Colágeno</w:t>
      </w:r>
      <w:r w:rsidRPr="00A4624B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0EE59A91" w14:textId="77777777" w:rsidR="00112C5D" w:rsidRPr="00A4624B" w:rsidRDefault="00112C5D" w:rsidP="0018072B">
      <w:pPr>
        <w:pStyle w:val="p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Elastina</w:t>
      </w:r>
      <w:r w:rsidRPr="00A4624B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19676C71" w14:textId="77777777" w:rsidR="00112C5D" w:rsidRPr="00A4624B" w:rsidRDefault="00112C5D" w:rsidP="0018072B">
      <w:pPr>
        <w:pStyle w:val="p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Proteoglicanos (proteínas + glicosaminoglicanos)</w:t>
      </w:r>
    </w:p>
    <w:p w14:paraId="2FB7F4A2" w14:textId="77777777" w:rsidR="00112C5D" w:rsidRPr="00A4624B" w:rsidRDefault="00112C5D" w:rsidP="0018072B">
      <w:pPr>
        <w:pStyle w:val="p2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t>Ácido hialurônico</w:t>
      </w:r>
      <w:r w:rsidRPr="00A4624B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059DC598" w14:textId="77777777" w:rsidR="00F177E6" w:rsidRPr="00A4624B" w:rsidRDefault="00F177E6" w:rsidP="00F177E6">
      <w:pPr>
        <w:pStyle w:val="p2"/>
        <w:rPr>
          <w:rStyle w:val="s2"/>
          <w:rFonts w:ascii="Arial" w:hAnsi="Arial" w:cs="Arial"/>
          <w:sz w:val="24"/>
          <w:szCs w:val="24"/>
        </w:rPr>
      </w:pPr>
    </w:p>
    <w:p w14:paraId="4958F59E" w14:textId="4CE5FE4A" w:rsidR="00112C5D" w:rsidRPr="00A4624B" w:rsidRDefault="00A4624B" w:rsidP="00F177E6">
      <w:pPr>
        <w:pStyle w:val="p2"/>
        <w:rPr>
          <w:rFonts w:ascii="Arial" w:hAnsi="Arial" w:cs="Arial"/>
          <w:sz w:val="24"/>
          <w:szCs w:val="24"/>
        </w:rPr>
      </w:pPr>
      <w:r w:rsidRPr="00A4624B">
        <w:rPr>
          <w:rStyle w:val="s2"/>
          <w:rFonts w:ascii="Arial" w:hAnsi="Arial" w:cs="Arial"/>
          <w:sz w:val="24"/>
          <w:szCs w:val="24"/>
        </w:rPr>
        <w:sym w:font="Wingdings" w:char="F0E0"/>
      </w:r>
      <w:r>
        <w:rPr>
          <w:rStyle w:val="s2"/>
          <w:rFonts w:ascii="Arial" w:hAnsi="Arial" w:cs="Arial"/>
          <w:sz w:val="24"/>
          <w:szCs w:val="24"/>
        </w:rPr>
        <w:t xml:space="preserve"> </w:t>
      </w:r>
      <w:r w:rsidR="00112C5D" w:rsidRPr="00A4624B">
        <w:rPr>
          <w:rStyle w:val="s2"/>
          <w:rFonts w:ascii="Arial" w:hAnsi="Arial" w:cs="Arial"/>
          <w:sz w:val="24"/>
          <w:szCs w:val="24"/>
        </w:rPr>
        <w:t xml:space="preserve">Não há vasos, nervos e linfáticos, quem nutre o tecido cartilaginoso é o </w:t>
      </w:r>
      <w:r w:rsidR="00112C5D" w:rsidRPr="00DA1C31">
        <w:rPr>
          <w:rStyle w:val="s2"/>
          <w:rFonts w:ascii="Arial" w:hAnsi="Arial" w:cs="Arial"/>
          <w:b/>
          <w:bCs/>
          <w:sz w:val="24"/>
          <w:szCs w:val="24"/>
        </w:rPr>
        <w:t>pericôndrio</w:t>
      </w:r>
      <w:r w:rsidR="00112C5D" w:rsidRPr="00A4624B">
        <w:rPr>
          <w:rStyle w:val="s2"/>
          <w:rFonts w:ascii="Arial" w:hAnsi="Arial" w:cs="Arial"/>
          <w:sz w:val="24"/>
          <w:szCs w:val="24"/>
        </w:rPr>
        <w:t xml:space="preserve"> (tecido conjuntivo com </w:t>
      </w:r>
      <w:r w:rsidRPr="00A4624B">
        <w:rPr>
          <w:rStyle w:val="s2"/>
          <w:rFonts w:ascii="Arial" w:hAnsi="Arial" w:cs="Arial"/>
          <w:sz w:val="24"/>
          <w:szCs w:val="24"/>
        </w:rPr>
        <w:t>vasos, nervos</w:t>
      </w:r>
      <w:r w:rsidR="00112C5D" w:rsidRPr="00A4624B">
        <w:rPr>
          <w:rStyle w:val="s2"/>
          <w:rFonts w:ascii="Arial" w:hAnsi="Arial" w:cs="Arial"/>
          <w:sz w:val="24"/>
          <w:szCs w:val="24"/>
        </w:rPr>
        <w:t xml:space="preserve"> e linfáticos).</w:t>
      </w:r>
      <w:r w:rsidR="00112C5D" w:rsidRPr="00A4624B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170C9129" w14:textId="77777777" w:rsidR="00112C5D" w:rsidRPr="00A4624B" w:rsidRDefault="00112C5D">
      <w:pPr>
        <w:rPr>
          <w:rFonts w:ascii="Arial" w:hAnsi="Arial" w:cs="Arial"/>
          <w:sz w:val="24"/>
          <w:szCs w:val="24"/>
        </w:rPr>
      </w:pPr>
    </w:p>
    <w:p w14:paraId="2247F5ED" w14:textId="365E7FA5" w:rsidR="00FB5728" w:rsidRPr="00A4624B" w:rsidRDefault="00E93266">
      <w:p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-</w:t>
      </w:r>
      <w:r w:rsidRPr="000C7522">
        <w:rPr>
          <w:rFonts w:ascii="Arial" w:hAnsi="Arial" w:cs="Arial"/>
          <w:sz w:val="24"/>
          <w:szCs w:val="24"/>
          <w:u w:val="single"/>
        </w:rPr>
        <w:t>Tipos</w:t>
      </w:r>
      <w:r w:rsidRPr="00A4624B">
        <w:rPr>
          <w:rFonts w:ascii="Arial" w:hAnsi="Arial" w:cs="Arial"/>
          <w:sz w:val="24"/>
          <w:szCs w:val="24"/>
        </w:rPr>
        <w:t>:</w:t>
      </w:r>
    </w:p>
    <w:p w14:paraId="3E33A3E0" w14:textId="0FE0D2A1" w:rsidR="00E93266" w:rsidRPr="00A4624B" w:rsidRDefault="009B52BE" w:rsidP="009B52BE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Hialina: Fibrilas delicadas de colágeno tipo 2</w:t>
      </w:r>
    </w:p>
    <w:p w14:paraId="125EBCC8" w14:textId="204066E5" w:rsidR="009B52BE" w:rsidRPr="00A4624B" w:rsidRDefault="009B52BE" w:rsidP="009B52BE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Elástica: </w:t>
      </w:r>
      <w:r w:rsidR="00A4624B">
        <w:rPr>
          <w:rFonts w:ascii="Arial" w:hAnsi="Arial" w:cs="Arial"/>
          <w:sz w:val="24"/>
          <w:szCs w:val="24"/>
        </w:rPr>
        <w:t>P</w:t>
      </w:r>
      <w:r w:rsidRPr="00A4624B">
        <w:rPr>
          <w:rFonts w:ascii="Arial" w:hAnsi="Arial" w:cs="Arial"/>
          <w:sz w:val="24"/>
          <w:szCs w:val="24"/>
        </w:rPr>
        <w:t>ouco colágeno e muitas fibras elásticas</w:t>
      </w:r>
    </w:p>
    <w:p w14:paraId="5A1BC61D" w14:textId="0BF6C041" w:rsidR="009B52BE" w:rsidRPr="00A4624B" w:rsidRDefault="009B52BE" w:rsidP="009B52BE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Fibrosa: Predomina o colágeno tipo 1</w:t>
      </w:r>
      <w:r w:rsidR="006C763C" w:rsidRPr="00A4624B">
        <w:rPr>
          <w:rFonts w:ascii="Arial" w:hAnsi="Arial" w:cs="Arial"/>
          <w:sz w:val="24"/>
          <w:szCs w:val="24"/>
        </w:rPr>
        <w:t xml:space="preserve"> </w:t>
      </w:r>
      <w:r w:rsidR="006B3C44" w:rsidRPr="006B3C44">
        <w:rPr>
          <w:rFonts w:ascii="Arial" w:hAnsi="Arial" w:cs="Arial"/>
          <w:sz w:val="24"/>
          <w:szCs w:val="24"/>
        </w:rPr>
        <w:sym w:font="Wingdings" w:char="F0E0"/>
      </w:r>
      <w:r w:rsidR="006B3C44">
        <w:rPr>
          <w:rFonts w:ascii="Arial" w:hAnsi="Arial" w:cs="Arial"/>
          <w:sz w:val="24"/>
          <w:szCs w:val="24"/>
        </w:rPr>
        <w:t xml:space="preserve"> </w:t>
      </w:r>
      <w:r w:rsidR="006C763C" w:rsidRPr="00A4624B">
        <w:rPr>
          <w:rFonts w:ascii="Arial" w:hAnsi="Arial" w:cs="Arial"/>
          <w:sz w:val="24"/>
          <w:szCs w:val="24"/>
        </w:rPr>
        <w:t xml:space="preserve">+ resistente </w:t>
      </w:r>
    </w:p>
    <w:p w14:paraId="3B7DDCF3" w14:textId="58146506" w:rsidR="000B5245" w:rsidRPr="00A4624B" w:rsidRDefault="004F35CC" w:rsidP="00A465E6">
      <w:p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4C5CB4" wp14:editId="261CA5AA">
            <wp:simplePos x="0" y="0"/>
            <wp:positionH relativeFrom="column">
              <wp:posOffset>4445</wp:posOffset>
            </wp:positionH>
            <wp:positionV relativeFrom="paragraph">
              <wp:posOffset>167640</wp:posOffset>
            </wp:positionV>
            <wp:extent cx="3556000" cy="256540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0E4F5" w14:textId="0976F0A7" w:rsidR="00A465E6" w:rsidRPr="00A4624B" w:rsidRDefault="000C7522" w:rsidP="00A465E6">
      <w:pPr>
        <w:rPr>
          <w:rFonts w:ascii="Arial" w:hAnsi="Arial" w:cs="Arial"/>
          <w:sz w:val="24"/>
          <w:szCs w:val="24"/>
        </w:rPr>
      </w:pPr>
      <w:r w:rsidRPr="000C752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A465E6" w:rsidRPr="000C7522">
        <w:rPr>
          <w:rFonts w:ascii="Arial" w:hAnsi="Arial" w:cs="Arial"/>
          <w:b/>
          <w:bCs/>
          <w:sz w:val="24"/>
          <w:szCs w:val="24"/>
        </w:rPr>
        <w:t>Cartilagem</w:t>
      </w:r>
      <w:r w:rsidR="00AD59CF" w:rsidRPr="000C7522">
        <w:rPr>
          <w:rFonts w:ascii="Arial" w:hAnsi="Arial" w:cs="Arial"/>
          <w:b/>
          <w:bCs/>
          <w:sz w:val="24"/>
          <w:szCs w:val="24"/>
        </w:rPr>
        <w:t xml:space="preserve"> hialina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C2A1549" w14:textId="3D286EC0" w:rsidR="00AD59CF" w:rsidRPr="00A4624B" w:rsidRDefault="00AD59CF" w:rsidP="00AD59CF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Encontrada em embrião e ossos em crescimento, fossas nasais, traqueia, brônquios, articulações e costelas.</w:t>
      </w:r>
      <w:r w:rsidR="00A4624B">
        <w:rPr>
          <w:rFonts w:ascii="Arial" w:hAnsi="Arial" w:cs="Arial"/>
          <w:sz w:val="24"/>
          <w:szCs w:val="24"/>
        </w:rPr>
        <w:t xml:space="preserve"> </w:t>
      </w:r>
      <w:r w:rsidR="00A4624B" w:rsidRPr="00A4624B">
        <w:rPr>
          <w:rFonts w:ascii="Arial" w:hAnsi="Arial" w:cs="Arial"/>
          <w:sz w:val="24"/>
          <w:szCs w:val="24"/>
        </w:rPr>
        <w:sym w:font="Wingdings" w:char="F0E0"/>
      </w:r>
      <w:r w:rsidR="00A4624B">
        <w:rPr>
          <w:rFonts w:ascii="Arial" w:hAnsi="Arial" w:cs="Arial"/>
          <w:sz w:val="24"/>
          <w:szCs w:val="24"/>
        </w:rPr>
        <w:t xml:space="preserve"> </w:t>
      </w:r>
      <w:r w:rsidR="00692C91" w:rsidRPr="00A4624B">
        <w:rPr>
          <w:rFonts w:ascii="Arial" w:hAnsi="Arial" w:cs="Arial"/>
          <w:sz w:val="24"/>
          <w:szCs w:val="24"/>
        </w:rPr>
        <w:t xml:space="preserve">está presente nos embriões e ossos em crescimento porque existe uma ossificação </w:t>
      </w:r>
      <w:r w:rsidR="00B15C11" w:rsidRPr="00A4624B">
        <w:rPr>
          <w:rFonts w:ascii="Arial" w:hAnsi="Arial" w:cs="Arial"/>
          <w:sz w:val="24"/>
          <w:szCs w:val="24"/>
        </w:rPr>
        <w:t>que vai acontecer a partir da cartilagem hialina (transforma</w:t>
      </w:r>
      <w:r w:rsidR="00D50EDB" w:rsidRPr="00A4624B">
        <w:rPr>
          <w:rFonts w:ascii="Arial" w:hAnsi="Arial" w:cs="Arial"/>
          <w:sz w:val="24"/>
          <w:szCs w:val="24"/>
        </w:rPr>
        <w:t xml:space="preserve">: </w:t>
      </w:r>
      <w:r w:rsidR="00B15C11" w:rsidRPr="00A4624B">
        <w:rPr>
          <w:rFonts w:ascii="Arial" w:hAnsi="Arial" w:cs="Arial"/>
          <w:sz w:val="24"/>
          <w:szCs w:val="24"/>
        </w:rPr>
        <w:t>hialin</w:t>
      </w:r>
      <w:r w:rsidR="00A4624B">
        <w:rPr>
          <w:rFonts w:ascii="Arial" w:hAnsi="Arial" w:cs="Arial"/>
          <w:sz w:val="24"/>
          <w:szCs w:val="24"/>
        </w:rPr>
        <w:t>a</w:t>
      </w:r>
      <w:r w:rsidR="00A4624B" w:rsidRPr="00A4624B">
        <w:rPr>
          <w:rFonts w:ascii="Arial" w:hAnsi="Arial" w:cs="Arial"/>
          <w:sz w:val="24"/>
          <w:szCs w:val="24"/>
        </w:rPr>
        <w:sym w:font="Wingdings" w:char="F0E0"/>
      </w:r>
      <w:r w:rsidR="00B15C11" w:rsidRPr="00A4624B">
        <w:rPr>
          <w:rFonts w:ascii="Arial" w:hAnsi="Arial" w:cs="Arial"/>
          <w:sz w:val="24"/>
          <w:szCs w:val="24"/>
        </w:rPr>
        <w:t>osso)</w:t>
      </w:r>
    </w:p>
    <w:p w14:paraId="2AC95963" w14:textId="36641EAE" w:rsidR="000C7522" w:rsidRDefault="00AD59CF" w:rsidP="000C7522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Matriz: 40% colágeno tipo 2 e condronectina</w:t>
      </w:r>
      <w:r w:rsidR="00D50EDB" w:rsidRPr="00A4624B">
        <w:rPr>
          <w:rFonts w:ascii="Arial" w:hAnsi="Arial" w:cs="Arial"/>
          <w:sz w:val="24"/>
          <w:szCs w:val="24"/>
        </w:rPr>
        <w:t xml:space="preserve"> que auxilia nas ligações com outras moléculas e condrócito.</w:t>
      </w:r>
    </w:p>
    <w:p w14:paraId="3ECC5AC9" w14:textId="77777777" w:rsidR="000C7522" w:rsidRDefault="000C7522" w:rsidP="000C7522">
      <w:pPr>
        <w:rPr>
          <w:rFonts w:ascii="Arial" w:hAnsi="Arial" w:cs="Arial"/>
          <w:sz w:val="24"/>
          <w:szCs w:val="24"/>
        </w:rPr>
      </w:pPr>
    </w:p>
    <w:p w14:paraId="678D0D73" w14:textId="77777777" w:rsidR="000C7522" w:rsidRPr="000C7522" w:rsidRDefault="000C7522" w:rsidP="000C7522">
      <w:pPr>
        <w:rPr>
          <w:rFonts w:ascii="Arial" w:hAnsi="Arial" w:cs="Arial"/>
          <w:sz w:val="24"/>
          <w:szCs w:val="24"/>
        </w:rPr>
      </w:pPr>
    </w:p>
    <w:p w14:paraId="33E49A36" w14:textId="4C922840" w:rsidR="00D50EDB" w:rsidRPr="00A4624B" w:rsidRDefault="00C318D4" w:rsidP="00C318D4">
      <w:p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lastRenderedPageBreak/>
        <w:t>-</w:t>
      </w:r>
      <w:r w:rsidRPr="000C7522">
        <w:rPr>
          <w:rFonts w:ascii="Arial" w:hAnsi="Arial" w:cs="Arial"/>
          <w:sz w:val="24"/>
          <w:szCs w:val="24"/>
        </w:rPr>
        <w:t>Crescimento:</w:t>
      </w:r>
    </w:p>
    <w:p w14:paraId="26AB28FE" w14:textId="47ED1DCF" w:rsidR="00C318D4" w:rsidRPr="00A4624B" w:rsidRDefault="00C318D4" w:rsidP="00C318D4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Divisão mitótica dos condrócitos</w:t>
      </w:r>
    </w:p>
    <w:p w14:paraId="5B684F38" w14:textId="175F6C23" w:rsidR="00A27902" w:rsidRPr="00A4624B" w:rsidRDefault="00137F44" w:rsidP="00A27902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A partir dos fibroblastos do pericôndrio (crescimento </w:t>
      </w:r>
      <w:r w:rsidR="00A27902" w:rsidRPr="00A4624B">
        <w:rPr>
          <w:rFonts w:ascii="Arial" w:hAnsi="Arial" w:cs="Arial"/>
          <w:sz w:val="24"/>
          <w:szCs w:val="24"/>
        </w:rPr>
        <w:t>oposicional)</w:t>
      </w:r>
    </w:p>
    <w:p w14:paraId="7BE4D731" w14:textId="2445B1B4" w:rsidR="00A27902" w:rsidRPr="00A4624B" w:rsidRDefault="00A4624B" w:rsidP="00A27902">
      <w:pPr>
        <w:ind w:left="360"/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sym w:font="Wingdings" w:char="F0E0"/>
      </w:r>
      <w:r w:rsidR="00A27902" w:rsidRPr="00A4624B">
        <w:rPr>
          <w:rFonts w:ascii="Arial" w:hAnsi="Arial" w:cs="Arial"/>
          <w:sz w:val="24"/>
          <w:szCs w:val="24"/>
        </w:rPr>
        <w:t xml:space="preserve"> Cartilagem Elástica:</w:t>
      </w:r>
    </w:p>
    <w:p w14:paraId="418DDD25" w14:textId="441C0C09" w:rsidR="00A27902" w:rsidRPr="00A4624B" w:rsidRDefault="00A27902" w:rsidP="00A27902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Pavilhão auditivo, tuba auditiva, epiglote e laringe. </w:t>
      </w:r>
    </w:p>
    <w:p w14:paraId="2E22D18B" w14:textId="46A5282A" w:rsidR="00A27902" w:rsidRPr="00A4624B" w:rsidRDefault="00A27902" w:rsidP="00A27902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É semelhante </w:t>
      </w:r>
      <w:r w:rsidR="007A065C" w:rsidRPr="00A4624B">
        <w:rPr>
          <w:rFonts w:ascii="Arial" w:hAnsi="Arial" w:cs="Arial"/>
          <w:sz w:val="24"/>
          <w:szCs w:val="24"/>
        </w:rPr>
        <w:t>à hialina, mas tem + fibras elásticas (elastina).</w:t>
      </w:r>
    </w:p>
    <w:p w14:paraId="09666AD9" w14:textId="3C168F18" w:rsidR="007A065C" w:rsidRPr="00A4624B" w:rsidRDefault="007A065C" w:rsidP="00A27902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Cresce a partir do pericôndrio.</w:t>
      </w:r>
    </w:p>
    <w:p w14:paraId="4C0E4851" w14:textId="55AFF555" w:rsidR="00392A12" w:rsidRPr="00A4624B" w:rsidRDefault="00392A12" w:rsidP="00392A12">
      <w:pPr>
        <w:rPr>
          <w:rFonts w:ascii="Arial" w:hAnsi="Arial" w:cs="Arial"/>
          <w:sz w:val="24"/>
          <w:szCs w:val="24"/>
        </w:rPr>
      </w:pPr>
    </w:p>
    <w:p w14:paraId="3C21A419" w14:textId="38009E1E" w:rsidR="00392A12" w:rsidRPr="00A4624B" w:rsidRDefault="000C7522" w:rsidP="00392A12">
      <w:pPr>
        <w:rPr>
          <w:rFonts w:ascii="Arial" w:hAnsi="Arial" w:cs="Arial"/>
          <w:sz w:val="24"/>
          <w:szCs w:val="24"/>
        </w:rPr>
      </w:pPr>
      <w:r w:rsidRPr="000C752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392A12" w:rsidRPr="000C7522">
        <w:rPr>
          <w:rFonts w:ascii="Arial" w:hAnsi="Arial" w:cs="Arial"/>
          <w:b/>
          <w:bCs/>
          <w:sz w:val="24"/>
          <w:szCs w:val="24"/>
        </w:rPr>
        <w:t>Cartilagem Fibrosa:</w:t>
      </w:r>
    </w:p>
    <w:p w14:paraId="233DAA78" w14:textId="39A8D4DB" w:rsidR="00392A12" w:rsidRPr="00A4624B" w:rsidRDefault="00392A12" w:rsidP="00392A12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Encontradas em discos intervertebrais,</w:t>
      </w:r>
      <w:r w:rsidR="005F6F74" w:rsidRPr="00A4624B">
        <w:rPr>
          <w:rFonts w:ascii="Arial" w:hAnsi="Arial" w:cs="Arial"/>
          <w:sz w:val="24"/>
          <w:szCs w:val="24"/>
        </w:rPr>
        <w:t xml:space="preserve"> pontos de tendões e ligamentos que se inserem nos ossos.</w:t>
      </w:r>
    </w:p>
    <w:p w14:paraId="54F192B6" w14:textId="3DB98E22" w:rsidR="005F6F74" w:rsidRPr="00A4624B" w:rsidRDefault="005F6F74" w:rsidP="00392A12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É sempre associada a tecido conjuntivo denso (propriamente dito).</w:t>
      </w:r>
    </w:p>
    <w:p w14:paraId="026761D4" w14:textId="7F4D949C" w:rsidR="005F6F74" w:rsidRPr="00A4624B" w:rsidRDefault="005F6F74" w:rsidP="00392A12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Não há peric</w:t>
      </w:r>
      <w:r w:rsidR="00CF5D05" w:rsidRPr="00A4624B">
        <w:rPr>
          <w:rFonts w:ascii="Arial" w:hAnsi="Arial" w:cs="Arial"/>
          <w:sz w:val="24"/>
          <w:szCs w:val="24"/>
        </w:rPr>
        <w:t>ôndrio.</w:t>
      </w:r>
    </w:p>
    <w:p w14:paraId="061FBC8A" w14:textId="61F4C3E9" w:rsidR="00874EA6" w:rsidRPr="00A4624B" w:rsidRDefault="006C7A52" w:rsidP="00874EA6">
      <w:p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60CBB68" wp14:editId="39407C41">
            <wp:simplePos x="0" y="0"/>
            <wp:positionH relativeFrom="column">
              <wp:posOffset>4445</wp:posOffset>
            </wp:positionH>
            <wp:positionV relativeFrom="paragraph">
              <wp:posOffset>168275</wp:posOffset>
            </wp:positionV>
            <wp:extent cx="5062220" cy="3891280"/>
            <wp:effectExtent l="0" t="0" r="508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53A1C" w14:textId="1B72F322" w:rsidR="00C71077" w:rsidRPr="00A4624B" w:rsidRDefault="009342D0" w:rsidP="009342D0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b/>
          <w:bCs/>
          <w:sz w:val="24"/>
          <w:szCs w:val="24"/>
        </w:rPr>
        <w:t>Ossificação Intramembranosa:</w:t>
      </w:r>
      <w:r w:rsidRPr="00A4624B">
        <w:rPr>
          <w:rFonts w:ascii="Arial" w:hAnsi="Arial" w:cs="Arial"/>
          <w:sz w:val="24"/>
          <w:szCs w:val="24"/>
        </w:rPr>
        <w:t xml:space="preserve"> </w:t>
      </w:r>
      <w:r w:rsidR="00A83049" w:rsidRPr="00A4624B">
        <w:rPr>
          <w:rFonts w:ascii="Arial" w:hAnsi="Arial" w:cs="Arial"/>
          <w:sz w:val="24"/>
          <w:szCs w:val="24"/>
        </w:rPr>
        <w:t>Consegue formas osso a partir do tecido conjuntivo</w:t>
      </w:r>
      <w:r w:rsidR="00690AC1" w:rsidRPr="00A4624B">
        <w:rPr>
          <w:rFonts w:ascii="Arial" w:hAnsi="Arial" w:cs="Arial"/>
          <w:sz w:val="24"/>
          <w:szCs w:val="24"/>
        </w:rPr>
        <w:t xml:space="preserve"> propriamente dito.</w:t>
      </w:r>
    </w:p>
    <w:p w14:paraId="4EE2A45D" w14:textId="0181436F" w:rsidR="00690AC1" w:rsidRPr="00A4624B" w:rsidRDefault="00690AC1" w:rsidP="009342D0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b/>
          <w:bCs/>
          <w:sz w:val="24"/>
          <w:szCs w:val="24"/>
        </w:rPr>
        <w:t xml:space="preserve">Ossificação Endocondral: </w:t>
      </w:r>
      <w:r w:rsidRPr="00A4624B">
        <w:rPr>
          <w:rFonts w:ascii="Arial" w:hAnsi="Arial" w:cs="Arial"/>
          <w:sz w:val="24"/>
          <w:szCs w:val="24"/>
        </w:rPr>
        <w:t xml:space="preserve">a partir da cartilagem </w:t>
      </w:r>
      <w:r w:rsidR="00D57E5E" w:rsidRPr="00A4624B">
        <w:rPr>
          <w:rFonts w:ascii="Arial" w:hAnsi="Arial" w:cs="Arial"/>
          <w:sz w:val="24"/>
          <w:szCs w:val="24"/>
        </w:rPr>
        <w:t>hialina.</w:t>
      </w:r>
    </w:p>
    <w:p w14:paraId="6681A130" w14:textId="3D3AD436" w:rsidR="00D57E5E" w:rsidRPr="00A4624B" w:rsidRDefault="00D57E5E" w:rsidP="00D57E5E">
      <w:pPr>
        <w:rPr>
          <w:rFonts w:ascii="Arial" w:hAnsi="Arial" w:cs="Arial"/>
          <w:sz w:val="24"/>
          <w:szCs w:val="24"/>
        </w:rPr>
      </w:pPr>
    </w:p>
    <w:p w14:paraId="39994DAC" w14:textId="203B9399" w:rsidR="00D57E5E" w:rsidRPr="00A4624B" w:rsidRDefault="000C7522" w:rsidP="00D57E5E">
      <w:pPr>
        <w:rPr>
          <w:rFonts w:ascii="Arial" w:hAnsi="Arial" w:cs="Arial"/>
          <w:sz w:val="24"/>
          <w:szCs w:val="24"/>
        </w:rPr>
      </w:pPr>
      <w:r w:rsidRPr="000C7522">
        <w:rPr>
          <w:rFonts w:ascii="Arial" w:hAnsi="Arial" w:cs="Arial"/>
          <w:sz w:val="24"/>
          <w:szCs w:val="24"/>
        </w:rPr>
        <w:sym w:font="Wingdings" w:char="F0E0"/>
      </w:r>
      <w:r w:rsidR="00D57E5E" w:rsidRPr="00A4624B">
        <w:rPr>
          <w:rFonts w:ascii="Arial" w:hAnsi="Arial" w:cs="Arial"/>
          <w:b/>
          <w:bCs/>
          <w:sz w:val="24"/>
          <w:szCs w:val="24"/>
        </w:rPr>
        <w:t xml:space="preserve"> Ossificação Intramembranosa: </w:t>
      </w:r>
    </w:p>
    <w:p w14:paraId="2131D7AA" w14:textId="57807E22" w:rsidR="00D57E5E" w:rsidRPr="00A4624B" w:rsidRDefault="00D57E5E" w:rsidP="00D57E5E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Ex: </w:t>
      </w:r>
      <w:r w:rsidR="00A4624B" w:rsidRPr="00A4624B">
        <w:rPr>
          <w:rFonts w:ascii="Arial" w:hAnsi="Arial" w:cs="Arial"/>
          <w:sz w:val="24"/>
          <w:szCs w:val="24"/>
        </w:rPr>
        <w:t>ossos frontais</w:t>
      </w:r>
      <w:r w:rsidRPr="00A4624B">
        <w:rPr>
          <w:rFonts w:ascii="Arial" w:hAnsi="Arial" w:cs="Arial"/>
          <w:sz w:val="24"/>
          <w:szCs w:val="24"/>
        </w:rPr>
        <w:t xml:space="preserve">, </w:t>
      </w:r>
      <w:r w:rsidR="00A4624B" w:rsidRPr="00A4624B">
        <w:rPr>
          <w:rFonts w:ascii="Arial" w:hAnsi="Arial" w:cs="Arial"/>
          <w:sz w:val="24"/>
          <w:szCs w:val="24"/>
        </w:rPr>
        <w:t>parietal</w:t>
      </w:r>
      <w:r w:rsidR="00850B66" w:rsidRPr="00A4624B">
        <w:rPr>
          <w:rFonts w:ascii="Arial" w:hAnsi="Arial" w:cs="Arial"/>
          <w:sz w:val="24"/>
          <w:szCs w:val="24"/>
        </w:rPr>
        <w:t xml:space="preserve">, partes do occipital, do temporal e dos maxilares </w:t>
      </w:r>
      <w:r w:rsidR="005C6C6F" w:rsidRPr="00A4624B">
        <w:rPr>
          <w:rFonts w:ascii="Arial" w:hAnsi="Arial" w:cs="Arial"/>
          <w:sz w:val="24"/>
          <w:szCs w:val="24"/>
        </w:rPr>
        <w:t>superior</w:t>
      </w:r>
      <w:r w:rsidR="00850B66" w:rsidRPr="00A4624B">
        <w:rPr>
          <w:rFonts w:ascii="Arial" w:hAnsi="Arial" w:cs="Arial"/>
          <w:sz w:val="24"/>
          <w:szCs w:val="24"/>
        </w:rPr>
        <w:t xml:space="preserve"> e inferior, ossos curtos e para o aumento em espessura dos ossos longos.</w:t>
      </w:r>
    </w:p>
    <w:p w14:paraId="0E2ECF3D" w14:textId="1E7C23C3" w:rsidR="00850B66" w:rsidRPr="00A4624B" w:rsidRDefault="00850B66" w:rsidP="00850B66">
      <w:p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Processo:</w:t>
      </w:r>
    </w:p>
    <w:p w14:paraId="657642EA" w14:textId="44060613" w:rsidR="00850B66" w:rsidRPr="00A4624B" w:rsidRDefault="00850B66" w:rsidP="00850B66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Ocorre no interior de </w:t>
      </w:r>
      <w:r w:rsidR="00043A4A" w:rsidRPr="00A4624B">
        <w:rPr>
          <w:rFonts w:ascii="Arial" w:hAnsi="Arial" w:cs="Arial"/>
          <w:sz w:val="24"/>
          <w:szCs w:val="24"/>
        </w:rPr>
        <w:t>membranas de tecido conjuntivo (ossificação primária).</w:t>
      </w:r>
    </w:p>
    <w:p w14:paraId="1BD8CF06" w14:textId="0842E083" w:rsidR="00043A4A" w:rsidRPr="00A4624B" w:rsidRDefault="00043A4A" w:rsidP="00850B66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Células </w:t>
      </w:r>
      <w:r w:rsidR="00A4624B" w:rsidRPr="00A4624B">
        <w:rPr>
          <w:rFonts w:ascii="Arial" w:hAnsi="Arial" w:cs="Arial"/>
          <w:sz w:val="24"/>
          <w:szCs w:val="24"/>
        </w:rPr>
        <w:t>mesenquimais</w:t>
      </w:r>
      <w:r w:rsidRPr="00A4624B">
        <w:rPr>
          <w:rFonts w:ascii="Arial" w:hAnsi="Arial" w:cs="Arial"/>
          <w:sz w:val="24"/>
          <w:szCs w:val="24"/>
        </w:rPr>
        <w:t xml:space="preserve"> se diferenciam em </w:t>
      </w:r>
      <w:r w:rsidR="00CD5BA5" w:rsidRPr="00A4624B">
        <w:rPr>
          <w:rFonts w:ascii="Arial" w:hAnsi="Arial" w:cs="Arial"/>
          <w:sz w:val="24"/>
          <w:szCs w:val="24"/>
        </w:rPr>
        <w:t>osteoblastos que formam o osteóide (matriz não-mineralizada).</w:t>
      </w:r>
    </w:p>
    <w:p w14:paraId="3F0B9671" w14:textId="62B442A2" w:rsidR="0077040E" w:rsidRPr="00A4624B" w:rsidRDefault="00780BB0" w:rsidP="00A975D3">
      <w:pPr>
        <w:pStyle w:val="PargrafodaLista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lastRenderedPageBreak/>
        <w:t>À medida que o esteóide se mineraliza, os osteoblastos viram osteócitos. O encontro de vários desses formam o aspecto esponjoso.</w:t>
      </w:r>
    </w:p>
    <w:p w14:paraId="6FF70218" w14:textId="29408459" w:rsidR="00A975D3" w:rsidRPr="00A4624B" w:rsidRDefault="00A975D3" w:rsidP="00A975D3">
      <w:pPr>
        <w:rPr>
          <w:rFonts w:ascii="Arial" w:hAnsi="Arial" w:cs="Arial"/>
          <w:b/>
          <w:bCs/>
          <w:sz w:val="24"/>
          <w:szCs w:val="24"/>
        </w:rPr>
      </w:pPr>
    </w:p>
    <w:p w14:paraId="533232F0" w14:textId="65EAEFEC" w:rsidR="00A975D3" w:rsidRPr="00A4624B" w:rsidRDefault="000C7522" w:rsidP="00A975D3">
      <w:pPr>
        <w:rPr>
          <w:rFonts w:ascii="Arial" w:hAnsi="Arial" w:cs="Arial"/>
          <w:b/>
          <w:bCs/>
          <w:sz w:val="24"/>
          <w:szCs w:val="24"/>
        </w:rPr>
      </w:pPr>
      <w:r w:rsidRPr="000C7522">
        <w:rPr>
          <w:rFonts w:ascii="Arial" w:hAnsi="Arial" w:cs="Arial"/>
          <w:b/>
          <w:bCs/>
          <w:sz w:val="24"/>
          <w:szCs w:val="24"/>
        </w:rPr>
        <w:sym w:font="Wingdings" w:char="F0E0"/>
      </w:r>
      <w:r w:rsidR="00A975D3" w:rsidRPr="00A4624B">
        <w:rPr>
          <w:rFonts w:ascii="Arial" w:hAnsi="Arial" w:cs="Arial"/>
          <w:b/>
          <w:bCs/>
          <w:sz w:val="24"/>
          <w:szCs w:val="24"/>
        </w:rPr>
        <w:t>Ossificação Endocondral:</w:t>
      </w:r>
    </w:p>
    <w:p w14:paraId="61A1738E" w14:textId="7807A2A5" w:rsidR="00A975D3" w:rsidRPr="00A4624B" w:rsidRDefault="00A975D3" w:rsidP="00A975D3">
      <w:pPr>
        <w:pStyle w:val="Pargrafoda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Ex: </w:t>
      </w:r>
      <w:r w:rsidR="00174FD9" w:rsidRPr="00A4624B">
        <w:rPr>
          <w:rFonts w:ascii="Arial" w:hAnsi="Arial" w:cs="Arial"/>
          <w:sz w:val="24"/>
          <w:szCs w:val="24"/>
        </w:rPr>
        <w:t>Formação de ossos curtos e longos.</w:t>
      </w:r>
    </w:p>
    <w:p w14:paraId="4F34CA09" w14:textId="1DC733DE" w:rsidR="00174FD9" w:rsidRPr="00A4624B" w:rsidRDefault="00174FD9" w:rsidP="00174FD9">
      <w:p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b/>
          <w:bCs/>
          <w:sz w:val="24"/>
          <w:szCs w:val="24"/>
        </w:rPr>
        <w:t>-</w:t>
      </w:r>
      <w:r w:rsidRPr="00A4624B">
        <w:rPr>
          <w:rFonts w:ascii="Arial" w:hAnsi="Arial" w:cs="Arial"/>
          <w:sz w:val="24"/>
          <w:szCs w:val="24"/>
        </w:rPr>
        <w:t>Processo:</w:t>
      </w:r>
    </w:p>
    <w:p w14:paraId="4F63009D" w14:textId="01354CEF" w:rsidR="00174FD9" w:rsidRPr="00A4624B" w:rsidRDefault="00174FD9" w:rsidP="00174FD9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Ocorre sobre uma placa hialina</w:t>
      </w:r>
    </w:p>
    <w:p w14:paraId="300B52B9" w14:textId="4A5C1D3A" w:rsidR="00174FD9" w:rsidRPr="00A4624B" w:rsidRDefault="00174FD9" w:rsidP="00174FD9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Divisão dos co</w:t>
      </w:r>
      <w:r w:rsidR="008A2E60" w:rsidRPr="00A4624B">
        <w:rPr>
          <w:rFonts w:ascii="Arial" w:hAnsi="Arial" w:cs="Arial"/>
          <w:sz w:val="24"/>
          <w:szCs w:val="24"/>
        </w:rPr>
        <w:t>n</w:t>
      </w:r>
      <w:r w:rsidRPr="00A4624B">
        <w:rPr>
          <w:rFonts w:ascii="Arial" w:hAnsi="Arial" w:cs="Arial"/>
          <w:sz w:val="24"/>
          <w:szCs w:val="24"/>
        </w:rPr>
        <w:t>drócitos</w:t>
      </w:r>
      <w:r w:rsidR="00324837" w:rsidRPr="00A4624B">
        <w:rPr>
          <w:rFonts w:ascii="Arial" w:hAnsi="Arial" w:cs="Arial"/>
          <w:sz w:val="24"/>
          <w:szCs w:val="24"/>
        </w:rPr>
        <w:t xml:space="preserve"> (mitose)</w:t>
      </w:r>
    </w:p>
    <w:p w14:paraId="429DDDB9" w14:textId="42C5B272" w:rsidR="008A2E60" w:rsidRPr="00A4624B" w:rsidRDefault="008A2E60" w:rsidP="00174FD9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Hipertrofia condrócitos</w:t>
      </w:r>
      <w:r w:rsidR="00324837" w:rsidRPr="00A4624B">
        <w:rPr>
          <w:rFonts w:ascii="Arial" w:hAnsi="Arial" w:cs="Arial"/>
          <w:sz w:val="24"/>
          <w:szCs w:val="24"/>
        </w:rPr>
        <w:t xml:space="preserve"> (ganham tamanhos)</w:t>
      </w:r>
    </w:p>
    <w:p w14:paraId="3D6825D4" w14:textId="03CC73FC" w:rsidR="008A2E60" w:rsidRPr="00A4624B" w:rsidRDefault="00BD0A35" w:rsidP="00174FD9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Mineralização de MEC</w:t>
      </w:r>
    </w:p>
    <w:p w14:paraId="33D91996" w14:textId="06296F53" w:rsidR="00BD0A35" w:rsidRPr="00A4624B" w:rsidRDefault="00BD0A35" w:rsidP="00174FD9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 xml:space="preserve">Apoptose dos condrócitos </w:t>
      </w:r>
      <w:r w:rsidR="00324837" w:rsidRPr="00A4624B">
        <w:rPr>
          <w:rFonts w:ascii="Arial" w:hAnsi="Arial" w:cs="Arial"/>
          <w:sz w:val="24"/>
          <w:szCs w:val="24"/>
        </w:rPr>
        <w:t>(morte celular)</w:t>
      </w:r>
    </w:p>
    <w:p w14:paraId="27B24F44" w14:textId="01D01891" w:rsidR="00BD0A35" w:rsidRPr="00A4624B" w:rsidRDefault="00BD0A35" w:rsidP="00174FD9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As cavidades são invadidas por vasos e células osteog</w:t>
      </w:r>
      <w:r w:rsidR="00F86062" w:rsidRPr="00A4624B">
        <w:rPr>
          <w:rFonts w:ascii="Arial" w:hAnsi="Arial" w:cs="Arial"/>
          <w:sz w:val="24"/>
          <w:szCs w:val="24"/>
        </w:rPr>
        <w:t>ênicas</w:t>
      </w:r>
      <w:r w:rsidR="00B769FE" w:rsidRPr="00A4624B">
        <w:rPr>
          <w:rFonts w:ascii="Arial" w:hAnsi="Arial" w:cs="Arial"/>
          <w:sz w:val="24"/>
          <w:szCs w:val="24"/>
        </w:rPr>
        <w:t xml:space="preserve"> (vão levar células </w:t>
      </w:r>
      <w:r w:rsidR="00A4624B" w:rsidRPr="00A4624B">
        <w:rPr>
          <w:rFonts w:ascii="Arial" w:hAnsi="Arial" w:cs="Arial"/>
          <w:sz w:val="24"/>
          <w:szCs w:val="24"/>
        </w:rPr>
        <w:t>mesenquimais</w:t>
      </w:r>
      <w:r w:rsidR="00B769FE" w:rsidRPr="00A4624B">
        <w:rPr>
          <w:rFonts w:ascii="Arial" w:hAnsi="Arial" w:cs="Arial"/>
          <w:sz w:val="24"/>
          <w:szCs w:val="24"/>
        </w:rPr>
        <w:t xml:space="preserve"> </w:t>
      </w:r>
      <w:r w:rsidR="001B2828" w:rsidRPr="00A4624B">
        <w:rPr>
          <w:rFonts w:ascii="Arial" w:hAnsi="Arial" w:cs="Arial"/>
          <w:sz w:val="24"/>
          <w:szCs w:val="24"/>
        </w:rPr>
        <w:t>que vão se transformar em osteoblasto).</w:t>
      </w:r>
    </w:p>
    <w:p w14:paraId="3CF549DF" w14:textId="359F4EA7" w:rsidR="00F86062" w:rsidRPr="00A4624B" w:rsidRDefault="00F86062" w:rsidP="00174FD9">
      <w:pPr>
        <w:pStyle w:val="Pargrafoda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sz w:val="24"/>
          <w:szCs w:val="24"/>
        </w:rPr>
        <w:t>Substituição de cartilagem por osso.</w:t>
      </w:r>
    </w:p>
    <w:p w14:paraId="7CE62D01" w14:textId="77777777" w:rsidR="002F0D12" w:rsidRPr="00A4624B" w:rsidRDefault="002F0D12" w:rsidP="00690AC1">
      <w:pPr>
        <w:pStyle w:val="PargrafodaLista"/>
        <w:rPr>
          <w:rFonts w:ascii="Arial" w:hAnsi="Arial" w:cs="Arial"/>
          <w:sz w:val="24"/>
          <w:szCs w:val="24"/>
        </w:rPr>
      </w:pPr>
    </w:p>
    <w:p w14:paraId="73E4A1D7" w14:textId="193BB3A6" w:rsidR="002F0D12" w:rsidRPr="00A4624B" w:rsidRDefault="006B461A" w:rsidP="00690AC1">
      <w:pPr>
        <w:pStyle w:val="PargrafodaLista"/>
        <w:rPr>
          <w:rFonts w:ascii="Arial" w:hAnsi="Arial" w:cs="Arial"/>
          <w:sz w:val="24"/>
          <w:szCs w:val="24"/>
        </w:rPr>
      </w:pPr>
      <w:r w:rsidRPr="00A4624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679FF4" wp14:editId="4C740893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400040" cy="4050030"/>
            <wp:effectExtent l="0" t="0" r="0" b="127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0D12" w:rsidRPr="00A46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34564"/>
    <w:multiLevelType w:val="hybridMultilevel"/>
    <w:tmpl w:val="B59802F2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D7217"/>
    <w:multiLevelType w:val="hybridMultilevel"/>
    <w:tmpl w:val="6A408D10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DB6"/>
    <w:multiLevelType w:val="hybridMultilevel"/>
    <w:tmpl w:val="7EF4E8B6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366D4"/>
    <w:multiLevelType w:val="hybridMultilevel"/>
    <w:tmpl w:val="612E928C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D7DAA"/>
    <w:multiLevelType w:val="hybridMultilevel"/>
    <w:tmpl w:val="2B5EFE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F747CAC"/>
    <w:multiLevelType w:val="hybridMultilevel"/>
    <w:tmpl w:val="B5CCE218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E57E2"/>
    <w:multiLevelType w:val="hybridMultilevel"/>
    <w:tmpl w:val="794A6B10"/>
    <w:lvl w:ilvl="0" w:tplc="FFFFFFFF">
      <w:numFmt w:val="bullet"/>
      <w:lvlText w:val=""/>
      <w:lvlJc w:val="left"/>
      <w:pPr>
        <w:ind w:left="112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E60F10"/>
    <w:multiLevelType w:val="hybridMultilevel"/>
    <w:tmpl w:val="1CBCC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F7EAD"/>
    <w:multiLevelType w:val="hybridMultilevel"/>
    <w:tmpl w:val="F30A4DB2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A1FCF"/>
    <w:multiLevelType w:val="hybridMultilevel"/>
    <w:tmpl w:val="14CC2B72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C592E"/>
    <w:multiLevelType w:val="hybridMultilevel"/>
    <w:tmpl w:val="13945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755E4"/>
    <w:multiLevelType w:val="hybridMultilevel"/>
    <w:tmpl w:val="ABEE73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94F15"/>
    <w:multiLevelType w:val="hybridMultilevel"/>
    <w:tmpl w:val="4E6E5238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56D23"/>
    <w:multiLevelType w:val="hybridMultilevel"/>
    <w:tmpl w:val="3C781482"/>
    <w:lvl w:ilvl="0" w:tplc="FFFFFFFF">
      <w:numFmt w:val="bullet"/>
      <w:lvlText w:val=""/>
      <w:lvlJc w:val="left"/>
      <w:pPr>
        <w:ind w:left="152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4" w15:restartNumberingAfterBreak="0">
    <w:nsid w:val="57A476FC"/>
    <w:multiLevelType w:val="hybridMultilevel"/>
    <w:tmpl w:val="C6E48EDC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96957"/>
    <w:multiLevelType w:val="hybridMultilevel"/>
    <w:tmpl w:val="4A92210E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85C27"/>
    <w:multiLevelType w:val="hybridMultilevel"/>
    <w:tmpl w:val="3D3C7658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42C63"/>
    <w:multiLevelType w:val="hybridMultilevel"/>
    <w:tmpl w:val="27A448C6"/>
    <w:lvl w:ilvl="0" w:tplc="FFFFFFFF">
      <w:numFmt w:val="bullet"/>
      <w:lvlText w:val=""/>
      <w:lvlJc w:val="left"/>
      <w:pPr>
        <w:ind w:left="76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34AD9"/>
    <w:multiLevelType w:val="hybridMultilevel"/>
    <w:tmpl w:val="70B2F4A6"/>
    <w:lvl w:ilvl="0" w:tplc="FFFFFFFF">
      <w:numFmt w:val="bullet"/>
      <w:lvlText w:val=""/>
      <w:lvlJc w:val="left"/>
      <w:pPr>
        <w:ind w:left="1520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9" w15:restartNumberingAfterBreak="0">
    <w:nsid w:val="76FC0133"/>
    <w:multiLevelType w:val="hybridMultilevel"/>
    <w:tmpl w:val="84F2DF6E"/>
    <w:lvl w:ilvl="0" w:tplc="0416000F">
      <w:start w:val="1"/>
      <w:numFmt w:val="decimal"/>
      <w:lvlText w:val="%1."/>
      <w:lvlJc w:val="left"/>
      <w:pPr>
        <w:ind w:left="1480" w:hanging="360"/>
      </w:pPr>
    </w:lvl>
    <w:lvl w:ilvl="1" w:tplc="04160019" w:tentative="1">
      <w:start w:val="1"/>
      <w:numFmt w:val="lowerLetter"/>
      <w:lvlText w:val="%2."/>
      <w:lvlJc w:val="left"/>
      <w:pPr>
        <w:ind w:left="2200" w:hanging="360"/>
      </w:pPr>
    </w:lvl>
    <w:lvl w:ilvl="2" w:tplc="0416001B" w:tentative="1">
      <w:start w:val="1"/>
      <w:numFmt w:val="lowerRoman"/>
      <w:lvlText w:val="%3."/>
      <w:lvlJc w:val="right"/>
      <w:pPr>
        <w:ind w:left="2920" w:hanging="180"/>
      </w:pPr>
    </w:lvl>
    <w:lvl w:ilvl="3" w:tplc="0416000F" w:tentative="1">
      <w:start w:val="1"/>
      <w:numFmt w:val="decimal"/>
      <w:lvlText w:val="%4."/>
      <w:lvlJc w:val="left"/>
      <w:pPr>
        <w:ind w:left="3640" w:hanging="360"/>
      </w:pPr>
    </w:lvl>
    <w:lvl w:ilvl="4" w:tplc="04160019" w:tentative="1">
      <w:start w:val="1"/>
      <w:numFmt w:val="lowerLetter"/>
      <w:lvlText w:val="%5."/>
      <w:lvlJc w:val="left"/>
      <w:pPr>
        <w:ind w:left="4360" w:hanging="360"/>
      </w:pPr>
    </w:lvl>
    <w:lvl w:ilvl="5" w:tplc="0416001B" w:tentative="1">
      <w:start w:val="1"/>
      <w:numFmt w:val="lowerRoman"/>
      <w:lvlText w:val="%6."/>
      <w:lvlJc w:val="right"/>
      <w:pPr>
        <w:ind w:left="5080" w:hanging="180"/>
      </w:pPr>
    </w:lvl>
    <w:lvl w:ilvl="6" w:tplc="0416000F" w:tentative="1">
      <w:start w:val="1"/>
      <w:numFmt w:val="decimal"/>
      <w:lvlText w:val="%7."/>
      <w:lvlJc w:val="left"/>
      <w:pPr>
        <w:ind w:left="5800" w:hanging="360"/>
      </w:pPr>
    </w:lvl>
    <w:lvl w:ilvl="7" w:tplc="04160019" w:tentative="1">
      <w:start w:val="1"/>
      <w:numFmt w:val="lowerLetter"/>
      <w:lvlText w:val="%8."/>
      <w:lvlJc w:val="left"/>
      <w:pPr>
        <w:ind w:left="6520" w:hanging="360"/>
      </w:pPr>
    </w:lvl>
    <w:lvl w:ilvl="8" w:tplc="0416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20" w15:restartNumberingAfterBreak="0">
    <w:nsid w:val="7F954F48"/>
    <w:multiLevelType w:val="hybridMultilevel"/>
    <w:tmpl w:val="7C0A2C9C"/>
    <w:lvl w:ilvl="0" w:tplc="FFFFFFFF">
      <w:numFmt w:val="bullet"/>
      <w:lvlText w:val=""/>
      <w:lvlJc w:val="left"/>
      <w:pPr>
        <w:ind w:left="1108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38519539">
    <w:abstractNumId w:val="4"/>
  </w:num>
  <w:num w:numId="2" w16cid:durableId="800733745">
    <w:abstractNumId w:val="10"/>
  </w:num>
  <w:num w:numId="3" w16cid:durableId="751581478">
    <w:abstractNumId w:val="7"/>
  </w:num>
  <w:num w:numId="4" w16cid:durableId="446629928">
    <w:abstractNumId w:val="16"/>
  </w:num>
  <w:num w:numId="5" w16cid:durableId="525170218">
    <w:abstractNumId w:val="20"/>
  </w:num>
  <w:num w:numId="6" w16cid:durableId="1379624650">
    <w:abstractNumId w:val="9"/>
  </w:num>
  <w:num w:numId="7" w16cid:durableId="331832301">
    <w:abstractNumId w:val="17"/>
  </w:num>
  <w:num w:numId="8" w16cid:durableId="2019846618">
    <w:abstractNumId w:val="6"/>
  </w:num>
  <w:num w:numId="9" w16cid:durableId="1497963573">
    <w:abstractNumId w:val="14"/>
  </w:num>
  <w:num w:numId="10" w16cid:durableId="1974603290">
    <w:abstractNumId w:val="12"/>
  </w:num>
  <w:num w:numId="11" w16cid:durableId="727654243">
    <w:abstractNumId w:val="18"/>
  </w:num>
  <w:num w:numId="12" w16cid:durableId="280234906">
    <w:abstractNumId w:val="13"/>
  </w:num>
  <w:num w:numId="13" w16cid:durableId="1681009012">
    <w:abstractNumId w:val="3"/>
  </w:num>
  <w:num w:numId="14" w16cid:durableId="1727101590">
    <w:abstractNumId w:val="8"/>
  </w:num>
  <w:num w:numId="15" w16cid:durableId="2019649309">
    <w:abstractNumId w:val="0"/>
  </w:num>
  <w:num w:numId="16" w16cid:durableId="91976331">
    <w:abstractNumId w:val="1"/>
  </w:num>
  <w:num w:numId="17" w16cid:durableId="740178987">
    <w:abstractNumId w:val="2"/>
  </w:num>
  <w:num w:numId="18" w16cid:durableId="1815025796">
    <w:abstractNumId w:val="11"/>
  </w:num>
  <w:num w:numId="19" w16cid:durableId="568078836">
    <w:abstractNumId w:val="5"/>
  </w:num>
  <w:num w:numId="20" w16cid:durableId="1695031523">
    <w:abstractNumId w:val="15"/>
  </w:num>
  <w:num w:numId="21" w16cid:durableId="2570570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5D"/>
    <w:rsid w:val="000306F8"/>
    <w:rsid w:val="00043A4A"/>
    <w:rsid w:val="000B5245"/>
    <w:rsid w:val="000C7522"/>
    <w:rsid w:val="00112C5D"/>
    <w:rsid w:val="00137F44"/>
    <w:rsid w:val="00174FD9"/>
    <w:rsid w:val="0018072B"/>
    <w:rsid w:val="001B2828"/>
    <w:rsid w:val="00227307"/>
    <w:rsid w:val="00277386"/>
    <w:rsid w:val="002F0D12"/>
    <w:rsid w:val="00324837"/>
    <w:rsid w:val="003724C8"/>
    <w:rsid w:val="00392A12"/>
    <w:rsid w:val="004F35CC"/>
    <w:rsid w:val="0056044B"/>
    <w:rsid w:val="005C6C6F"/>
    <w:rsid w:val="005F6F74"/>
    <w:rsid w:val="00690AC1"/>
    <w:rsid w:val="00692C91"/>
    <w:rsid w:val="006B3C44"/>
    <w:rsid w:val="006B461A"/>
    <w:rsid w:val="006C763C"/>
    <w:rsid w:val="006C7A52"/>
    <w:rsid w:val="0077040E"/>
    <w:rsid w:val="00780BB0"/>
    <w:rsid w:val="007A065C"/>
    <w:rsid w:val="00850B66"/>
    <w:rsid w:val="00874EA6"/>
    <w:rsid w:val="008A2E60"/>
    <w:rsid w:val="008C5A57"/>
    <w:rsid w:val="008F45A0"/>
    <w:rsid w:val="009342D0"/>
    <w:rsid w:val="009B52BE"/>
    <w:rsid w:val="00A16343"/>
    <w:rsid w:val="00A27902"/>
    <w:rsid w:val="00A4624B"/>
    <w:rsid w:val="00A465E6"/>
    <w:rsid w:val="00A83049"/>
    <w:rsid w:val="00A975D3"/>
    <w:rsid w:val="00AD59CF"/>
    <w:rsid w:val="00B15C11"/>
    <w:rsid w:val="00B769FE"/>
    <w:rsid w:val="00BD0A35"/>
    <w:rsid w:val="00C318D4"/>
    <w:rsid w:val="00C71077"/>
    <w:rsid w:val="00CD5BA5"/>
    <w:rsid w:val="00CF5D05"/>
    <w:rsid w:val="00D50EDB"/>
    <w:rsid w:val="00D57E5E"/>
    <w:rsid w:val="00DA1C31"/>
    <w:rsid w:val="00E93266"/>
    <w:rsid w:val="00F177E6"/>
    <w:rsid w:val="00F86062"/>
    <w:rsid w:val="00FB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BFFEB"/>
  <w15:chartTrackingRefBased/>
  <w15:docId w15:val="{EEC94136-1FAD-BA42-8DD1-4FB98B20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1">
    <w:name w:val="p1"/>
    <w:basedOn w:val="Normal"/>
    <w:rsid w:val="00112C5D"/>
    <w:pPr>
      <w:spacing w:after="45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112C5D"/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112C5D"/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Fontepargpadro"/>
    <w:rsid w:val="00112C5D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Fontepargpadro"/>
    <w:rsid w:val="00112C5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Fontepargpadro"/>
    <w:rsid w:val="00112C5D"/>
  </w:style>
  <w:style w:type="paragraph" w:styleId="PargrafodaLista">
    <w:name w:val="List Paragraph"/>
    <w:basedOn w:val="Normal"/>
    <w:uiPriority w:val="34"/>
    <w:qFormat/>
    <w:rsid w:val="009B5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408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</cp:revision>
  <dcterms:created xsi:type="dcterms:W3CDTF">2024-04-18T16:56:00Z</dcterms:created>
  <dcterms:modified xsi:type="dcterms:W3CDTF">2024-05-07T22:35:00Z</dcterms:modified>
</cp:coreProperties>
</file>