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CADA4" w14:textId="2EBA0C83" w:rsidR="001741AE" w:rsidRDefault="00245BA0" w:rsidP="00245BA0">
      <w:pPr>
        <w:jc w:val="center"/>
        <w:rPr>
          <w:b/>
          <w:bCs/>
          <w:sz w:val="28"/>
          <w:szCs w:val="28"/>
        </w:rPr>
      </w:pPr>
      <w:r w:rsidRPr="00245BA0">
        <w:rPr>
          <w:b/>
          <w:bCs/>
          <w:sz w:val="28"/>
          <w:szCs w:val="28"/>
          <w:highlight w:val="green"/>
        </w:rPr>
        <w:t>Nutrição em Saúde Pública</w:t>
      </w:r>
      <w:r w:rsidR="007018FF">
        <w:rPr>
          <w:b/>
          <w:bCs/>
          <w:sz w:val="28"/>
          <w:szCs w:val="28"/>
        </w:rPr>
        <w:t xml:space="preserve"> – 07.02.25</w:t>
      </w:r>
    </w:p>
    <w:p w14:paraId="1079A817" w14:textId="66E5D9D2" w:rsidR="00245BA0" w:rsidRPr="00245BA0" w:rsidRDefault="00245BA0" w:rsidP="00245BA0">
      <w:pPr>
        <w:rPr>
          <w:b/>
          <w:bCs/>
        </w:rPr>
      </w:pPr>
      <w:r w:rsidRPr="00245BA0">
        <w:rPr>
          <w:b/>
          <w:bCs/>
        </w:rPr>
        <w:t>Alimentação Adequada</w:t>
      </w:r>
      <w:r>
        <w:rPr>
          <w:b/>
          <w:bCs/>
        </w:rPr>
        <w:t xml:space="preserve">: </w:t>
      </w:r>
    </w:p>
    <w:p w14:paraId="50899AFF" w14:textId="5B19A858" w:rsidR="00245BA0" w:rsidRDefault="00245BA0" w:rsidP="00245BA0">
      <w:pPr>
        <w:pStyle w:val="PargrafodaLista"/>
        <w:numPr>
          <w:ilvl w:val="0"/>
          <w:numId w:val="2"/>
        </w:numPr>
      </w:pPr>
      <w:r>
        <w:t>Nutrientes</w:t>
      </w:r>
    </w:p>
    <w:p w14:paraId="20B1090C" w14:textId="5F0DF3F8" w:rsidR="00245BA0" w:rsidRDefault="00245BA0" w:rsidP="00245BA0">
      <w:pPr>
        <w:pStyle w:val="PargrafodaLista"/>
        <w:numPr>
          <w:ilvl w:val="0"/>
          <w:numId w:val="2"/>
        </w:numPr>
      </w:pPr>
      <w:r>
        <w:t>Cultura</w:t>
      </w:r>
    </w:p>
    <w:p w14:paraId="28FC8CE3" w14:textId="29190820" w:rsidR="00245BA0" w:rsidRDefault="00245BA0" w:rsidP="00245BA0">
      <w:pPr>
        <w:pStyle w:val="PargrafodaLista"/>
        <w:numPr>
          <w:ilvl w:val="0"/>
          <w:numId w:val="2"/>
        </w:numPr>
      </w:pPr>
      <w:r>
        <w:t>Quantidade</w:t>
      </w:r>
    </w:p>
    <w:p w14:paraId="27BA547C" w14:textId="1AFDFA05" w:rsidR="00245BA0" w:rsidRDefault="00245BA0" w:rsidP="00245BA0">
      <w:pPr>
        <w:pStyle w:val="PargrafodaLista"/>
        <w:numPr>
          <w:ilvl w:val="0"/>
          <w:numId w:val="2"/>
        </w:numPr>
      </w:pPr>
      <w:r>
        <w:t>Garantir alimentos permanentes, seguros e sustentáveis.</w:t>
      </w:r>
    </w:p>
    <w:p w14:paraId="65A72427" w14:textId="420BDEB1" w:rsidR="00245BA0" w:rsidRDefault="00245BA0" w:rsidP="00245BA0">
      <w:r>
        <w:t xml:space="preserve">O </w:t>
      </w:r>
      <w:r w:rsidRPr="00245BA0">
        <w:rPr>
          <w:b/>
          <w:bCs/>
        </w:rPr>
        <w:t>direto humano à alimentação adequada</w:t>
      </w:r>
      <w:r>
        <w:t xml:space="preserve"> (DHAA) é </w:t>
      </w:r>
      <w:r w:rsidRPr="00245BA0">
        <w:rPr>
          <w:color w:val="FF0000"/>
        </w:rPr>
        <w:t>DEVER</w:t>
      </w:r>
      <w:r>
        <w:t xml:space="preserve"> do Estado:</w:t>
      </w:r>
    </w:p>
    <w:p w14:paraId="0E5381B9" w14:textId="5C796C89" w:rsidR="00245BA0" w:rsidRPr="00245BA0" w:rsidRDefault="00245BA0" w:rsidP="00245BA0">
      <w:pPr>
        <w:pStyle w:val="PargrafodaLista"/>
        <w:numPr>
          <w:ilvl w:val="0"/>
          <w:numId w:val="2"/>
        </w:numPr>
        <w:rPr>
          <w:b/>
          <w:bCs/>
        </w:rPr>
      </w:pPr>
      <w:r w:rsidRPr="00245BA0">
        <w:rPr>
          <w:b/>
          <w:bCs/>
        </w:rPr>
        <w:t xml:space="preserve">Respeitar </w:t>
      </w:r>
      <w:r>
        <w:t>políticas e programas, e as famílias/comunidades.</w:t>
      </w:r>
    </w:p>
    <w:p w14:paraId="442D2020" w14:textId="7994BEF8" w:rsidR="00245BA0" w:rsidRDefault="00245BA0" w:rsidP="00245BA0">
      <w:pPr>
        <w:pStyle w:val="PargrafodaLista"/>
        <w:numPr>
          <w:ilvl w:val="0"/>
          <w:numId w:val="2"/>
        </w:numPr>
      </w:pPr>
      <w:r w:rsidRPr="00245BA0">
        <w:rPr>
          <w:b/>
          <w:bCs/>
        </w:rPr>
        <w:t>Proteger</w:t>
      </w:r>
      <w:r>
        <w:t xml:space="preserve"> o acesso permanente a uma alimentação adequada e suficiente</w:t>
      </w:r>
    </w:p>
    <w:p w14:paraId="094BDEB4" w14:textId="7F5D6FB9" w:rsidR="00245BA0" w:rsidRDefault="00245BA0" w:rsidP="00245BA0">
      <w:pPr>
        <w:pStyle w:val="PargrafodaLista"/>
        <w:numPr>
          <w:ilvl w:val="0"/>
          <w:numId w:val="2"/>
        </w:numPr>
      </w:pPr>
      <w:r w:rsidRPr="00245BA0">
        <w:rPr>
          <w:b/>
          <w:bCs/>
        </w:rPr>
        <w:t>Promover</w:t>
      </w:r>
      <w:r>
        <w:t xml:space="preserve"> a implementação de políticas</w:t>
      </w:r>
    </w:p>
    <w:p w14:paraId="4EEF5DDC" w14:textId="0C13DD62" w:rsidR="00245BA0" w:rsidRDefault="00245BA0" w:rsidP="00245BA0">
      <w:pPr>
        <w:pStyle w:val="PargrafodaLista"/>
        <w:numPr>
          <w:ilvl w:val="0"/>
          <w:numId w:val="2"/>
        </w:numPr>
      </w:pPr>
      <w:r w:rsidRPr="00245BA0">
        <w:rPr>
          <w:b/>
          <w:bCs/>
        </w:rPr>
        <w:t>Realizar</w:t>
      </w:r>
      <w:r>
        <w:t xml:space="preserve"> em situações emergenciais (enchentes) a recuperação da capacidade das famílias ou comunidades de se alimentarem por si próprias.</w:t>
      </w:r>
    </w:p>
    <w:p w14:paraId="5B7574FA" w14:textId="52D37A47" w:rsidR="003001A8" w:rsidRPr="003001A8" w:rsidRDefault="003001A8" w:rsidP="003001A8">
      <w:r w:rsidRPr="00B60C64">
        <w:rPr>
          <w:b/>
          <w:bCs/>
          <w:highlight w:val="cyan"/>
        </w:rPr>
        <w:t>Segurança Alimentar e Nutricional</w:t>
      </w:r>
      <w:r w:rsidRPr="00B60C64">
        <w:rPr>
          <w:highlight w:val="cyan"/>
        </w:rPr>
        <w:t xml:space="preserve"> (SAN)</w:t>
      </w:r>
    </w:p>
    <w:p w14:paraId="1D8F1494" w14:textId="1B94BA7A" w:rsidR="003001A8" w:rsidRDefault="003001A8" w:rsidP="003001A8">
      <w:pPr>
        <w:pStyle w:val="PargrafodaLista"/>
        <w:numPr>
          <w:ilvl w:val="0"/>
          <w:numId w:val="2"/>
        </w:numPr>
      </w:pPr>
      <w:r w:rsidRPr="003001A8">
        <w:rPr>
          <w:b/>
          <w:bCs/>
        </w:rPr>
        <w:t>Escolha</w:t>
      </w:r>
      <w:r>
        <w:t xml:space="preserve"> de alimentos saudáveis;</w:t>
      </w:r>
    </w:p>
    <w:p w14:paraId="4DB1CFA5" w14:textId="11F9643A" w:rsidR="003001A8" w:rsidRDefault="003001A8" w:rsidP="003001A8">
      <w:pPr>
        <w:pStyle w:val="PargrafodaLista"/>
        <w:numPr>
          <w:ilvl w:val="0"/>
          <w:numId w:val="2"/>
        </w:numPr>
      </w:pPr>
      <w:r w:rsidRPr="003001A8">
        <w:rPr>
          <w:b/>
          <w:bCs/>
        </w:rPr>
        <w:t>Reparo</w:t>
      </w:r>
      <w:r>
        <w:t xml:space="preserve"> dos alimentos com técnicas que preserve o seu valor nutricional e sanitário</w:t>
      </w:r>
    </w:p>
    <w:p w14:paraId="75675911" w14:textId="1E709CD8" w:rsidR="003001A8" w:rsidRDefault="003001A8" w:rsidP="003001A8">
      <w:pPr>
        <w:pStyle w:val="PargrafodaLista"/>
        <w:numPr>
          <w:ilvl w:val="0"/>
          <w:numId w:val="2"/>
        </w:numPr>
      </w:pPr>
      <w:r w:rsidRPr="003001A8">
        <w:rPr>
          <w:b/>
          <w:bCs/>
        </w:rPr>
        <w:t>Consumo</w:t>
      </w:r>
      <w:r>
        <w:t xml:space="preserve"> alimentar adequado e saudável </w:t>
      </w:r>
    </w:p>
    <w:p w14:paraId="516C2986" w14:textId="0B0FE2BE" w:rsidR="003001A8" w:rsidRDefault="003001A8" w:rsidP="003001A8">
      <w:pPr>
        <w:pStyle w:val="PargrafodaLista"/>
        <w:numPr>
          <w:ilvl w:val="0"/>
          <w:numId w:val="2"/>
        </w:numPr>
      </w:pPr>
      <w:r>
        <w:t xml:space="preserve">Boas condições de saúde, higiene e de vida para melhorar e garantir a </w:t>
      </w:r>
      <w:r w:rsidRPr="003001A8">
        <w:rPr>
          <w:b/>
          <w:bCs/>
        </w:rPr>
        <w:t xml:space="preserve">adequada utilização biológica </w:t>
      </w:r>
      <w:r>
        <w:t>dos alimentos consumidos</w:t>
      </w:r>
    </w:p>
    <w:p w14:paraId="62D2220A" w14:textId="7CB27D84" w:rsidR="003001A8" w:rsidRDefault="003001A8" w:rsidP="003001A8">
      <w:pPr>
        <w:pStyle w:val="PargrafodaLista"/>
        <w:numPr>
          <w:ilvl w:val="0"/>
          <w:numId w:val="2"/>
        </w:numPr>
      </w:pPr>
      <w:r w:rsidRPr="003001A8">
        <w:rPr>
          <w:b/>
          <w:bCs/>
        </w:rPr>
        <w:t>Promoção de saúde</w:t>
      </w:r>
      <w:r>
        <w:t xml:space="preserve"> em nível individual, familiar e da comunidade</w:t>
      </w:r>
    </w:p>
    <w:p w14:paraId="44D96020" w14:textId="7E0FE67C" w:rsidR="003001A8" w:rsidRDefault="003001A8" w:rsidP="003001A8">
      <w:pPr>
        <w:pStyle w:val="PargrafodaLista"/>
        <w:numPr>
          <w:ilvl w:val="0"/>
          <w:numId w:val="2"/>
        </w:numPr>
      </w:pPr>
      <w:r w:rsidRPr="003001A8">
        <w:rPr>
          <w:b/>
          <w:bCs/>
        </w:rPr>
        <w:t>Acesso aos serviços de saúde</w:t>
      </w:r>
      <w:r>
        <w:t xml:space="preserve"> de forma oportuna e resolutiva</w:t>
      </w:r>
    </w:p>
    <w:p w14:paraId="7813B344" w14:textId="797D0586" w:rsidR="003001A8" w:rsidRPr="00245BA0" w:rsidRDefault="003001A8" w:rsidP="003001A8">
      <w:pPr>
        <w:pStyle w:val="PargrafodaLista"/>
        <w:numPr>
          <w:ilvl w:val="0"/>
          <w:numId w:val="2"/>
        </w:numPr>
      </w:pPr>
      <w:r w:rsidRPr="003001A8">
        <w:rPr>
          <w:b/>
          <w:bCs/>
        </w:rPr>
        <w:t>Promoção dos fatores ambientais</w:t>
      </w:r>
      <w:r>
        <w:t xml:space="preserve"> que interferem na saúde e nutrição </w:t>
      </w:r>
      <w:r w:rsidR="00FE2EDF">
        <w:t>como</w:t>
      </w:r>
      <w:r>
        <w:t xml:space="preserve"> as condições psicossociais, econômicas e culturais.</w:t>
      </w:r>
    </w:p>
    <w:sectPr w:rsidR="003001A8" w:rsidRPr="00245B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9A54E9"/>
    <w:multiLevelType w:val="hybridMultilevel"/>
    <w:tmpl w:val="3C34E694"/>
    <w:lvl w:ilvl="0" w:tplc="1D68881C">
      <w:numFmt w:val="bullet"/>
      <w:lvlText w:val=""/>
      <w:lvlJc w:val="left"/>
      <w:pPr>
        <w:ind w:left="360" w:hanging="360"/>
      </w:pPr>
      <w:rPr>
        <w:rFonts w:ascii="Wingdings" w:eastAsiaTheme="minorHAnsi" w:hAnsi="Wingdings" w:cstheme="minorBidi" w:hint="default"/>
        <w:b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E737EEE"/>
    <w:multiLevelType w:val="hybridMultilevel"/>
    <w:tmpl w:val="A06E3044"/>
    <w:lvl w:ilvl="0" w:tplc="5A609DA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0607330">
    <w:abstractNumId w:val="0"/>
  </w:num>
  <w:num w:numId="2" w16cid:durableId="10700380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BA0"/>
    <w:rsid w:val="000D41D1"/>
    <w:rsid w:val="0010417E"/>
    <w:rsid w:val="001741AE"/>
    <w:rsid w:val="00245BA0"/>
    <w:rsid w:val="00273F6F"/>
    <w:rsid w:val="003001A8"/>
    <w:rsid w:val="004600F2"/>
    <w:rsid w:val="00490DFD"/>
    <w:rsid w:val="007018FF"/>
    <w:rsid w:val="00807B6E"/>
    <w:rsid w:val="00827838"/>
    <w:rsid w:val="008D469D"/>
    <w:rsid w:val="00AB0ADD"/>
    <w:rsid w:val="00B60C64"/>
    <w:rsid w:val="00BF77D9"/>
    <w:rsid w:val="00FE2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454BF"/>
  <w15:chartTrackingRefBased/>
  <w15:docId w15:val="{992C222B-FAD6-4EF6-B0ED-38761B221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45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45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45B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45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45B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45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45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45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45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45B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45B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45B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45BA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45BA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45B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45BA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45B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45B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45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45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45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45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45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45BA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45BA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45BA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45B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45BA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45B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169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3</cp:revision>
  <dcterms:created xsi:type="dcterms:W3CDTF">2025-02-07T13:53:00Z</dcterms:created>
  <dcterms:modified xsi:type="dcterms:W3CDTF">2025-02-07T15:18:00Z</dcterms:modified>
</cp:coreProperties>
</file>