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C447" w14:textId="31672FD0" w:rsidR="001741AE" w:rsidRDefault="008E7500" w:rsidP="008E75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Protozoários – 01.04.2025</w:t>
      </w:r>
    </w:p>
    <w:p w14:paraId="3D54C51D" w14:textId="53B24C84" w:rsidR="008E7500" w:rsidRDefault="008E7500" w:rsidP="008E7500">
      <w:pPr>
        <w:rPr>
          <w:b/>
          <w:sz w:val="24"/>
          <w:szCs w:val="24"/>
        </w:rPr>
      </w:pPr>
      <w:r w:rsidRPr="008E7500">
        <w:rPr>
          <w:b/>
          <w:sz w:val="24"/>
          <w:szCs w:val="24"/>
          <w:highlight w:val="cyan"/>
        </w:rPr>
        <w:t>Características Gerais:</w:t>
      </w:r>
    </w:p>
    <w:p w14:paraId="2D0E2F26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Maioria apresenta vida </w:t>
      </w:r>
      <w:r w:rsidRPr="008E7500">
        <w:rPr>
          <w:b/>
          <w:sz w:val="24"/>
          <w:szCs w:val="24"/>
        </w:rPr>
        <w:t>livre e aquática</w:t>
      </w:r>
      <w:r w:rsidRPr="008E7500">
        <w:rPr>
          <w:bCs/>
          <w:sz w:val="24"/>
          <w:szCs w:val="24"/>
        </w:rPr>
        <w:t xml:space="preserve">. Alguns passam toda a sua vida parasitando outros seres vivos. Outros alternam etapas de vida livre e </w:t>
      </w:r>
      <w:r w:rsidRPr="008E7500">
        <w:rPr>
          <w:b/>
          <w:sz w:val="24"/>
          <w:szCs w:val="24"/>
        </w:rPr>
        <w:t>parasitária</w:t>
      </w:r>
      <w:r w:rsidRPr="008E7500">
        <w:rPr>
          <w:bCs/>
          <w:sz w:val="24"/>
          <w:szCs w:val="24"/>
        </w:rPr>
        <w:t xml:space="preserve">. </w:t>
      </w:r>
    </w:p>
    <w:p w14:paraId="6F9BA3A9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600.000 espécies conhecidas, 10.000 parasitas de diferentes animais, </w:t>
      </w:r>
      <w:r w:rsidRPr="008E7500">
        <w:rPr>
          <w:b/>
          <w:color w:val="4472C4" w:themeColor="accent1"/>
          <w:sz w:val="24"/>
          <w:szCs w:val="24"/>
        </w:rPr>
        <w:t>SOMENTE</w:t>
      </w:r>
      <w:r w:rsidRPr="008E7500">
        <w:rPr>
          <w:bCs/>
          <w:sz w:val="24"/>
          <w:szCs w:val="24"/>
        </w:rPr>
        <w:t xml:space="preserve"> </w:t>
      </w:r>
      <w:r w:rsidRPr="008E7500">
        <w:rPr>
          <w:bCs/>
          <w:sz w:val="24"/>
          <w:szCs w:val="24"/>
          <w:u w:val="single"/>
        </w:rPr>
        <w:t>algumas dezenas parasitas do ser humano</w:t>
      </w:r>
      <w:r w:rsidRPr="008E7500">
        <w:rPr>
          <w:bCs/>
          <w:sz w:val="24"/>
          <w:szCs w:val="24"/>
        </w:rPr>
        <w:t xml:space="preserve"> </w:t>
      </w:r>
    </w:p>
    <w:p w14:paraId="1BC5B6A6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Há protozoários que vivem no ser humano de forma harmônica (comensalismo). Ex.: </w:t>
      </w:r>
      <w:r w:rsidRPr="008E7500">
        <w:rPr>
          <w:b/>
          <w:i/>
          <w:iCs/>
          <w:color w:val="ED7D31" w:themeColor="accent2"/>
          <w:sz w:val="24"/>
          <w:szCs w:val="24"/>
        </w:rPr>
        <w:t>Entamoeba coli</w:t>
      </w:r>
      <w:r w:rsidRPr="008E7500">
        <w:rPr>
          <w:bCs/>
          <w:sz w:val="24"/>
          <w:szCs w:val="24"/>
        </w:rPr>
        <w:t xml:space="preserve"> no intestino grosso </w:t>
      </w:r>
    </w:p>
    <w:p w14:paraId="34F8E1DF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Ser vivo eucarioto (constituído de célula eucarionte) </w:t>
      </w:r>
    </w:p>
    <w:p w14:paraId="5B392417" w14:textId="78216A53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Maioria </w:t>
      </w:r>
      <w:r w:rsidRPr="008E7500">
        <w:rPr>
          <w:b/>
          <w:sz w:val="24"/>
          <w:szCs w:val="24"/>
        </w:rPr>
        <w:t>heterotrófico</w:t>
      </w:r>
    </w:p>
    <w:p w14:paraId="541B4C86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Reprodução </w:t>
      </w:r>
      <w:r w:rsidRPr="008E7500">
        <w:rPr>
          <w:b/>
          <w:sz w:val="24"/>
          <w:szCs w:val="24"/>
        </w:rPr>
        <w:t>assexuada e/ou reprodução sexuada</w:t>
      </w:r>
      <w:r w:rsidRPr="008E7500">
        <w:rPr>
          <w:bCs/>
          <w:sz w:val="24"/>
          <w:szCs w:val="24"/>
        </w:rPr>
        <w:t xml:space="preserve"> (variabilidade genética)</w:t>
      </w:r>
    </w:p>
    <w:p w14:paraId="3D0A2C98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>Possuem estágios evolutivos distintos (</w:t>
      </w:r>
      <w:r w:rsidRPr="008E7500">
        <w:rPr>
          <w:b/>
          <w:sz w:val="24"/>
          <w:szCs w:val="24"/>
        </w:rPr>
        <w:t>morfologias distintas</w:t>
      </w:r>
      <w:r w:rsidRPr="008E7500">
        <w:rPr>
          <w:bCs/>
          <w:sz w:val="24"/>
          <w:szCs w:val="24"/>
        </w:rPr>
        <w:t xml:space="preserve">) em suas etapas do ciclo biológico. </w:t>
      </w:r>
    </w:p>
    <w:p w14:paraId="3D116FCF" w14:textId="77777777" w:rsidR="008E7500" w:rsidRDefault="008E7500" w:rsidP="008E7500">
      <w:pPr>
        <w:pStyle w:val="PargrafodaLista"/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Ex.: </w:t>
      </w:r>
      <w:r w:rsidRPr="008E7500">
        <w:rPr>
          <w:b/>
          <w:color w:val="4472C4" w:themeColor="accent1"/>
          <w:sz w:val="24"/>
          <w:szCs w:val="24"/>
        </w:rPr>
        <w:t xml:space="preserve">CISTO E TROFOZOÍTO </w:t>
      </w:r>
    </w:p>
    <w:p w14:paraId="63F16872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/>
          <w:sz w:val="24"/>
          <w:szCs w:val="24"/>
        </w:rPr>
        <w:t>Digestão/excreção</w:t>
      </w:r>
      <w:r w:rsidRPr="008E7500">
        <w:rPr>
          <w:bCs/>
          <w:sz w:val="24"/>
          <w:szCs w:val="24"/>
        </w:rPr>
        <w:t xml:space="preserve">: ingestão de nutrientes por pinocitose ou fagocitose, digestão ocorre no interior de vacúolos, excreção ocorre por difusão de metabólitos pela membrana plasmática ou vacúolos contráteis </w:t>
      </w:r>
    </w:p>
    <w:p w14:paraId="77F27297" w14:textId="1BDF634E" w:rsidR="008E7500" w:rsidRP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Protozoários de importância médica são classificados em </w:t>
      </w:r>
      <w:r w:rsidRPr="008E7500">
        <w:rPr>
          <w:b/>
          <w:sz w:val="24"/>
          <w:szCs w:val="24"/>
        </w:rPr>
        <w:t>4 grandes grupos</w:t>
      </w:r>
      <w:r w:rsidRPr="008E7500">
        <w:rPr>
          <w:bCs/>
          <w:sz w:val="24"/>
          <w:szCs w:val="24"/>
        </w:rPr>
        <w:t xml:space="preserve">, de acordo com a estrutura de </w:t>
      </w:r>
      <w:r w:rsidRPr="008E7500">
        <w:rPr>
          <w:b/>
          <w:sz w:val="24"/>
          <w:szCs w:val="24"/>
        </w:rPr>
        <w:t>locomoção</w:t>
      </w:r>
    </w:p>
    <w:p w14:paraId="73A977A4" w14:textId="1AAC3C45" w:rsidR="008E7500" w:rsidRDefault="008E7500" w:rsidP="008E7500">
      <w:pPr>
        <w:rPr>
          <w:bCs/>
          <w:sz w:val="24"/>
          <w:szCs w:val="24"/>
        </w:rPr>
      </w:pPr>
      <w:r w:rsidRPr="008E7500">
        <w:rPr>
          <w:b/>
          <w:sz w:val="24"/>
          <w:szCs w:val="24"/>
        </w:rPr>
        <w:t>Exemplos</w:t>
      </w:r>
      <w:r>
        <w:rPr>
          <w:bCs/>
          <w:sz w:val="24"/>
          <w:szCs w:val="24"/>
        </w:rPr>
        <w:t>:</w:t>
      </w:r>
    </w:p>
    <w:p w14:paraId="3B73FBA3" w14:textId="6CA9E749" w:rsidR="008E7500" w:rsidRPr="008E7500" w:rsidRDefault="008E7500" w:rsidP="008E750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Entamoeba histolytica </w:t>
      </w:r>
    </w:p>
    <w:p w14:paraId="0F5942B7" w14:textId="10617949" w:rsidR="008E7500" w:rsidRPr="008E7500" w:rsidRDefault="008E7500" w:rsidP="008E750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Balantidium coli </w:t>
      </w:r>
    </w:p>
    <w:p w14:paraId="7DE28137" w14:textId="77777777" w:rsidR="008E7500" w:rsidRDefault="008E7500" w:rsidP="008E750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Giardia sp </w:t>
      </w:r>
    </w:p>
    <w:p w14:paraId="76FE82AB" w14:textId="414136DD" w:rsidR="008E7500" w:rsidRDefault="008E7500" w:rsidP="008E750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>Plasmodium sp, Toxoplasma sp -&gt; Se locomovem por flexão no corpo</w:t>
      </w:r>
    </w:p>
    <w:p w14:paraId="1259BC26" w14:textId="74A2BFCB" w:rsidR="008E7500" w:rsidRDefault="008E7500" w:rsidP="008E7500">
      <w:pPr>
        <w:jc w:val="center"/>
        <w:rPr>
          <w:bCs/>
          <w:sz w:val="24"/>
          <w:szCs w:val="24"/>
        </w:rPr>
      </w:pPr>
      <w:r w:rsidRPr="008E7500">
        <w:rPr>
          <w:bCs/>
          <w:noProof/>
          <w:sz w:val="24"/>
          <w:szCs w:val="24"/>
        </w:rPr>
        <w:drawing>
          <wp:inline distT="0" distB="0" distL="0" distR="0" wp14:anchorId="22A4CBA7" wp14:editId="2ED973BE">
            <wp:extent cx="2818404" cy="2639291"/>
            <wp:effectExtent l="0" t="0" r="0" b="0"/>
            <wp:docPr id="1928749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3160" cy="26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F92D" w14:textId="77777777" w:rsidR="008E7500" w:rsidRDefault="008E7500" w:rsidP="008E7500">
      <w:pPr>
        <w:rPr>
          <w:bCs/>
          <w:sz w:val="24"/>
          <w:szCs w:val="24"/>
        </w:rPr>
      </w:pPr>
    </w:p>
    <w:p w14:paraId="3AC08F82" w14:textId="77777777" w:rsidR="008E7500" w:rsidRDefault="008E7500" w:rsidP="008E7500">
      <w:pPr>
        <w:rPr>
          <w:bCs/>
          <w:sz w:val="24"/>
          <w:szCs w:val="24"/>
        </w:rPr>
      </w:pPr>
    </w:p>
    <w:p w14:paraId="3EC4FF20" w14:textId="4B0E6F91" w:rsidR="008E7500" w:rsidRDefault="008E7500" w:rsidP="008E7500">
      <w:pPr>
        <w:rPr>
          <w:b/>
          <w:sz w:val="24"/>
          <w:szCs w:val="24"/>
        </w:rPr>
      </w:pPr>
      <w:r w:rsidRPr="008E7500">
        <w:rPr>
          <w:b/>
          <w:sz w:val="24"/>
          <w:szCs w:val="24"/>
          <w:highlight w:val="yellow"/>
        </w:rPr>
        <w:lastRenderedPageBreak/>
        <w:t>Exemplos de protozoários parasitos do homem</w:t>
      </w:r>
    </w:p>
    <w:p w14:paraId="0001DADB" w14:textId="6398789B" w:rsidR="008E7500" w:rsidRDefault="008E7500" w:rsidP="008E7500">
      <w:pPr>
        <w:jc w:val="center"/>
        <w:rPr>
          <w:b/>
          <w:sz w:val="24"/>
          <w:szCs w:val="24"/>
        </w:rPr>
      </w:pPr>
      <w:r w:rsidRPr="008E7500">
        <w:rPr>
          <w:b/>
          <w:noProof/>
          <w:sz w:val="24"/>
          <w:szCs w:val="24"/>
        </w:rPr>
        <w:drawing>
          <wp:inline distT="0" distB="0" distL="0" distR="0" wp14:anchorId="6B57B48A" wp14:editId="22199A37">
            <wp:extent cx="4358337" cy="2306782"/>
            <wp:effectExtent l="0" t="0" r="0" b="0"/>
            <wp:docPr id="1327497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323" cy="231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0E55" w14:textId="4ACC9FD8" w:rsidR="008E7500" w:rsidRDefault="008E7500" w:rsidP="008E7500">
      <w:pPr>
        <w:rPr>
          <w:b/>
          <w:sz w:val="24"/>
          <w:szCs w:val="24"/>
        </w:rPr>
      </w:pPr>
      <w:r w:rsidRPr="008E7500">
        <w:rPr>
          <w:b/>
          <w:sz w:val="24"/>
          <w:szCs w:val="24"/>
          <w:highlight w:val="green"/>
        </w:rPr>
        <w:t>Classificação dos parasitos</w:t>
      </w:r>
    </w:p>
    <w:p w14:paraId="19018AF0" w14:textId="377F5BE9" w:rsidR="008E7500" w:rsidRPr="008E7500" w:rsidRDefault="008E7500" w:rsidP="008E7500">
      <w:pPr>
        <w:rPr>
          <w:bCs/>
          <w:sz w:val="24"/>
          <w:szCs w:val="24"/>
        </w:rPr>
      </w:pPr>
      <w:r w:rsidRPr="008E7500">
        <w:rPr>
          <w:b/>
          <w:sz w:val="24"/>
          <w:szCs w:val="24"/>
        </w:rPr>
        <w:t xml:space="preserve">Critério: </w:t>
      </w:r>
      <w:r w:rsidRPr="008E7500">
        <w:rPr>
          <w:bCs/>
          <w:sz w:val="24"/>
          <w:szCs w:val="24"/>
        </w:rPr>
        <w:t xml:space="preserve">localização no hospedeiro </w:t>
      </w:r>
    </w:p>
    <w:p w14:paraId="503B654A" w14:textId="77777777" w:rsidR="008E7500" w:rsidRP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Ectoparasita (externo) </w:t>
      </w:r>
    </w:p>
    <w:p w14:paraId="1D88BB62" w14:textId="76665E45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>Endoparasita (interno)</w:t>
      </w:r>
    </w:p>
    <w:p w14:paraId="0DAB7128" w14:textId="0DD3E061" w:rsidR="008E7500" w:rsidRDefault="008E7500" w:rsidP="008E7500">
      <w:pPr>
        <w:rPr>
          <w:bCs/>
          <w:sz w:val="24"/>
          <w:szCs w:val="24"/>
        </w:rPr>
      </w:pPr>
      <w:r w:rsidRPr="008E7500">
        <w:rPr>
          <w:b/>
          <w:sz w:val="24"/>
          <w:szCs w:val="24"/>
        </w:rPr>
        <w:t>Critério</w:t>
      </w:r>
      <w:r w:rsidRPr="008E7500">
        <w:rPr>
          <w:bCs/>
          <w:sz w:val="24"/>
          <w:szCs w:val="24"/>
        </w:rPr>
        <w:t>: quantidade de hospedeiros no ciclo biológico</w:t>
      </w:r>
    </w:p>
    <w:p w14:paraId="7788FCDE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 xml:space="preserve">Monoxeno (realiza seu ciclo biológico em apenas 1 hospedeiro. </w:t>
      </w:r>
    </w:p>
    <w:p w14:paraId="5BB2A19A" w14:textId="2CD16128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Cs/>
          <w:sz w:val="24"/>
          <w:szCs w:val="24"/>
        </w:rPr>
        <w:t>Heteroxeno (realiza seu ciclo biológico em mais de hospedeiro)</w:t>
      </w:r>
    </w:p>
    <w:p w14:paraId="562D354A" w14:textId="1C7034D0" w:rsidR="008E7500" w:rsidRDefault="008E7500" w:rsidP="008E7500">
      <w:pPr>
        <w:pStyle w:val="PargrafodaLista"/>
        <w:jc w:val="center"/>
        <w:rPr>
          <w:bCs/>
          <w:sz w:val="24"/>
          <w:szCs w:val="24"/>
        </w:rPr>
      </w:pPr>
      <w:r w:rsidRPr="008E7500">
        <w:rPr>
          <w:bCs/>
          <w:noProof/>
          <w:sz w:val="24"/>
          <w:szCs w:val="24"/>
        </w:rPr>
        <w:drawing>
          <wp:inline distT="0" distB="0" distL="0" distR="0" wp14:anchorId="17A6CEE1" wp14:editId="0A218A6B">
            <wp:extent cx="4156363" cy="1210643"/>
            <wp:effectExtent l="0" t="0" r="0" b="0"/>
            <wp:docPr id="1642806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06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7785" cy="121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72FB" w14:textId="26E53328" w:rsidR="008E7500" w:rsidRDefault="008E7500" w:rsidP="008E75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Classificação dos Hospedeiros</w:t>
      </w:r>
    </w:p>
    <w:p w14:paraId="0621C4EB" w14:textId="1CEFDEC3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/>
          <w:sz w:val="24"/>
          <w:szCs w:val="24"/>
        </w:rPr>
        <w:t>Critério 1</w:t>
      </w:r>
      <w:r w:rsidRPr="008E7500">
        <w:rPr>
          <w:bCs/>
          <w:sz w:val="24"/>
          <w:szCs w:val="24"/>
        </w:rPr>
        <w:t xml:space="preserve">: apenas 1 hospedeiro (não classifica ou classifica como hospedeiro definitivo). </w:t>
      </w:r>
    </w:p>
    <w:p w14:paraId="55BA8CF9" w14:textId="3C9FA54B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/>
          <w:sz w:val="24"/>
          <w:szCs w:val="24"/>
        </w:rPr>
        <w:t>Critério 2</w:t>
      </w:r>
      <w:r w:rsidRPr="008E7500">
        <w:rPr>
          <w:bCs/>
          <w:sz w:val="24"/>
          <w:szCs w:val="24"/>
        </w:rPr>
        <w:t xml:space="preserve">: É protozoário ou helminto? </w:t>
      </w:r>
      <w:r w:rsidRPr="008E7500">
        <w:rPr>
          <w:b/>
          <w:sz w:val="24"/>
          <w:szCs w:val="24"/>
        </w:rPr>
        <w:t>Protozoário</w:t>
      </w:r>
      <w:r w:rsidRPr="008E7500">
        <w:rPr>
          <w:bCs/>
          <w:sz w:val="24"/>
          <w:szCs w:val="24"/>
        </w:rPr>
        <w:t xml:space="preserve">: </w:t>
      </w:r>
      <w:r>
        <w:rPr>
          <w:bCs/>
          <w:sz w:val="24"/>
          <w:szCs w:val="24"/>
        </w:rPr>
        <w:t xml:space="preserve">olhar o </w:t>
      </w:r>
      <w:r w:rsidRPr="008E7500">
        <w:rPr>
          <w:bCs/>
          <w:sz w:val="24"/>
          <w:szCs w:val="24"/>
        </w:rPr>
        <w:t>tipo de reprodução</w:t>
      </w:r>
      <w:r>
        <w:rPr>
          <w:bCs/>
          <w:sz w:val="24"/>
          <w:szCs w:val="24"/>
        </w:rPr>
        <w:t xml:space="preserve">; </w:t>
      </w:r>
      <w:r w:rsidRPr="008E7500">
        <w:rPr>
          <w:b/>
          <w:sz w:val="24"/>
          <w:szCs w:val="24"/>
        </w:rPr>
        <w:t>Helminto</w:t>
      </w:r>
      <w:r w:rsidRPr="008E7500">
        <w:rPr>
          <w:bCs/>
          <w:sz w:val="24"/>
          <w:szCs w:val="24"/>
        </w:rPr>
        <w:t xml:space="preserve">: </w:t>
      </w:r>
      <w:r>
        <w:rPr>
          <w:bCs/>
          <w:sz w:val="24"/>
          <w:szCs w:val="24"/>
        </w:rPr>
        <w:t xml:space="preserve">olhar a </w:t>
      </w:r>
      <w:r w:rsidRPr="008E7500">
        <w:rPr>
          <w:bCs/>
          <w:sz w:val="24"/>
          <w:szCs w:val="24"/>
        </w:rPr>
        <w:t>fase evolutiva</w:t>
      </w:r>
    </w:p>
    <w:p w14:paraId="706586E8" w14:textId="77777777" w:rsidR="008E7500" w:rsidRPr="008E7500" w:rsidRDefault="008E7500" w:rsidP="008E7500">
      <w:pPr>
        <w:rPr>
          <w:b/>
          <w:sz w:val="24"/>
          <w:szCs w:val="24"/>
        </w:rPr>
      </w:pPr>
      <w:r w:rsidRPr="008E7500">
        <w:rPr>
          <w:b/>
          <w:sz w:val="24"/>
          <w:szCs w:val="24"/>
        </w:rPr>
        <w:t xml:space="preserve">Hospedeiro Intermediário </w:t>
      </w:r>
    </w:p>
    <w:p w14:paraId="63469A03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/>
          <w:sz w:val="24"/>
          <w:szCs w:val="24"/>
        </w:rPr>
        <w:t>Protozoário</w:t>
      </w:r>
      <w:r w:rsidRPr="008E7500">
        <w:rPr>
          <w:bCs/>
          <w:sz w:val="24"/>
          <w:szCs w:val="24"/>
        </w:rPr>
        <w:t xml:space="preserve">: hospeda o parasito em sua fase </w:t>
      </w:r>
      <w:r w:rsidRPr="008E7500">
        <w:rPr>
          <w:b/>
          <w:sz w:val="24"/>
          <w:szCs w:val="24"/>
        </w:rPr>
        <w:t>assexuada</w:t>
      </w:r>
      <w:r w:rsidRPr="008E7500">
        <w:rPr>
          <w:bCs/>
          <w:sz w:val="24"/>
          <w:szCs w:val="24"/>
        </w:rPr>
        <w:t xml:space="preserve"> </w:t>
      </w:r>
    </w:p>
    <w:p w14:paraId="7965EC04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/>
          <w:sz w:val="24"/>
          <w:szCs w:val="24"/>
        </w:rPr>
        <w:t>Helminto</w:t>
      </w:r>
      <w:r w:rsidRPr="008E7500">
        <w:rPr>
          <w:bCs/>
          <w:sz w:val="24"/>
          <w:szCs w:val="24"/>
        </w:rPr>
        <w:t xml:space="preserve">: hospeda o parasito na </w:t>
      </w:r>
      <w:r w:rsidRPr="008E7500">
        <w:rPr>
          <w:b/>
          <w:sz w:val="24"/>
          <w:szCs w:val="24"/>
        </w:rPr>
        <w:t>fase jovem (larva)</w:t>
      </w:r>
      <w:r w:rsidRPr="008E7500">
        <w:rPr>
          <w:bCs/>
          <w:sz w:val="24"/>
          <w:szCs w:val="24"/>
        </w:rPr>
        <w:t xml:space="preserve"> </w:t>
      </w:r>
    </w:p>
    <w:p w14:paraId="6C0CE728" w14:textId="77777777" w:rsidR="008E7500" w:rsidRPr="008E7500" w:rsidRDefault="008E7500" w:rsidP="008E7500">
      <w:pPr>
        <w:rPr>
          <w:b/>
          <w:sz w:val="24"/>
          <w:szCs w:val="24"/>
        </w:rPr>
      </w:pPr>
      <w:r w:rsidRPr="008E7500">
        <w:rPr>
          <w:b/>
          <w:sz w:val="24"/>
          <w:szCs w:val="24"/>
        </w:rPr>
        <w:t xml:space="preserve">Hospedeiro Definitivo </w:t>
      </w:r>
    </w:p>
    <w:p w14:paraId="7137F999" w14:textId="77777777" w:rsidR="008E7500" w:rsidRDefault="008E7500" w:rsidP="008E750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E7500">
        <w:rPr>
          <w:b/>
          <w:sz w:val="24"/>
          <w:szCs w:val="24"/>
        </w:rPr>
        <w:t>Protozoário</w:t>
      </w:r>
      <w:r w:rsidRPr="008E7500">
        <w:rPr>
          <w:bCs/>
          <w:sz w:val="24"/>
          <w:szCs w:val="24"/>
        </w:rPr>
        <w:t xml:space="preserve">: hospeda o parasito e em sua fase </w:t>
      </w:r>
      <w:r w:rsidRPr="008E7500">
        <w:rPr>
          <w:b/>
          <w:sz w:val="24"/>
          <w:szCs w:val="24"/>
        </w:rPr>
        <w:t>sexuada</w:t>
      </w:r>
      <w:r w:rsidRPr="008E7500">
        <w:rPr>
          <w:bCs/>
          <w:sz w:val="24"/>
          <w:szCs w:val="24"/>
        </w:rPr>
        <w:t xml:space="preserve"> </w:t>
      </w:r>
    </w:p>
    <w:p w14:paraId="1607C87F" w14:textId="47501F8A" w:rsidR="008E7500" w:rsidRDefault="008E7500" w:rsidP="008E7500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8E7500">
        <w:rPr>
          <w:b/>
          <w:sz w:val="24"/>
          <w:szCs w:val="24"/>
        </w:rPr>
        <w:t>Helminto</w:t>
      </w:r>
      <w:r w:rsidRPr="008E7500">
        <w:rPr>
          <w:bCs/>
          <w:sz w:val="24"/>
          <w:szCs w:val="24"/>
        </w:rPr>
        <w:t>: hospeda o parasito na</w:t>
      </w:r>
      <w:r w:rsidRPr="008E7500">
        <w:rPr>
          <w:b/>
          <w:sz w:val="24"/>
          <w:szCs w:val="24"/>
        </w:rPr>
        <w:t xml:space="preserve"> fase adulta (verme adulto)</w:t>
      </w:r>
    </w:p>
    <w:p w14:paraId="1D032323" w14:textId="77777777" w:rsidR="00995FEC" w:rsidRDefault="00995FEC" w:rsidP="00995FEC">
      <w:pPr>
        <w:rPr>
          <w:bCs/>
          <w:sz w:val="24"/>
          <w:szCs w:val="24"/>
        </w:rPr>
      </w:pPr>
      <w:r w:rsidRPr="00995FEC">
        <w:rPr>
          <w:b/>
          <w:sz w:val="24"/>
          <w:szCs w:val="24"/>
        </w:rPr>
        <w:t>Critério 3: q</w:t>
      </w:r>
      <w:r w:rsidRPr="00995FEC">
        <w:rPr>
          <w:bCs/>
          <w:sz w:val="24"/>
          <w:szCs w:val="24"/>
        </w:rPr>
        <w:t xml:space="preserve">uando possuir vetor biológico </w:t>
      </w:r>
    </w:p>
    <w:p w14:paraId="575A3BDF" w14:textId="77777777" w:rsidR="00995FEC" w:rsidRPr="00995FEC" w:rsidRDefault="00995FEC" w:rsidP="00995FEC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995FEC">
        <w:rPr>
          <w:b/>
          <w:sz w:val="24"/>
          <w:szCs w:val="24"/>
        </w:rPr>
        <w:lastRenderedPageBreak/>
        <w:t>Vertebrado</w:t>
      </w:r>
      <w:r w:rsidRPr="00995FEC">
        <w:rPr>
          <w:bCs/>
          <w:sz w:val="24"/>
          <w:szCs w:val="24"/>
        </w:rPr>
        <w:t xml:space="preserve"> (homem, por ex.) </w:t>
      </w:r>
    </w:p>
    <w:p w14:paraId="6B97D28D" w14:textId="32468B49" w:rsidR="00995FEC" w:rsidRPr="00995FEC" w:rsidRDefault="00995FEC" w:rsidP="00995FEC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995FEC">
        <w:rPr>
          <w:b/>
          <w:sz w:val="24"/>
          <w:szCs w:val="24"/>
        </w:rPr>
        <w:t>Invertebrado</w:t>
      </w:r>
      <w:r w:rsidRPr="00995FEC">
        <w:rPr>
          <w:bCs/>
          <w:sz w:val="24"/>
          <w:szCs w:val="24"/>
        </w:rPr>
        <w:t xml:space="preserve"> (vetor biológico)</w:t>
      </w:r>
    </w:p>
    <w:p w14:paraId="12029DCB" w14:textId="26D32078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  <w:r w:rsidRPr="00995FEC">
        <w:rPr>
          <w:b/>
          <w:noProof/>
          <w:sz w:val="24"/>
          <w:szCs w:val="24"/>
        </w:rPr>
        <w:drawing>
          <wp:inline distT="0" distB="0" distL="0" distR="0" wp14:anchorId="0C91548B" wp14:editId="7866EA26">
            <wp:extent cx="2583873" cy="2853421"/>
            <wp:effectExtent l="0" t="0" r="0" b="0"/>
            <wp:docPr id="1852981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1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4880" cy="287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FEB8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11F486CE" w14:textId="77777777" w:rsidR="00995FEC" w:rsidRDefault="00995FEC" w:rsidP="00995FEC">
      <w:pPr>
        <w:rPr>
          <w:b/>
          <w:sz w:val="24"/>
          <w:szCs w:val="24"/>
        </w:rPr>
      </w:pPr>
      <w:r w:rsidRPr="00995FEC">
        <w:rPr>
          <w:b/>
          <w:sz w:val="24"/>
          <w:szCs w:val="24"/>
          <w:highlight w:val="red"/>
        </w:rPr>
        <w:t>Relação parasito, hospedeiro e o meio ambiente</w:t>
      </w:r>
      <w:r w:rsidRPr="00995FEC">
        <w:rPr>
          <w:b/>
          <w:sz w:val="24"/>
          <w:szCs w:val="24"/>
        </w:rPr>
        <w:t xml:space="preserve"> </w:t>
      </w:r>
    </w:p>
    <w:p w14:paraId="6A24B33B" w14:textId="1AA41E80" w:rsidR="00995FEC" w:rsidRPr="00995FEC" w:rsidRDefault="00995FEC" w:rsidP="00995FEC">
      <w:pPr>
        <w:ind w:firstLine="708"/>
        <w:rPr>
          <w:b/>
          <w:color w:val="4472C4" w:themeColor="accent1"/>
          <w:sz w:val="24"/>
          <w:szCs w:val="24"/>
        </w:rPr>
      </w:pPr>
      <w:r w:rsidRPr="00995FEC">
        <w:rPr>
          <w:b/>
          <w:color w:val="4472C4" w:themeColor="accent1"/>
          <w:sz w:val="24"/>
          <w:szCs w:val="24"/>
        </w:rPr>
        <w:t>Fatores que influenciam no desenvolvimento de doenças</w:t>
      </w:r>
      <w:r>
        <w:rPr>
          <w:b/>
          <w:color w:val="4472C4" w:themeColor="accent1"/>
          <w:sz w:val="24"/>
          <w:szCs w:val="24"/>
        </w:rPr>
        <w:t>:</w:t>
      </w:r>
    </w:p>
    <w:p w14:paraId="2A71D659" w14:textId="4FC47538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  <w:r w:rsidRPr="00995FEC">
        <w:rPr>
          <w:b/>
          <w:noProof/>
          <w:sz w:val="24"/>
          <w:szCs w:val="24"/>
        </w:rPr>
        <w:drawing>
          <wp:inline distT="0" distB="0" distL="0" distR="0" wp14:anchorId="3ED1CC5F" wp14:editId="30B3466A">
            <wp:extent cx="3920309" cy="2470476"/>
            <wp:effectExtent l="0" t="0" r="0" b="0"/>
            <wp:docPr id="964882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2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8313" cy="248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13E9" w14:textId="77777777" w:rsidR="00995FEC" w:rsidRDefault="00995FEC" w:rsidP="00995FEC">
      <w:pPr>
        <w:pStyle w:val="PargrafodaLista"/>
        <w:rPr>
          <w:b/>
          <w:sz w:val="24"/>
          <w:szCs w:val="24"/>
        </w:rPr>
      </w:pPr>
    </w:p>
    <w:p w14:paraId="312E15A5" w14:textId="68CB7E59" w:rsidR="00995FEC" w:rsidRDefault="00995FEC" w:rsidP="00995FEC">
      <w:pPr>
        <w:pStyle w:val="PargrafodaLista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60C156C5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74D60167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25B6ED18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5D1F6470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46277424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65A8B9CD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5FD15E3E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2E93BD70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13C7C0B2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0FE2A604" w14:textId="5F13A150" w:rsidR="00995FEC" w:rsidRDefault="00995FEC" w:rsidP="00995FEC">
      <w:pPr>
        <w:pStyle w:val="PargrafodaLista"/>
        <w:rPr>
          <w:b/>
          <w:sz w:val="24"/>
          <w:szCs w:val="24"/>
        </w:rPr>
      </w:pPr>
      <w:r w:rsidRPr="00995FEC">
        <w:rPr>
          <w:b/>
          <w:sz w:val="24"/>
          <w:szCs w:val="24"/>
          <w:highlight w:val="green"/>
        </w:rPr>
        <w:lastRenderedPageBreak/>
        <w:t>Método de estudo das doenças parasitárias</w:t>
      </w:r>
    </w:p>
    <w:p w14:paraId="2418D71B" w14:textId="1D62DD71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  <w:r w:rsidRPr="00995FEC">
        <w:rPr>
          <w:b/>
          <w:noProof/>
          <w:sz w:val="24"/>
          <w:szCs w:val="24"/>
        </w:rPr>
        <w:drawing>
          <wp:inline distT="0" distB="0" distL="0" distR="0" wp14:anchorId="7B6D1068" wp14:editId="0B453FBA">
            <wp:extent cx="4554129" cy="3110346"/>
            <wp:effectExtent l="0" t="0" r="0" b="0"/>
            <wp:docPr id="98456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6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5789" cy="31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4D6C" w14:textId="77777777" w:rsidR="00995FEC" w:rsidRDefault="00995FEC" w:rsidP="00995FEC">
      <w:pPr>
        <w:pStyle w:val="PargrafodaLista"/>
        <w:jc w:val="center"/>
        <w:rPr>
          <w:b/>
          <w:sz w:val="24"/>
          <w:szCs w:val="24"/>
        </w:rPr>
      </w:pPr>
    </w:p>
    <w:p w14:paraId="3E03FAD5" w14:textId="0FBF56A8" w:rsidR="00995FEC" w:rsidRDefault="00995FEC" w:rsidP="00995FEC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995FEC">
        <w:rPr>
          <w:b/>
          <w:sz w:val="24"/>
          <w:szCs w:val="24"/>
        </w:rPr>
        <w:t xml:space="preserve">Defina parasitismo. </w:t>
      </w:r>
    </w:p>
    <w:p w14:paraId="48878CCC" w14:textId="77777777" w:rsidR="00064443" w:rsidRPr="00064443" w:rsidRDefault="00064443" w:rsidP="00064443">
      <w:pPr>
        <w:ind w:left="1080"/>
        <w:rPr>
          <w:bCs/>
          <w:sz w:val="24"/>
          <w:szCs w:val="24"/>
        </w:rPr>
      </w:pPr>
      <w:r w:rsidRPr="00064443">
        <w:rPr>
          <w:bCs/>
          <w:sz w:val="24"/>
          <w:szCs w:val="24"/>
        </w:rPr>
        <w:t>Parasitismo é uma forma de relação interespecífica em que um organismo (parasita) vive à custa de outro (hospedeiro), retirando dele os nutrientes necessários para sua sobrevivência, causando-lhe prejuízo.</w:t>
      </w:r>
    </w:p>
    <w:p w14:paraId="4716960F" w14:textId="77777777" w:rsidR="00064443" w:rsidRDefault="00064443" w:rsidP="00064443">
      <w:pPr>
        <w:pStyle w:val="PargrafodaLista"/>
        <w:ind w:left="1440"/>
        <w:rPr>
          <w:b/>
          <w:sz w:val="24"/>
          <w:szCs w:val="24"/>
        </w:rPr>
      </w:pPr>
    </w:p>
    <w:p w14:paraId="44738619" w14:textId="615C8D14" w:rsidR="00995FEC" w:rsidRDefault="00995FEC" w:rsidP="00995FEC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995FEC">
        <w:rPr>
          <w:b/>
          <w:sz w:val="24"/>
          <w:szCs w:val="24"/>
        </w:rPr>
        <w:t xml:space="preserve">Defina parasita monoxeno e heteroxeno. </w:t>
      </w:r>
    </w:p>
    <w:p w14:paraId="62E4D6B2" w14:textId="77777777" w:rsidR="00064443" w:rsidRPr="00064443" w:rsidRDefault="00064443" w:rsidP="00064443">
      <w:pPr>
        <w:ind w:left="1080"/>
        <w:rPr>
          <w:bCs/>
          <w:sz w:val="24"/>
          <w:szCs w:val="24"/>
        </w:rPr>
      </w:pPr>
      <w:r w:rsidRPr="00064443">
        <w:rPr>
          <w:bCs/>
          <w:sz w:val="24"/>
          <w:szCs w:val="24"/>
        </w:rPr>
        <w:t>Parasita monoxeno: completa todo seu ciclo de vida em um único hospedeiro.</w:t>
      </w:r>
    </w:p>
    <w:p w14:paraId="000D5EF5" w14:textId="77777777" w:rsidR="00064443" w:rsidRPr="00064443" w:rsidRDefault="00064443" w:rsidP="00064443">
      <w:pPr>
        <w:ind w:left="372" w:firstLine="708"/>
        <w:rPr>
          <w:bCs/>
          <w:sz w:val="24"/>
          <w:szCs w:val="24"/>
        </w:rPr>
      </w:pPr>
      <w:r w:rsidRPr="00064443">
        <w:rPr>
          <w:bCs/>
          <w:sz w:val="24"/>
          <w:szCs w:val="24"/>
        </w:rPr>
        <w:t>Ex: Giardia lamblia, Trichomonas vaginalis.</w:t>
      </w:r>
    </w:p>
    <w:p w14:paraId="1C008CE3" w14:textId="3FF9A35F" w:rsidR="00064443" w:rsidRPr="00064443" w:rsidRDefault="00064443" w:rsidP="00064443">
      <w:pPr>
        <w:ind w:left="1080"/>
        <w:rPr>
          <w:bCs/>
          <w:sz w:val="24"/>
          <w:szCs w:val="24"/>
        </w:rPr>
      </w:pPr>
      <w:r w:rsidRPr="00064443">
        <w:rPr>
          <w:bCs/>
          <w:sz w:val="24"/>
          <w:szCs w:val="24"/>
        </w:rPr>
        <w:t>Parasita heteroxeno: necessita de dois ou mais hospedeiros para completar seu ciclo biológico.</w:t>
      </w:r>
    </w:p>
    <w:p w14:paraId="6A29DBDF" w14:textId="6A3BFA1C" w:rsidR="00064443" w:rsidRPr="00064443" w:rsidRDefault="00064443" w:rsidP="00064443">
      <w:pPr>
        <w:ind w:left="372" w:firstLine="708"/>
        <w:rPr>
          <w:bCs/>
          <w:sz w:val="24"/>
          <w:szCs w:val="24"/>
        </w:rPr>
      </w:pPr>
      <w:r w:rsidRPr="00064443">
        <w:rPr>
          <w:bCs/>
          <w:sz w:val="24"/>
          <w:szCs w:val="24"/>
        </w:rPr>
        <w:t>Ex: Plasmodium spp., Toxoplasma gondii.</w:t>
      </w:r>
    </w:p>
    <w:p w14:paraId="73EDC288" w14:textId="43AF7D44" w:rsidR="00995FEC" w:rsidRDefault="00995FEC" w:rsidP="00995FEC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995FEC">
        <w:rPr>
          <w:b/>
          <w:sz w:val="24"/>
          <w:szCs w:val="24"/>
        </w:rPr>
        <w:t xml:space="preserve">Defina hospedeiro intermediário e definitivo. </w:t>
      </w:r>
    </w:p>
    <w:p w14:paraId="23EEC675" w14:textId="389713C5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064443">
        <w:rPr>
          <w:bCs/>
          <w:sz w:val="24"/>
          <w:szCs w:val="24"/>
        </w:rPr>
        <w:t>Hospedeiro definitivo</w:t>
      </w:r>
      <w:r w:rsidRPr="001D3E63">
        <w:rPr>
          <w:bCs/>
          <w:sz w:val="24"/>
          <w:szCs w:val="24"/>
        </w:rPr>
        <w:t>: é onde o parasita realiza a reprodução sexuada.</w:t>
      </w:r>
    </w:p>
    <w:p w14:paraId="1A403DC3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Ex: mosquito Anopheles (para Plasmodium), felinos (para Toxoplasma gondii).</w:t>
      </w:r>
    </w:p>
    <w:p w14:paraId="2D8E31B7" w14:textId="16DE320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Hospedeiro intermediário: é onde ocorre a reprodução assexuada ou desenvolvimento parcial do parasita.</w:t>
      </w:r>
    </w:p>
    <w:p w14:paraId="43160515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Ex: seres humanos (para Plasmodium e Toxoplasma gondii).</w:t>
      </w:r>
    </w:p>
    <w:p w14:paraId="7F6A1684" w14:textId="77777777" w:rsidR="00064443" w:rsidRDefault="00064443" w:rsidP="00064443">
      <w:pPr>
        <w:pStyle w:val="PargrafodaLista"/>
        <w:ind w:left="1440"/>
        <w:rPr>
          <w:b/>
          <w:sz w:val="24"/>
          <w:szCs w:val="24"/>
        </w:rPr>
      </w:pPr>
    </w:p>
    <w:p w14:paraId="34783987" w14:textId="52316E25" w:rsidR="00995FEC" w:rsidRDefault="00995FEC" w:rsidP="00995FEC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995FEC">
        <w:rPr>
          <w:b/>
          <w:sz w:val="24"/>
          <w:szCs w:val="24"/>
        </w:rPr>
        <w:t xml:space="preserve">Defina as seguintes morfologias parasitárias: forma ativa, forma infectante, forma de resistência e forma diagnóstica. </w:t>
      </w:r>
    </w:p>
    <w:p w14:paraId="037953BF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064443">
        <w:rPr>
          <w:bCs/>
          <w:sz w:val="24"/>
          <w:szCs w:val="24"/>
        </w:rPr>
        <w:t>Forma ativa</w:t>
      </w:r>
      <w:r w:rsidRPr="001D3E63">
        <w:rPr>
          <w:bCs/>
          <w:sz w:val="24"/>
          <w:szCs w:val="24"/>
        </w:rPr>
        <w:t xml:space="preserve">: estágio metabolicamente ativo e </w:t>
      </w:r>
      <w:proofErr w:type="spellStart"/>
      <w:r w:rsidRPr="001D3E63">
        <w:rPr>
          <w:bCs/>
          <w:sz w:val="24"/>
          <w:szCs w:val="24"/>
        </w:rPr>
        <w:t>replicativo</w:t>
      </w:r>
      <w:proofErr w:type="spellEnd"/>
      <w:r w:rsidRPr="001D3E63">
        <w:rPr>
          <w:bCs/>
          <w:sz w:val="24"/>
          <w:szCs w:val="24"/>
        </w:rPr>
        <w:t xml:space="preserve"> do parasita.</w:t>
      </w:r>
    </w:p>
    <w:p w14:paraId="608E7D28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lastRenderedPageBreak/>
        <w:t>Ex: trofozoítos de Giardia e Entamoeba.</w:t>
      </w:r>
    </w:p>
    <w:p w14:paraId="55645F44" w14:textId="31C1EED4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Forma infectante: forma capaz de iniciar a infecção no hospedeiro.</w:t>
      </w:r>
    </w:p>
    <w:p w14:paraId="06A79796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Ex: oocisto de Cryptosporidium, cisto de Giardia.</w:t>
      </w:r>
    </w:p>
    <w:p w14:paraId="666F0DD6" w14:textId="5969251F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Forma de resistência: forma que resiste a condições adversas do meio ambiente (calor, desinfetantes, pH).</w:t>
      </w:r>
    </w:p>
    <w:p w14:paraId="4D72BB5C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Ex: cistos e oocistos.</w:t>
      </w:r>
    </w:p>
    <w:p w14:paraId="458A927C" w14:textId="555FDB33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Forma diagnóstica: forma detectável em exames laboratoriais, usada para diagnóstico clínico.</w:t>
      </w:r>
    </w:p>
    <w:p w14:paraId="7022859F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Ex: trofozoítos ou cistos nas fezes.</w:t>
      </w:r>
    </w:p>
    <w:p w14:paraId="222513E7" w14:textId="77777777" w:rsidR="00064443" w:rsidRDefault="00064443" w:rsidP="00064443">
      <w:pPr>
        <w:pStyle w:val="PargrafodaLista"/>
        <w:ind w:left="1440"/>
        <w:rPr>
          <w:b/>
          <w:sz w:val="24"/>
          <w:szCs w:val="24"/>
        </w:rPr>
      </w:pPr>
    </w:p>
    <w:p w14:paraId="5B14E6BB" w14:textId="46FA319C" w:rsidR="00995FEC" w:rsidRDefault="00995FEC" w:rsidP="00995FEC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995FEC">
        <w:rPr>
          <w:b/>
          <w:sz w:val="24"/>
          <w:szCs w:val="24"/>
        </w:rPr>
        <w:t xml:space="preserve">Defina e descreva a forma de oocisto e trofozoíto. </w:t>
      </w:r>
    </w:p>
    <w:p w14:paraId="6B65E92E" w14:textId="644BBC5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Oocisto: forma de resistência e infectante presente em protozoários como Cryptosporidium e Toxoplasma.</w:t>
      </w:r>
    </w:p>
    <w:p w14:paraId="3FAF8831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Contém esporozoítos e é eliminado com as fezes; é altamente resistente no ambiente.</w:t>
      </w:r>
    </w:p>
    <w:p w14:paraId="4C088AA7" w14:textId="65352E74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Trofozoito: forma ativa, móvel e replicativa do parasita. Vive nos tecidos ou no lúmen do hospedeiro.</w:t>
      </w:r>
    </w:p>
    <w:p w14:paraId="7EBC141D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Ex: Giardia, Entamoeba, Trichomonas.</w:t>
      </w:r>
    </w:p>
    <w:p w14:paraId="1BE99781" w14:textId="77777777" w:rsidR="00064443" w:rsidRDefault="00064443" w:rsidP="00064443">
      <w:pPr>
        <w:pStyle w:val="PargrafodaLista"/>
        <w:ind w:left="1440"/>
        <w:rPr>
          <w:b/>
          <w:sz w:val="24"/>
          <w:szCs w:val="24"/>
        </w:rPr>
      </w:pPr>
    </w:p>
    <w:p w14:paraId="6C7613C0" w14:textId="68F9CF71" w:rsidR="00064443" w:rsidRDefault="00995FEC" w:rsidP="00064443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995FEC">
        <w:rPr>
          <w:b/>
          <w:sz w:val="24"/>
          <w:szCs w:val="24"/>
        </w:rPr>
        <w:t>Identifique as Classes dos Protozoários e suas características.</w:t>
      </w:r>
    </w:p>
    <w:p w14:paraId="1D1BE5A0" w14:textId="77777777" w:rsidR="00064443" w:rsidRPr="00064443" w:rsidRDefault="00064443" w:rsidP="00064443">
      <w:pPr>
        <w:ind w:left="1788" w:firstLine="336"/>
        <w:rPr>
          <w:bCs/>
          <w:sz w:val="24"/>
          <w:szCs w:val="24"/>
        </w:rPr>
      </w:pPr>
      <w:r w:rsidRPr="00064443">
        <w:rPr>
          <w:bCs/>
          <w:sz w:val="24"/>
          <w:szCs w:val="24"/>
        </w:rPr>
        <w:t>1.Mastigophora (Flagelados)</w:t>
      </w:r>
    </w:p>
    <w:p w14:paraId="5244FAFF" w14:textId="78DECC64" w:rsidR="00064443" w:rsidRPr="001D3E63" w:rsidRDefault="00064443" w:rsidP="00064443">
      <w:pPr>
        <w:pStyle w:val="PargrafodaLista"/>
        <w:ind w:left="2148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>Locomoção por flagelos.</w:t>
      </w:r>
    </w:p>
    <w:p w14:paraId="3B5DFA9A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>Ex: Giardia lamblia, Trichomonas vaginalis.</w:t>
      </w:r>
    </w:p>
    <w:p w14:paraId="1F63CA5A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 xml:space="preserve">2. </w:t>
      </w:r>
      <w:proofErr w:type="spellStart"/>
      <w:r w:rsidRPr="001D3E63">
        <w:rPr>
          <w:bCs/>
          <w:sz w:val="24"/>
          <w:szCs w:val="24"/>
        </w:rPr>
        <w:t>Rhizopoda</w:t>
      </w:r>
      <w:proofErr w:type="spellEnd"/>
      <w:r w:rsidRPr="001D3E63">
        <w:rPr>
          <w:bCs/>
          <w:sz w:val="24"/>
          <w:szCs w:val="24"/>
        </w:rPr>
        <w:t xml:space="preserve"> (Amebas)</w:t>
      </w:r>
    </w:p>
    <w:p w14:paraId="5256A175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>Movimentam-se por pseudópodes.</w:t>
      </w:r>
    </w:p>
    <w:p w14:paraId="607CD946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>Ex: Entamoeba histolytica.</w:t>
      </w:r>
    </w:p>
    <w:p w14:paraId="30A82F1E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 xml:space="preserve">3. </w:t>
      </w:r>
      <w:proofErr w:type="spellStart"/>
      <w:r w:rsidRPr="001D3E63">
        <w:rPr>
          <w:bCs/>
          <w:sz w:val="24"/>
          <w:szCs w:val="24"/>
        </w:rPr>
        <w:t>Ciliophora</w:t>
      </w:r>
      <w:proofErr w:type="spellEnd"/>
      <w:r w:rsidRPr="001D3E63">
        <w:rPr>
          <w:bCs/>
          <w:sz w:val="24"/>
          <w:szCs w:val="24"/>
        </w:rPr>
        <w:t xml:space="preserve"> (Ciliados)</w:t>
      </w:r>
    </w:p>
    <w:p w14:paraId="3F245FD3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>Locomoção por cílios.</w:t>
      </w:r>
    </w:p>
    <w:p w14:paraId="717CF7E4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>Ex: Balantidium coli.</w:t>
      </w:r>
    </w:p>
    <w:p w14:paraId="623EE8A7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>4.Apicomplexa (Esporozoários)</w:t>
      </w:r>
    </w:p>
    <w:p w14:paraId="22702E34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>Não possuem estruturas de locomoção.</w:t>
      </w:r>
    </w:p>
    <w:p w14:paraId="44A94B12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>Ciclo complexo com reprodução sexuada e assexuada.</w:t>
      </w:r>
    </w:p>
    <w:p w14:paraId="2DB1C4A3" w14:textId="77777777" w:rsidR="00064443" w:rsidRPr="001D3E63" w:rsidRDefault="00064443" w:rsidP="00064443">
      <w:pPr>
        <w:pStyle w:val="PargrafodaLista"/>
        <w:ind w:left="1440"/>
        <w:rPr>
          <w:bCs/>
          <w:sz w:val="24"/>
          <w:szCs w:val="24"/>
        </w:rPr>
      </w:pPr>
      <w:r w:rsidRPr="001D3E63">
        <w:rPr>
          <w:bCs/>
          <w:sz w:val="24"/>
          <w:szCs w:val="24"/>
        </w:rPr>
        <w:tab/>
        <w:t>Ex: Plasmodium spp., Toxoplasma gondii, Cryptosporidium spp.</w:t>
      </w:r>
    </w:p>
    <w:p w14:paraId="304D35F6" w14:textId="77777777" w:rsidR="00064443" w:rsidRPr="00064443" w:rsidRDefault="00064443" w:rsidP="00064443">
      <w:pPr>
        <w:pStyle w:val="PargrafodaLista"/>
        <w:ind w:left="1440"/>
        <w:rPr>
          <w:b/>
          <w:sz w:val="24"/>
          <w:szCs w:val="24"/>
        </w:rPr>
      </w:pPr>
    </w:p>
    <w:p w14:paraId="263AE765" w14:textId="474DB4CD" w:rsidR="001D3E63" w:rsidRPr="001D3E63" w:rsidRDefault="001D3E63" w:rsidP="001D3E63">
      <w:pPr>
        <w:pStyle w:val="PargrafodaLista"/>
        <w:ind w:left="1440"/>
        <w:rPr>
          <w:bCs/>
          <w:sz w:val="24"/>
          <w:szCs w:val="24"/>
        </w:rPr>
      </w:pPr>
    </w:p>
    <w:sectPr w:rsidR="001D3E63" w:rsidRPr="001D3E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65644"/>
    <w:multiLevelType w:val="hybridMultilevel"/>
    <w:tmpl w:val="E6D050B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014B3"/>
    <w:multiLevelType w:val="hybridMultilevel"/>
    <w:tmpl w:val="4A7E22B6"/>
    <w:lvl w:ilvl="0" w:tplc="77EC1BD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B75EF"/>
    <w:multiLevelType w:val="hybridMultilevel"/>
    <w:tmpl w:val="3D7C1DF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830129E"/>
    <w:multiLevelType w:val="hybridMultilevel"/>
    <w:tmpl w:val="F81E378C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75512086">
    <w:abstractNumId w:val="1"/>
  </w:num>
  <w:num w:numId="2" w16cid:durableId="1802336510">
    <w:abstractNumId w:val="0"/>
  </w:num>
  <w:num w:numId="3" w16cid:durableId="322054388">
    <w:abstractNumId w:val="3"/>
  </w:num>
  <w:num w:numId="4" w16cid:durableId="332034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00"/>
    <w:rsid w:val="00064443"/>
    <w:rsid w:val="000D41D1"/>
    <w:rsid w:val="000F05C1"/>
    <w:rsid w:val="0010417E"/>
    <w:rsid w:val="001741AE"/>
    <w:rsid w:val="001D3E63"/>
    <w:rsid w:val="00206D5A"/>
    <w:rsid w:val="00273F6F"/>
    <w:rsid w:val="00445378"/>
    <w:rsid w:val="004600F2"/>
    <w:rsid w:val="00490DFD"/>
    <w:rsid w:val="00807B6E"/>
    <w:rsid w:val="008D469D"/>
    <w:rsid w:val="008E7500"/>
    <w:rsid w:val="00995FEC"/>
    <w:rsid w:val="00AB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563C2"/>
  <w15:chartTrackingRefBased/>
  <w15:docId w15:val="{D10517C1-9201-43A6-98C2-2DF13775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75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75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7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75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7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7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75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75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75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75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7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725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cp:lastPrinted>2025-04-06T15:21:00Z</cp:lastPrinted>
  <dcterms:created xsi:type="dcterms:W3CDTF">2025-04-01T12:43:00Z</dcterms:created>
  <dcterms:modified xsi:type="dcterms:W3CDTF">2025-04-06T15:21:00Z</dcterms:modified>
</cp:coreProperties>
</file>