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F0372F"/>
          <w:sz w:val="20"/>
          <w:szCs w:val="20"/>
        </w:rPr>
        <w:t xml:space="preserve">MOTOR DE LINHA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Manual de Utilizador</w:t>
      </w:r>
    </w:p>
    <w:p>
      <w:pPr>
        <w:pBdr>
          <w:bottom w:val="single" w:color="111111" w:sz="12" w:space="8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Guia de utilização da área de redação (CMS)</w:t>
      </w:r>
    </w:p>
    <w:p>
      <w:pPr>
        <w:spacing w:after="3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Este manual documenta, de forma simples, como usar a área de redação do site Motor de Linha — a zona reservada onde se criam, editam e publicam artigos, geram a galeria de multimédia e configuram opções como o SEO. Vai sendo atualizado com novas secções à medida que surgem novas funcionalidades ou dúvidas.</w:t>
      </w:r>
    </w:p>
    <w:p>
      <w:pPr>
        <w:pStyle w:val="Heading1"/>
        <w:pBdr>
          <w:bottom w:val="single" w:color="F0372F" w:sz="6" w:space="4"/>
        </w:pBdr>
        <w:spacing w:after="160" w:before="2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SEO e Partilha</w:t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F0372F"/>
          <w:sz w:val="24"/>
          <w:szCs w:val="24"/>
        </w:rPr>
        <w:t xml:space="preserve">O que é SEO?</w:t>
      </w:r>
    </w:p>
    <w:p>
      <w:pPr>
        <w:spacing w:after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SEO (Search Engine Optimization / Otimização para Motores de Busca) é o conjunto de práticas para tornar uma página mais fácil de encontrar e mais bem posicionada nos resultados do Google e afins.</w:t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F0372F"/>
          <w:sz w:val="24"/>
          <w:szCs w:val="24"/>
        </w:rPr>
        <w:t xml:space="preserve">Onde configurar</w:t>
      </w:r>
    </w:p>
    <w:p>
      <w:pPr>
        <w:spacing w:after="1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editor de artigo (Redação), isto aparece na secção “SEO e partilha”: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Título SEO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 texto que aparece como título clicável nos resultados de pesquisa (se vazio, usa o título do artigo).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Descrição SEO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 resumo de 1-2 linhas que o Google mostra por baixo do título.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Imagem de partilha —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 imagem que aparece quando o link é partilhado no WhatsApp, Facebook, X/Twitter, etc. (Open Graph).</w:t>
      </w:r>
    </w:p>
    <w:p>
      <w:pPr>
        <w:pBdr>
          <w:left w:val="single" w:color="F0372F" w:sz="24" w:space="8"/>
        </w:pBdr>
        <w:shd w:fill="F2F2EF" w:val="clear"/>
        <w:spacing w:after="100" w:before="220"/>
        <w:ind w:left="2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Nota: preencher bem estes campos não garante posição no Google, mas ajuda a que o artigo seja indexado corretamente e que, quando alguém partilha o link, apareça com título/imagem decentes em vez de um preview genérico ou vazio.</w:t>
      </w:r>
    </w:p>
    <w:p>
      <w:pPr>
        <w:pStyle w:val="Heading1"/>
        <w:pBdr>
          <w:bottom w:val="single" w:color="F0372F" w:sz="6" w:space="4"/>
        </w:pBdr>
        <w:spacing w:after="160" w:before="5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Próximas secções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Este espaço será preenchido com novas secções (por exemplo: Editor de Artigos, Multimédia, Notícias, Contactos, Publicação e Rascunhos) à medida que forem explicadas.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2026-08-26T16:21:49.693Z</dcterms:created>
  <dcterms:modified xsi:type="dcterms:W3CDTF">2026-08-26T16:21:49.695Z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