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B299" w14:textId="68D7FD09" w:rsidR="00E93095" w:rsidRDefault="003F57A5">
      <w:r>
        <w:t>: (pseudoclasse)</w:t>
      </w:r>
    </w:p>
    <w:p w14:paraId="41134039" w14:textId="4E81E39F" w:rsidR="003F57A5" w:rsidRDefault="003F57A5">
      <w:r>
        <w:t>:: (pseudoelemento)</w:t>
      </w:r>
    </w:p>
    <w:sectPr w:rsidR="003F5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B2"/>
    <w:rsid w:val="003F57A5"/>
    <w:rsid w:val="00E878B2"/>
    <w:rsid w:val="00E9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D3793"/>
  <w15:chartTrackingRefBased/>
  <w15:docId w15:val="{A266F7F0-66E6-43F8-A805-FDC72B6E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pedrohenriquemontes901@gmail.com</dc:creator>
  <cp:keywords/>
  <dc:description/>
  <cp:lastModifiedBy>pedrohenriquemontes901@gmail.com</cp:lastModifiedBy>
  <cp:revision>3</cp:revision>
  <dcterms:created xsi:type="dcterms:W3CDTF">2024-07-30T10:59:00Z</dcterms:created>
  <dcterms:modified xsi:type="dcterms:W3CDTF">2024-07-30T10:59:00Z</dcterms:modified>
</cp:coreProperties>
</file>