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Bitcoin did not appear out of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where. For decades prior to Satoshi Nakamoto’s invention, a diverse group of computer scientists, privacy activists, and heterodox economists tried to create a digital form of money that could operate independently of government control. </w:t>
      </w:r>
      <w:r w:rsidDel="00000000" w:rsidR="00000000" w:rsidRPr="00000000">
        <w:rPr>
          <w:i w:val="1"/>
          <w:iCs w:val="1"/>
          <w:rtl w:val="0"/>
        </w:rPr>
        <w:t xml:space="preserve">The Genesis Book</w:t>
      </w:r>
      <w:r w:rsidDel="00000000" w:rsidR="00000000" w:rsidRPr="00000000">
        <w:rPr>
          <w:rtl w:val="0"/>
        </w:rPr>
        <w:t xml:space="preserve"> tells the story of the people and projects that inspired the invention of the world’s first successful peer-to-peer electronic cash system.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