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ins w:author="Nicholas Sismil" w:id="0" w:date="2025-02-11T08:22:33Z">
        <w:r w:rsidDel="00000000" w:rsidR="00000000" w:rsidRPr="00000000">
          <w:rPr>
            <w:rFonts w:ascii="Calibri" w:cs="Calibri" w:eastAsia="Calibri" w:hAnsi="Calibri"/>
            <w:b w:val="1"/>
            <w:bCs w:val="1"/>
            <w:rtl w:val="0"/>
            <w:rPrChange w:author="Nicholas Sismil" w:id="1" w:date="2025-02-11T08:22:33Z">
              <w:rPr/>
            </w:rPrChange>
          </w:rPr>
          <w:t xml:space="preserve"> </w:t>
        </w:r>
      </w:ins>
      <w:r w:rsidDel="00000000" w:rsidR="00000000" w:rsidRPr="00000000">
        <w:rPr>
          <w:rFonts w:ascii="Calibri" w:cs="Calibri" w:eastAsia="Calibri" w:hAnsi="Calibri"/>
          <w:b w:val="1"/>
          <w:bCs w:val="1"/>
          <w:rtl w:val="0"/>
        </w:rPr>
        <w:t xml:space="preserve">Chapter 12: B-money (And BitTorrent)</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Shortly after Bit Gold had shown how proof of work might be converted into transferable electronic cash, a somewhat similar digital currency proposal was submitted to the Cypherpunks mailing list. Its author, Wei Dai, was well known within the Cypherpunk community—though only by name.</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while privacy was the Cypherpunks’ founding principle, few put it in practice like Wei Dai did. Although his involvement with the Extropians suggested that he resided in the Bay Area, Dai never showed up at the in-person Cypherpunk meetings, and for some time list subscribers weren’t actually sure if they were corresponding with a man or a woman. At times, Cypherpunks even questioned whether Dai really existed, speculating that the name might be a pseudonym; some suspected it was really Nick Szabo’s alter-ego.</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In actuality, Wei Dai—a </w:t>
      </w:r>
      <w:r w:rsidDel="00000000" w:rsidR="00000000" w:rsidRPr="00000000">
        <w:rPr>
          <w:rFonts w:ascii="Calibri" w:cs="Calibri" w:eastAsia="Calibri" w:hAnsi="Calibri"/>
          <w:i w:val="1"/>
          <w:iCs w:val="1"/>
          <w:rtl w:val="0"/>
        </w:rPr>
        <w:t xml:space="preserve">he</w:t>
      </w:r>
      <w:r w:rsidDel="00000000" w:rsidR="00000000" w:rsidRPr="00000000">
        <w:rPr>
          <w:rFonts w:ascii="Calibri" w:cs="Calibri" w:eastAsia="Calibri" w:hAnsi="Calibri"/>
          <w:rtl w:val="0"/>
        </w:rPr>
        <w:t xml:space="preserve">—was a young computer scientist who’d coincidentally been a few years Szabo’s junior at the University of Washington—though the two never met on campus. As an aficionado of cyberpunk books, Dai had as a student developed an interest for cryptography because he believed that it could help protect humanity against future entities like the Blight, an artificial superintelligence that served as the main antagonist in Vernor Vinge’s novel </w:t>
      </w:r>
      <w:r w:rsidDel="00000000" w:rsidR="00000000" w:rsidRPr="00000000">
        <w:rPr>
          <w:rFonts w:ascii="Calibri" w:cs="Calibri" w:eastAsia="Calibri" w:hAnsi="Calibri"/>
          <w:i w:val="1"/>
          <w:iCs w:val="1"/>
          <w:rtl w:val="0"/>
        </w:rPr>
        <w:t xml:space="preserve">A Fire Upon the Deep</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His interest in cryptography eventually led Dai to the Cypherpunks mailing list, where he came across Tim May’s many contributions. As he immersed himself in May’s vision for the future of society, the young computer scientist became even more fascinated with the transformative potential of cryptography, now with a stronger emphasis on privacy and freedom from government intrusion.</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Dai, who’s name suggests he has Chinese heritage, eventually began engaging with the Cypherpunks mailing list himself. By the mid-1990s, Dai involved himself in discussions on a wide range of topics, varying from the economics of digital reputation systems to the application of game theory in the domain of cryptography, proposals to turn traceable payment systems into anonymous ones, and much more.</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Throughout these years, Dai adopted the Cypherpunk philosophy and mission as his own.</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“There has never been a government that didn't sooner or later try to reduce the freedom of its subjects and gain more control over them, and there probably never will be one,” Dai at one point summarized what he believed to be the movement’s binding ethos. “Therefore, instead of trying to convince our current government not to try, we'll develop the technology (e.g., remailers and ecash) that will make it impossible for the government to succeed.”</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9">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Cypherpunks write code.</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Wei Dai, too, developed a number of tools to further the Cypherpunk cause, including an encrypted tunneling protocol (allowing for the transmission of data from one network to another), a secure file sharing system, and the Crypto++ software library (containing freely available cryptographic algorithms written in the C++ programming language). Between his coding work and his generally intelligent and insightful emails, Dai’s contributions earned him a reputation as one of the most prolific and valuable Cypherpunks mailing list participants—despite his more elusive persona.</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it wasn’t entirely outlandish that some suspected that Nick Szabo and Wei Dai were really the same person: the two had a lot in common. Besides attending the same university, and being part of both the Cypherpunk and the Extropian communities, Szabo and Dai shared a particular interest in electronic cash, and for many of the same reasons. They wanted to help realize Tim May’s “</w:t>
      </w:r>
      <w:r w:rsidDel="00000000" w:rsidR="00000000" w:rsidRPr="00000000">
        <w:rPr>
          <w:rFonts w:ascii="Calibri" w:cs="Calibri" w:eastAsia="Calibri" w:hAnsi="Calibri"/>
          <w:rtl w:val="0"/>
        </w:rPr>
        <w:t xml:space="preserve">Galt’s Gulch in cyberspace,”</w:t>
      </w:r>
      <w:r w:rsidDel="00000000" w:rsidR="00000000" w:rsidRPr="00000000">
        <w:rPr>
          <w:rFonts w:ascii="Calibri" w:cs="Calibri" w:eastAsia="Calibri" w:hAnsi="Calibri"/>
          <w:rtl w:val="0"/>
        </w:rPr>
        <w:t xml:space="preserve"> and both of them understood the importance of digital contracts in this context.</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in November 1998, just after graduating from university, that Wei Dai casually announced his own electronic cash proposal, almost as an afterthought to an updated version of his anonymous communication protocol </w:t>
      </w:r>
      <w:r w:rsidDel="00000000" w:rsidR="00000000" w:rsidRPr="00000000">
        <w:rPr>
          <w:rFonts w:ascii="Calibri" w:cs="Calibri" w:eastAsia="Calibri" w:hAnsi="Calibri"/>
          <w:i w:val="1"/>
          <w:iCs w:val="1"/>
          <w:rtl w:val="0"/>
        </w:rPr>
        <w:t xml:space="preserve">PipeNet</w:t>
      </w:r>
      <w:r w:rsidDel="00000000" w:rsidR="00000000" w:rsidRPr="00000000">
        <w:rPr>
          <w:rFonts w:ascii="Calibri" w:cs="Calibri" w:eastAsia="Calibri" w:hAnsi="Calibri"/>
          <w:rtl w:val="0"/>
        </w:rPr>
        <w:t xml:space="preserve">, announced in the same email.</w:t>
      </w:r>
      <w:r w:rsidDel="00000000" w:rsidR="00000000" w:rsidRPr="00000000">
        <w:rPr>
          <w:rFonts w:ascii="Calibri" w:cs="Calibri" w:eastAsia="Calibri" w:hAnsi="Calibri"/>
          <w:vertAlign w:val="superscript"/>
        </w:rPr>
        <w:footnoteReference w:customMarkFollows="0" w:id="2"/>
      </w:r>
      <w:r w:rsidDel="00000000" w:rsidR="00000000" w:rsidRPr="00000000">
        <w:rPr>
          <w:rFonts w:ascii="Calibri" w:cs="Calibri" w:eastAsia="Calibri" w:hAnsi="Calibri"/>
          <w:rtl w:val="0"/>
        </w:rPr>
        <w:t xml:space="preserve"> Published just weeks after Szabo had first described his digital currency system on the Libtech mailing list, Dai—who was also active on the Libtech list—had designed </w:t>
      </w:r>
      <w:r w:rsidDel="00000000" w:rsidR="00000000" w:rsidRPr="00000000">
        <w:rPr>
          <w:rFonts w:ascii="Calibri" w:cs="Calibri" w:eastAsia="Calibri" w:hAnsi="Calibri"/>
          <w:i w:val="1"/>
          <w:iCs w:val="1"/>
          <w:rtl w:val="0"/>
        </w:rPr>
        <w:t xml:space="preserve">b-money</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“I am fascinated by Tim May's crypto-anarchy,” Dai explained his motivation in the proposal. “Unlike the communities traditionally associated with the word ‘anarchy’, in a crypto-anarchy the government is not temporarily destroyed but permanently forbidden and permanently unnecessary. It's a community where the threat of violence is impotent because violence is impossible, and violence is impossible because its participants cannot be linked to their true names or physical locations.”</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To conclude:</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protocol proposed in this article allows untraceable pseudonymous entities to cooperate with each other more efficiently, by providing them with a medium of exchange and a method of enforcing contracts. [. . .] I hope this is a step toward making crypto-anarchy a practical as well as theoretical possibility.”</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0">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B-money</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B-money resembled Bit Gold in important ways—though it differed in others.</w:t>
      </w:r>
      <w:r w:rsidDel="00000000" w:rsidR="00000000" w:rsidRPr="00000000">
        <w:rPr>
          <w:rtl w:val="0"/>
        </w:rPr>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Like Bit Gold, b-money would essentially exist on a ledger (which Szabo had called a “registry”). This ledger would list public keys, and specify the amount of currency units attributed to each public key. To transfer the electronic cash, users would cryptographically sign a message stating how many currency units were being spent from the corresponding public key, and to which public key they were spent. If the transaction was valid (the public key had sufficient funds and the signature matched), the ledger would be updated accordingly.</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Like Szabo, Dai laid a strong emphasis on the importance of contracts. B-money was designed to facilitate the effecting of contracts, and a significant chunk of the proposal was dedicated to explaining the tasks of arbitrators in dispute resolution. (Although it wasn’t quite the autonomous smart contracts Szabo had originally envisioned, there were some cryptographic safeguards in place to prevent certain forms of cheating.)</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Szabo had also been able to convince Wei Dai that trust-minimization was essential. </w:t>
      </w:r>
      <w:r w:rsidDel="00000000" w:rsidR="00000000" w:rsidRPr="00000000">
        <w:rPr>
          <w:rFonts w:ascii="Calibri" w:cs="Calibri" w:eastAsia="Calibri" w:hAnsi="Calibri"/>
          <w:i w:val="1"/>
          <w:iCs w:val="1"/>
          <w:rtl w:val="0"/>
        </w:rPr>
        <w:t xml:space="preserve">Trusted third parties are security holes</w:t>
      </w:r>
      <w:r w:rsidDel="00000000" w:rsidR="00000000" w:rsidRPr="00000000">
        <w:rPr>
          <w:rFonts w:ascii="Calibri" w:cs="Calibri" w:eastAsia="Calibri" w:hAnsi="Calibri"/>
          <w:rtl w:val="0"/>
        </w:rPr>
        <w:t xml:space="preserve">, Dai agreed, and he concluded that an electronic cash system shouldn’t depend on any single entity to track user balances, facilitate transactions, or prevent double-spends.</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Instead, Dai came up with two alternative solutions.</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b-money variant was especially ambitious. In this variant, instead of a central entity, </w:t>
      </w:r>
      <w:r w:rsidDel="00000000" w:rsidR="00000000" w:rsidRPr="00000000">
        <w:rPr>
          <w:rFonts w:ascii="Calibri" w:cs="Calibri" w:eastAsia="Calibri" w:hAnsi="Calibri"/>
          <w:i w:val="1"/>
          <w:iCs w:val="1"/>
          <w:rtl w:val="0"/>
        </w:rPr>
        <w:t xml:space="preserve">all</w:t>
      </w:r>
      <w:r w:rsidDel="00000000" w:rsidR="00000000" w:rsidRPr="00000000">
        <w:rPr>
          <w:rFonts w:ascii="Calibri" w:cs="Calibri" w:eastAsia="Calibri" w:hAnsi="Calibri"/>
          <w:rtl w:val="0"/>
        </w:rPr>
        <w:t xml:space="preserve"> users of the system would maintain individual copies of the ledger. For every new b-money transaction, each user would individually check its validity, and update their own version of the ledger if the transaction checked out. As long as everyone would stay up to date, the ledgers should remain synchronized across all users.</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theory, the great benefit of such a distributed system is that it would be impossible to corrupt. If someone would for example falsely attribute too much money to their own public keys, this simply wouldn’t affect anyone else; all other ledgers would remain unchanged. If the cheater were to try to spend his spoofed cash, no one else would consider that transaction as valid. Like with Scott Stornetta and Stuart Haber’s time-stamping solution, everyone would keep everyone else honest.</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It made distributing the ledger across all users an ideal solution—in theory.</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Unfortunately, Wei Dai knew, it wasn’t going to be possible in practice: to prevent double-spends, the system required a “synchronous and unjammable anonymous broadcast channel.”</w:t>
      </w:r>
      <w:r w:rsidDel="00000000" w:rsidR="00000000" w:rsidRPr="00000000">
        <w:rPr>
          <w:rFonts w:ascii="Calibri" w:cs="Calibri" w:eastAsia="Calibri" w:hAnsi="Calibri"/>
          <w:vertAlign w:val="superscript"/>
        </w:rPr>
        <w:footnoteReference w:customMarkFollows="0" w:id="4"/>
      </w:r>
      <w:r w:rsidDel="00000000" w:rsidR="00000000" w:rsidRPr="00000000">
        <w:rPr>
          <w:rFonts w:ascii="Calibri" w:cs="Calibri" w:eastAsia="Calibri" w:hAnsi="Calibri"/>
          <w:rtl w:val="0"/>
        </w:rPr>
        <w:t xml:space="preserve"> Only if all users could be sure they received all the same transactions in the exact same order, could everyone be confident that their ledgers were synchronized, and that a payment they’d receive would be registered by everyone else as well. This seemed unworkable: double-spend transactions could be sent to different parts of the network simultaneously, while unreliable participants could simply lie about the order of transactions they received.</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Or in technical terms: Wei Dai’s first solution ignored the </w:t>
      </w:r>
      <w:r w:rsidDel="00000000" w:rsidR="00000000" w:rsidRPr="00000000">
        <w:rPr>
          <w:rFonts w:ascii="Calibri" w:cs="Calibri" w:eastAsia="Calibri" w:hAnsi="Calibri"/>
          <w:rtl w:val="0"/>
        </w:rPr>
        <w:t xml:space="preserve">Byzantine</w:t>
      </w:r>
      <w:r w:rsidDel="00000000" w:rsidR="00000000" w:rsidRPr="00000000">
        <w:rPr>
          <w:rFonts w:ascii="Calibri" w:cs="Calibri" w:eastAsia="Calibri" w:hAnsi="Calibri"/>
          <w:rtl w:val="0"/>
        </w:rPr>
        <w:t xml:space="preserve"> Generals Problem.</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This is why Dai came up with a second solution in the same proposal.</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In this second version of the b-money system, not everyone would maintain a version of the ledger. Rather, the system would consist of two types of participants: regular users and “servers.” Much like the “property club” from Szabo’s Bit Gold proposal, only these servers would maintain the b-money ledgers. To make sure that a transaction went through, regular users would have to check with a random subset of the servers, and only consider a payment final if all these servers recognized it.</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Of course, this did reintroduce some trust back into the system. The servers could potentially collude to block transfers, double-spend transactions, possibly steal funds, or even create money for themselves outright.</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Wei Dai therefore suggested a way to keep the servers honest.</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“Each server is required to deposit a certain amount of money in a special account to be used as potential fines or rewards for proof of misconduct,” he proposed. “Also, each server must periodically publish and commit to its current money creation and money ownership databases. Each participant should verify that his own account balances are correct and that the sum of the account balances is not greater than the total amount of money created.”</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the b-money proposal did not go into detail on any of these solutions. Perhaps most problematically, Dai didn’t explain who would get to decide if misconduct took place, if it wasn’t decided by the (colluding) servers themselves, or how the fines could be enforced. In much the same way that Bit Gold had not quite provided a solution to settle disputes between servers, b-money hadn’t done so either.</w:t>
      </w:r>
    </w:p>
    <w:p w:rsidR="00000000" w:rsidDel="00000000" w:rsidP="00000000" w:rsidRDefault="00000000" w:rsidRPr="00000000" w14:paraId="0000002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B-money’s Monetary Policy</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Like Bit Gold, b-money would be a purely digital currency. There’d be no bank or company backing the digital units with dollars or gold, and ultimately no guarantee that anyone would accept the currency for payment.</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But like Szabo, Dai did not think this would be a problem.</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“Think about it this way,” he </w:t>
      </w:r>
      <w:r w:rsidDel="00000000" w:rsidR="00000000" w:rsidRPr="00000000">
        <w:rPr>
          <w:rFonts w:ascii="Calibri" w:cs="Calibri" w:eastAsia="Calibri" w:hAnsi="Calibri"/>
          <w:rtl w:val="0"/>
        </w:rPr>
        <w:t xml:space="preserve">argued</w:t>
      </w:r>
      <w:r w:rsidDel="00000000" w:rsidR="00000000" w:rsidRPr="00000000">
        <w:rPr>
          <w:rFonts w:ascii="Calibri" w:cs="Calibri" w:eastAsia="Calibri" w:hAnsi="Calibri"/>
          <w:rtl w:val="0"/>
        </w:rPr>
        <w:t xml:space="preserve"> on the Cypherpunks mailing list. “In the case of commodity money, its value comes partly from the industrial/aesthetic value of the commodity and partly from the usefulness of the commodity money as a medium of exchange. In the case of fiat money and b-money, all of its value comes from its usefulness as a medium of exchange.”</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As opposed to Szabo, however, Dai wanted to embed his currency with a targeted monetary policy. Whereas the purchasing power of Bit Gold would have to be decided on the market, with valid proof-of-work hashes freely trading for whatever buyers and sellers were willing to settle on, b-money was explicitly designed to offer predictable purchasing power.</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Like Irving Fisher and the Stable Money Association some 80 years prior, Dai proposed to peg the purchasing power of his currency to a consumer price index. He wanted the same amount of b-money units to be able to buy an equal share of this index across time. Put differently, the average price of goods and services as measured in b-money had to remain stable.</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Zooming out, currency creation in b-money would work similar to Bit Gold: anyone could generate new currency units through proof of work by producing a valid hash, presumably also based on some candidate string. Whoever created the hash would get to keep it. (Or perhaps they’d be issued some equivalent in b-money units; valid proof of work could well be reflected on the ledger as 100 digital “coins.”)</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The key difference with Bit Gold, however, was that the difficulty of generating a valid proof of work could change.</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All users of the system (b-money version 1) or the servers (b-money version 2) would continually have to determine how much a basket of goods would cost relative to the production of a valid hash. That is, if creating a hash became cheaper (due to computer hardware improvements) relative to the price index, the difficulty of producing a valid hash would have to be adjusted upwards: the hash would need to start with more zeroes. A new hash would then only be added to the ledger if the most recent threshold was met.</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As an alternative approach to achieve a similar result, which Wei Dai mentioned in the appendix of his proposal, currency creation could be managed through an auction. All users (b-money version 1) or the servers (b-money version 2) would in this case first determine an optimal increase of the money supply, after which these new b-money units would be auctioned off to whoever was willing and able to pay for it with the most proof of work.</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A big benefit of these approaches was that all b-money hashes, no matter when they were created, should be worth the same: they’d be fungible. This did away with the need to architect a whole other banking layer on top of the currency’s base layer, as Szabo had proposed for Bit Gold.</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an innovative approach, but once more, much was left unspecified. For both the difficulty adjustment approach and the auction model, it remained unclear from the b-money proposal how users (or servers) would decide on the next proof-of-work difficulty, or the optimal money supply increase . . . or how disputes in this part of the process could be resolved. (Indeed, the Byzantine Generals Problem persisted throughout Dai’s proposal.)</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“B-money wasn't a complete practical design yet,” Dai later acknowledged.</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The proposal offered a raw outline of what an electronic cash system could look like, but several problems remained to be solved before it could function as an actual digital currency.</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Dai himself, however, decided that he wasn’t going to be the one to solve them.</w:t>
      </w:r>
    </w:p>
    <w:p w:rsidR="00000000" w:rsidDel="00000000" w:rsidP="00000000" w:rsidRDefault="00000000" w:rsidRPr="00000000" w14:paraId="0000002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Disillusionment</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In his b-money proposal, Wei Dai still sounded optimistic about the prospects and potential of Tim May’s crypto-anarchist vision. But in actuality, the elusive computer scientist had already started giving up on the Cypherpunk dream.</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“I didn't continue to work on the design because I had actually grown somewhat disillusioned with cryptoanarchy by the time I finished writing up b-money,” Dai later recalled. “I didn't foresee that a system like it, once implemented, could attract so much attention and use beyond a small group of hardcore cypherpunks.”</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Dai’s disillusionment was indicative of a growing sentiment within Cypherpunk quarters by the late 1990s. The internet had by now really started going mainstream, but the Cypherpunks were finding that the general public was rather indifferent about online privacy. It appeared that most people were perfectly happy to give payment processors full insight into their spending habits, and they didn’t seem to mind leaving a record of other online activity either. The average internet user never even considered encrypting their emails.</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Ever since the Cypherpunks gathered for the first time in Eric Hughes’s unfurnished apartment, they had spent the better part of a decade turning revolutionary crypto protocols into working software—only to find out that almost no one was interested in it. Relentless privacy activism may have helped them to victory in the crypto wars, but that was turning out to have been a rather pointless exercise now that most internet users appeared perfectly comfortable giving up just about any personal data in exchange for a little bit more convenience.</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himself had by this time even withdrawn from the community and mailing list almost completely—but not before he’d offered his more sober revision of the “cypherpunks write code” philosophy, characteristic for the recent disillusionment of Wei Dai, himself, and other Cypherpunks.</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the single most important thing I’ve learned from cypherpunks is that code alone doesn’t cut it. Not code alone, not code widely distributed, not even code widely used,” Hughes wrote to the Cypherpunks mailing list. “Some measure of toleration in society for activities conducted in private is _necessary_ for long term success. Not convenient, not easier, but necessary.”</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had come to see it as vital that the general public understood why privacy mattered. Code was still necessary as well, of course—code enabled privacy in the first place. But he now believed that in the end code was really only useful if there existed a broad public consensus that people should in fact be allowed to protect their privacy. Without such a public consensus, use of cryptography could become marginalized and perhaps outlawed, with the remaining users potentially targeted and persecuted.</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“Similarly with anonymous transactions,” Hughes wrote. “Unless a similar consensus exists, we will have another marginal activity. I count this a loss.”</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The optimism and assertiveness that characterized the movement in its early days was being overtaken by a sense of despondency and abandon.</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Instead, some of the more hopeful impulses for the Cypherpunk mission in the late 1990s came from relative outsiders to the community . . .</w:t>
      </w:r>
    </w:p>
    <w:p w:rsidR="00000000" w:rsidDel="00000000" w:rsidP="00000000" w:rsidRDefault="00000000" w:rsidRPr="00000000" w14:paraId="0000003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Zero-Knowledge Systems</w:t>
      </w:r>
      <w:r w:rsidDel="00000000" w:rsidR="00000000" w:rsidRPr="00000000">
        <w:rPr>
          <w:rtl w:val="0"/>
        </w:rPr>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The Canadian brothers Austin and Hamnett Hill had only been in their mid-20s when they sold TotalNet, the internet service provider they founded and turned into the third largest of their country. With some cash in hand and time to spend, the two had been on the lookout for their next project when they came across the Cypherpunks mailing list, and became enthralled with the movement’s techno-libertarian ethos.</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In 1997, the two brothers along with their father Hammie Hill decided to put their resources, connections, and business-savvy skills to use and founded Zero-Knowledge Systems. The new company set out to make the Cypherpunk vision reality, and earn a bit of money while doing it.</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At the heart of the startup was a privacy network they called “Freedom.” Freedom was based on Wei Dai’s PipeNet, the anonymous communication protocol for which an updated version would be announced in the same Cypherpunks mailing list post that introduced b-money. Like PipeNet, Freedom’s obfuscation techniques embedded a more advanced variation of David Chaum’s original remailer protocol, but where remailers anonymized only emails, Freedom applied the mixing technology to obscure all types of internet data: emails, web browsing, text chat and more.</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Freedom users could essentially “log in” to the Internet under different identities: perhaps a regular identity for professional work, a pseudonymous identity for political engagement, and another pseudonym for web sex. No one, not even Zero-Knowledge Systems, would be able to link the pseudonymous online identities to a real-world identity, or to other pseudonyms.</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startup generated some buzz throughout the Cypherpunk community and, more importantly, the Zero-Knowledge Systems founders knew how to explain to venture capitalists why they shouldn’t miss out on the opportunity to invest in </w:t>
      </w:r>
      <w:r w:rsidDel="00000000" w:rsidR="00000000" w:rsidRPr="00000000">
        <w:rPr>
          <w:rFonts w:ascii="Calibri" w:cs="Calibri" w:eastAsia="Calibri" w:hAnsi="Calibri"/>
          <w:i w:val="1"/>
          <w:iCs w:val="1"/>
          <w:rtl w:val="0"/>
        </w:rPr>
        <w:t xml:space="preserve">the future of privacy</w:t>
      </w:r>
      <w:r w:rsidDel="00000000" w:rsidR="00000000" w:rsidRPr="00000000">
        <w:rPr>
          <w:rFonts w:ascii="Calibri" w:cs="Calibri" w:eastAsia="Calibri" w:hAnsi="Calibri"/>
          <w:rtl w:val="0"/>
        </w:rPr>
        <w:t xml:space="preserve">. Within a few years, the startup managed to raise tens of millions of dollars.</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Probably better salesmen than most Cypherpunks had been, the Hills also knew how to present Zero-Knowledge Systems’s ambitious goals to the general public. Good-looking print ads soon popped up in publications like </w:t>
      </w:r>
      <w:r w:rsidDel="00000000" w:rsidR="00000000" w:rsidRPr="00000000">
        <w:rPr>
          <w:rFonts w:ascii="Calibri" w:cs="Calibri" w:eastAsia="Calibri" w:hAnsi="Calibri"/>
          <w:i w:val="1"/>
          <w:iCs w:val="1"/>
          <w:rtl w:val="0"/>
        </w:rPr>
        <w:t xml:space="preserve">Wired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Forbes,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i w:val="1"/>
          <w:iCs w:val="1"/>
          <w:rtl w:val="0"/>
        </w:rPr>
        <w:t xml:space="preserve">Fortune</w:t>
      </w:r>
      <w:r w:rsidDel="00000000" w:rsidR="00000000" w:rsidRPr="00000000">
        <w:rPr>
          <w:rFonts w:ascii="Calibri" w:cs="Calibri" w:eastAsia="Calibri" w:hAnsi="Calibri"/>
          <w:rtl w:val="0"/>
        </w:rPr>
        <w:t xml:space="preserve">, featuring texts like “I am not a piece of your inventory,” “I am an individual and you will respect my privacy,” and “On the Net, I am in control.” (Particularly sharp readers could also extract a hidden message from a binary code on the pages which deciphered into “Who is John Galt?”—a famous line from Ayn Rand’s </w:t>
      </w:r>
      <w:r w:rsidDel="00000000" w:rsidR="00000000" w:rsidRPr="00000000">
        <w:rPr>
          <w:rFonts w:ascii="Calibri" w:cs="Calibri" w:eastAsia="Calibri" w:hAnsi="Calibri"/>
          <w:i w:val="1"/>
          <w:iCs w:val="1"/>
          <w:rtl w:val="0"/>
        </w:rPr>
        <w:t xml:space="preserve">Atlas Shrugged</w:t>
      </w: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And perhaps most important of all, Zero-Knowledge Systems managed to attract top talent in the privacy space. Some of the best-known cryptographers and computer scientists on the Cypherpunks mailing list decided to join the startup, including Ian Goldberg—who had during the Crypto Wars broken Netscape’s crypto-protocol SSL and would be the company’s “Chief Scientist and Head Cypherpunk”—and Adam Back. Brands Cash inventor Stefan Brands was also hired, while his electronic cash patents were bought by the startup, too.</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The Hills certainly had no shortage of ambition. Freedom was the company’s main project, but Zero-Knowledge Systems ultimately wanted to realize Cypherpunk ideals in a broad sense. The startup’s research and development team (dubbed the “Evil Geniuses”) was tasked with designing additional products, which among other things included an electronic cash scheme based on Brands’s design, code-named Zorkmid; a reference to the currency unit of an early online game.</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Yet, despite it all, one problem seemed to persist. Most internet users just didn’t care about privacy very much.</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Zero Knowledge Systems had been planning to accommodate 2.5 million Freedom users by 2000, but while its 250 employees had been hard at work to facilitate this, there were by the turn of the millennium not much more than twelve thousand active identities on the network—less than one percent of the target.</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in part because many people had trouble installing the software, it turned out, but even those that did manage to get Freedom running found that their internet speed experienced a significant drop when they used the service. Few outside of a relatively tech-savvy core user base (mostly 25-to-35-year-old males) were willing to put up with this, and cough up Zero-Knowledge Systems’s annual $50 fee to boot. At the end of the day, people simply didn’t see a reason to use Freedom; the privacy benefits were invisible to them.</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Or as Austin Hill put it a few years later: “everyone says they care about privacy, but people would give a DNA sample for a ‘free’ Big Mac.”</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To save the company, Zero Knowledge Systems eventually changed its strategy. Instead of the general internet user, the startup would from 2001 onwards focus its efforts on established corporations, like financial institutions and telecom companies, offering them secure database and communication systems. To the upset of its small but committed user base, Freedom was discontinued.</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that, the startup largely abandoned the Cypherpunk ethos, and people like Back and Brands left soon after. When the company ultimately changed its name to Radialpoint, Zero Knowledge Systems had for all means and purposes been replaced by an entirely different IT business.</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Despite a hopeful start, it represented another blow to the Cypherpunk objective.</w:t>
      </w:r>
    </w:p>
    <w:p w:rsidR="00000000" w:rsidDel="00000000" w:rsidP="00000000" w:rsidRDefault="00000000" w:rsidRPr="00000000" w14:paraId="0000004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Mojo Nation</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Another positive impulse came from two previously unknown teenagers, disrupting a very different corner of cyberspace: in 1999 Shawn Fanning and Sean Parker—eighteen and nineteen years old, </w:t>
      </w:r>
      <w:r w:rsidDel="00000000" w:rsidR="00000000" w:rsidRPr="00000000">
        <w:rPr>
          <w:rFonts w:ascii="Calibri" w:cs="Calibri" w:eastAsia="Calibri" w:hAnsi="Calibri"/>
          <w:rtl w:val="0"/>
        </w:rPr>
        <w:t xml:space="preserve">respectively</w:t>
      </w:r>
      <w:r w:rsidDel="00000000" w:rsidR="00000000" w:rsidRPr="00000000">
        <w:rPr>
          <w:rFonts w:ascii="Calibri" w:cs="Calibri" w:eastAsia="Calibri" w:hAnsi="Calibri"/>
          <w:rtl w:val="0"/>
        </w:rPr>
        <w:t xml:space="preserve">—hurled the digital equivalent of a hand grenade right into the heart of the music industry when they launched Napster.</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Napster was such a powerful idea for one specific, technical reason. Instead of relying on a central server to provide users with what they needed like most internet services up until this point had done, Napster was designed as a peer-to-peer (P2P) network. Peers (Napster users) on the Napster network operated as equals, helping each other when needed; specifically, they were sharing their own music files with one another. Since Napster itself didn’t distribute any music files, Fanning and Parker thought they could sidestep copyright infringement claims, while users could still download songs for free.</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But as Napster’s popularity exploded, the music industry launched a successful counterattack. Fanning and Parker may not have been sharing music themselves, but artists and record labels claimed that the service was nonetheless actively enabling copyright infringement: Napster offered users a platform, it managed and stored the indexes to locate all the music files, and the service matched peers accordingly. Soon buckling under enormous legal pressure, Fanning and Parker took Napster offline by July 2001.</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end, Napster had been a short-lived project. However, it had in its few years in the spotlight popularized P2P technology, inspiring a whole new class of innovators. Alternative file sharing services like Kazaa and eDonkey soon popped up, each of them designed to be even more decentralized than Fanning and Parker’s creation was. For the next couple of years, the creators of these new protocols engaged in a high-tech, cat-and-mouse game with the record labels who tried to shut their projects down.</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The thirty-one-year-old Cypherpunk Jim McCoy decided he wanted to play, too. In early 2000, he had quit his job at Yahoo—“I got tired of not doing something revolutionary”</w:t>
      </w:r>
      <w:r w:rsidDel="00000000" w:rsidR="00000000" w:rsidRPr="00000000">
        <w:rPr>
          <w:rFonts w:ascii="Calibri" w:cs="Calibri" w:eastAsia="Calibri" w:hAnsi="Calibri"/>
          <w:vertAlign w:val="superscript"/>
        </w:rPr>
        <w:footnoteReference w:customMarkFollows="0" w:id="12"/>
      </w:r>
      <w:r w:rsidDel="00000000" w:rsidR="00000000" w:rsidRPr="00000000">
        <w:rPr>
          <w:rFonts w:ascii="Calibri" w:cs="Calibri" w:eastAsia="Calibri" w:hAnsi="Calibri"/>
          <w:rtl w:val="0"/>
        </w:rPr>
        <w:t xml:space="preserve">—and, flanked by several fellow-Cypherpunks including DigiCash alumni Bryce “Zooko” Wilcox, McCoy founded Autonomous Zone Industries.</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Its name inspired by “temporary autonomous zones,” a term first used in 1991 by anarchist Hakim Bey to describe nonpermanent local societies free from government, the startup would develop an ambitious open source software project called Mojo Nation. Like Napster, Mojo Nation was at its heart a P2P file sharing system. But McCoy, being a veteran Cypherpunk, had a few extra tools in his crypto toolkit to improve on Fanning and Parker’s design.</w:t>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As one of its most interesting innovations, all files on Mojo Nation were cut into small pieces, encrypted, and strategically copied and distributed across the network. If someone were to download a file, they’d actually download all these tiny encrypted pieces from different users across the network, to eventually puzzle them together and decrypt the complete file all at once. Because all uploaders would only need a little bit of bandwidth to share their piece, download speed could be ramped up, enabling Mojo Nation users to share bigger files than typical MP3s. In addition, it would offer more privacy: users sharing the encrypted pieces often wouldn’t know what type of content they shared (or whether this content was copyright protected or not.)</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 some of the tasks that Napster had still performed as a centralized facilitator were in Mojo Nation delegated to users. Users acting as content trackers would for example keep indexes of the files hosted on the network, while other users, acting as search agents, would offer searches through these indexes. By putting such responsibilities in the hands of users, McCoy believed that Mojo Nation wouldn’t be susceptible to the types of lawsuits Napster had faced. Instead, the users themselves would be responsible if they broke the laws of their jurisdiction—but all these individual people were of course much harder to find than Fanning and Parker had been.</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Making all this tick was perhaps Mojo Nation’s most interesting feature: a digital currency called </w:t>
      </w:r>
      <w:r w:rsidDel="00000000" w:rsidR="00000000" w:rsidRPr="00000000">
        <w:rPr>
          <w:rFonts w:ascii="Calibri" w:cs="Calibri" w:eastAsia="Calibri" w:hAnsi="Calibri"/>
          <w:i w:val="1"/>
          <w:iCs w:val="1"/>
          <w:rtl w:val="0"/>
        </w:rPr>
        <w:t xml:space="preserve">Mojo</w:t>
      </w:r>
      <w:r w:rsidDel="00000000" w:rsidR="00000000" w:rsidRPr="00000000">
        <w:rPr>
          <w:rFonts w:ascii="Calibri" w:cs="Calibri" w:eastAsia="Calibri" w:hAnsi="Calibri"/>
          <w:rtl w:val="0"/>
        </w:rPr>
        <w:t xml:space="preserve">.</w:t>
      </w:r>
    </w:p>
    <w:p w:rsidR="00000000" w:rsidDel="00000000" w:rsidP="00000000" w:rsidRDefault="00000000" w:rsidRPr="00000000" w14:paraId="00000054">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Mojo</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Mojo was designed as an unbacked digital currency that was really only useful within the context of the file sharing network.</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Specifically, Mojo had to enable a market for file sharing and other tasks. Whereas Napster users had been sharing their own files for free, Mojo Nation users could pay each other for the service, with prices to be determined through supply and demand. Someone might offer to pay 1,000 Mojo for each encrypted fraction of a file that can be puzzled together into a DVD-rip of </w:t>
      </w:r>
      <w:r w:rsidDel="00000000" w:rsidR="00000000" w:rsidRPr="00000000">
        <w:rPr>
          <w:rFonts w:ascii="Calibri" w:cs="Calibri" w:eastAsia="Calibri" w:hAnsi="Calibri"/>
          <w:i w:val="1"/>
          <w:iCs w:val="1"/>
          <w:rtl w:val="0"/>
        </w:rPr>
        <w:t xml:space="preserve">The Matrix</w:t>
      </w:r>
      <w:r w:rsidDel="00000000" w:rsidR="00000000" w:rsidRPr="00000000">
        <w:rPr>
          <w:rFonts w:ascii="Calibri" w:cs="Calibri" w:eastAsia="Calibri" w:hAnsi="Calibri"/>
          <w:rtl w:val="0"/>
        </w:rPr>
        <w:t xml:space="preserve">, for example</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anyone who had one or several of these encrypted fractions could then accept the offer if they thought it’d be worth their time, effort, and bandwidth to upload them. The Mojo they earned could in turn be used to buy other services on the network—or perhaps exchanged for dollars on a special Mojo exchange.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“The people who get paid are those who perform the services, so those agents that helped direct you to find that block [file] get paid,” McCoy explained. “The distributed search agents get paid. All of the different block servers that you purchased blocks from get paid, and if the user was running through a relay server, either because they were behind a firewall or because they wanted to protect their privacy, the person passing those messages would also get a cut.”</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McCoy’s vision was for all of Mojo Nation to be guided by market processes, where one user’s problem was the next user’s opportunity to make some money by solving it. This would allow the Mojo Nation network to operate near-autonomously, the Cypherpunk hoped, with very little day-to-day involvement from Autonomous Zone Industries at all.</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There was a notable exception to this rule, however. The Mojo currency </w:t>
      </w:r>
      <w:r w:rsidDel="00000000" w:rsidR="00000000" w:rsidRPr="00000000">
        <w:rPr>
          <w:rFonts w:ascii="Calibri" w:cs="Calibri" w:eastAsia="Calibri" w:hAnsi="Calibri"/>
          <w:i w:val="1"/>
          <w:iCs w:val="1"/>
          <w:rtl w:val="0"/>
        </w:rPr>
        <w:t xml:space="preserve">itself</w:t>
      </w:r>
      <w:r w:rsidDel="00000000" w:rsidR="00000000" w:rsidRPr="00000000">
        <w:rPr>
          <w:rFonts w:ascii="Calibri" w:cs="Calibri" w:eastAsia="Calibri" w:hAnsi="Calibri"/>
          <w:rtl w:val="0"/>
        </w:rPr>
        <w:t xml:space="preserve"> was managed by Autonomous Zone Industries, through a special token server that kept track of account balances and prevented double-spends. Moreover, the server acted as a centralized mint: it could issue new Mojo whenever McCoy and his colleagues believed this was needed, with no technical limitation on how much of it could be created.</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It eventually destroyed the currency. When some users figured out clever ways to trick others into sending them their coins, the Mojo Nation team decided to reimburse the victims with new money. This eventually led to the issuance of so many Mojo that it ultimately resulted in hyperinflation. Mojo had relied on a trusted third party—the mint—and that trust was broken.</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For something like Mojo Nation to really work, it would have probably required an independent digital currency.</w:t>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 . .] we had a hard look at MojoNation, as our primary goal was -- and to some extent remains -- a workable community currency for p2p services,” computer scientist Daniel A. Nagy wrote to Jim McCoy shortly after Mojo Nation’s demise, “As a reason of failure, we pinpointed hyperinflation. MN had no anti-inflation measures and in due course, mojo got inflated into oblivion.”</w:t>
        <w:br w:type="textWrapping"/>
        <w:br w:type="textWrapping"/>
        <w:t xml:space="preserve">He added that “I have bought into the vision that the world desperately needs a p2p cash system. Without one, e-commerce will remain a major PITA.”</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That said, reliance on a centralized digital currency system wasn’t the only issue Mojo Nation faced. Although the software was downloaded and used by over 100,000 people,</w:t>
      </w:r>
      <w:r w:rsidDel="00000000" w:rsidR="00000000" w:rsidRPr="00000000">
        <w:rPr>
          <w:rFonts w:ascii="Calibri" w:cs="Calibri" w:eastAsia="Calibri" w:hAnsi="Calibri"/>
          <w:vertAlign w:val="superscript"/>
        </w:rPr>
        <w:footnoteReference w:customMarkFollows="0" w:id="16"/>
      </w:r>
      <w:r w:rsidDel="00000000" w:rsidR="00000000" w:rsidRPr="00000000">
        <w:rPr>
          <w:rFonts w:ascii="Calibri" w:cs="Calibri" w:eastAsia="Calibri" w:hAnsi="Calibri"/>
          <w:rtl w:val="0"/>
        </w:rPr>
        <w:t xml:space="preserve"> multiple parts of the system proved to be very difficult to get (and keep) working. With problems ranging from network instability, to missing file fractions, to a lack of trust between peers,</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 the service was probably too ambitious for Autonomous Zone </w:t>
      </w:r>
      <w:r w:rsidDel="00000000" w:rsidR="00000000" w:rsidRPr="00000000">
        <w:rPr>
          <w:rFonts w:ascii="Calibri" w:cs="Calibri" w:eastAsia="Calibri" w:hAnsi="Calibri"/>
          <w:rtl w:val="0"/>
        </w:rPr>
        <w:t xml:space="preserve">Industries’s modest</w:t>
      </w:r>
      <w:r w:rsidDel="00000000" w:rsidR="00000000" w:rsidRPr="00000000">
        <w:rPr>
          <w:rFonts w:ascii="Calibri" w:cs="Calibri" w:eastAsia="Calibri" w:hAnsi="Calibri"/>
          <w:rtl w:val="0"/>
        </w:rPr>
        <w:t xml:space="preserve"> budget: the company ran out of money within a few years, and the negative publicity around Napster made it difficult to raise more funding.</w:t>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By 2002, McCoy was left with no choice but to lay off most employees.</w:t>
      </w:r>
    </w:p>
    <w:p w:rsidR="00000000" w:rsidDel="00000000" w:rsidP="00000000" w:rsidRDefault="00000000" w:rsidRPr="00000000" w14:paraId="0000005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BitTorrent</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Mojo Nation was done, but several of the startup’s developers didn’t want their innovative technologies to go to waste. Wilcox, for example, decided to fork (copy) the Mojo Nation code to release a version of the protocol called Mnet, while another Autonomous Zone Industries employee and Cypherpunk, the twenty-eight-year-old software developer Bram Cohen, released his own Mojo Nation-inspired file sharing solution.</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He called it: </w:t>
      </w:r>
      <w:r w:rsidDel="00000000" w:rsidR="00000000" w:rsidRPr="00000000">
        <w:rPr>
          <w:rFonts w:ascii="Calibri" w:cs="Calibri" w:eastAsia="Calibri" w:hAnsi="Calibri"/>
          <w:i w:val="1"/>
          <w:iCs w:val="1"/>
          <w:rtl w:val="0"/>
        </w:rPr>
        <w:t xml:space="preserve">BitTorrent</w:t>
      </w: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Cohen had essentially stripped Mojo Nation down to its bare essentials. BitTorrent incorporated some of McCoy’s ideas, like the chopping of files into smaller fractions. But besides that, the protocol was fairly basic: there were no embedded content trackers (indexes, called torrent files, were maintained and distributed outside of the protocol), no search agents (regular websites, again outside the protocol, could help users find specific torrent files), and no native currency.</w:t>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BitTorrent did not need a native currency, because no one had to pay for files. Instead, users that downloaded the different fractions of a file would at the same time upload these fractions to other downloaders. This meant that files were technically shared altruistically, but in such a way that the burden on resources was mostly shared by those who were also benefiting from the file transfers.</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that, Cohen had designed a truly peer-to-peer and entirely distributed file sharing protocol. Where Napster’s P2P network could effectively be shut down by applying legal pressure on the company behind it and even the much more ambitious Mojo Nation couldn’t operate without Autonomous Zone Industries maintaining a currency system for the network, BitTorrent did not depend on any trusted third party whatsoever.</w:t>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From a legal perspective, for the first time this made the users themselves fully responsible for their own file sharing activity. Not unlike email (SMTP), or even the internet itself (IP), BitTorrent was essentially just an internet protocol, and Cohen was in no way liable for how people used it—even though there’s no question that copyrighted files were being shared illegally over BitTorrent on a large scale.</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What’s more: if Cohen would for whatever reason face legal pressure regardless, neither he nor the BitTorrent company he later founded could control the BitTorrent network on a technical level anyways. Although Cohen first created the file sharing software, it was operated by people all around the world. The network quickly became virtually impossible to censor and practically unstoppable—and not even its creator could change this.</w:t>
      </w:r>
    </w:p>
    <w:p w:rsidR="00000000" w:rsidDel="00000000" w:rsidP="00000000" w:rsidRDefault="00000000" w:rsidRPr="00000000" w14:paraId="00000067">
      <w:pPr>
        <w:spacing w:after="200" w:lineRule="auto"/>
        <w:rPr>
          <w:rFonts w:ascii="Calibri" w:cs="Calibri" w:eastAsia="Calibri" w:hAnsi="Calibri"/>
        </w:rPr>
      </w:pPr>
      <w:r w:rsidDel="00000000" w:rsidR="00000000" w:rsidRPr="00000000">
        <w:rPr>
          <w:rFonts w:ascii="Calibri" w:cs="Calibri" w:eastAsia="Calibri" w:hAnsi="Calibri"/>
          <w:rtl w:val="0"/>
        </w:rPr>
        <w:t xml:space="preserve">BitTorrent would in the following years establish itself as a standard for file transfers. About a decade after Cohen’s first software release, in the early 2010s, the protocol had at least fifteen million concurrent users at any time of the day,</w:t>
      </w:r>
      <w:r w:rsidDel="00000000" w:rsidR="00000000" w:rsidRPr="00000000">
        <w:rPr>
          <w:rFonts w:ascii="Calibri" w:cs="Calibri" w:eastAsia="Calibri" w:hAnsi="Calibri"/>
          <w:vertAlign w:val="superscript"/>
        </w:rPr>
        <w:footnoteReference w:customMarkFollows="0" w:id="18"/>
      </w:r>
      <w:r w:rsidDel="00000000" w:rsidR="00000000" w:rsidRPr="00000000">
        <w:rPr>
          <w:rFonts w:ascii="Calibri" w:cs="Calibri" w:eastAsia="Calibri" w:hAnsi="Calibri"/>
          <w:rtl w:val="0"/>
        </w:rPr>
        <w:t xml:space="preserve"> and some 150 million people worldwide connected to the network in a typical month.</w:t>
      </w:r>
      <w:r w:rsidDel="00000000" w:rsidR="00000000" w:rsidRPr="00000000">
        <w:rPr>
          <w:rFonts w:ascii="Calibri" w:cs="Calibri" w:eastAsia="Calibri" w:hAnsi="Calibri"/>
          <w:vertAlign w:val="superscript"/>
        </w:rPr>
        <w:footnoteReference w:customMarkFollows="0" w:id="19"/>
      </w:r>
      <w:r w:rsidDel="00000000" w:rsidR="00000000" w:rsidRPr="00000000">
        <w:rPr>
          <w:rFonts w:ascii="Calibri" w:cs="Calibri" w:eastAsia="Calibri" w:hAnsi="Calibri"/>
          <w:rtl w:val="0"/>
        </w:rPr>
        <w:t xml:space="preserve"> Combined, BitTorrent users were estimated to have accounted for some 25 to 30 percent of all internet traffic in the world, which was more than any other protocol at this time.</w:t>
      </w:r>
      <w:r w:rsidDel="00000000" w:rsidR="00000000" w:rsidRPr="00000000">
        <w:rPr>
          <w:rFonts w:ascii="Calibri" w:cs="Calibri" w:eastAsia="Calibri" w:hAnsi="Calibri"/>
          <w:vertAlign w:val="superscript"/>
        </w:rPr>
        <w:footnoteReference w:customMarkFollows="0" w:id="20"/>
      </w:r>
      <w:r w:rsidDel="00000000" w:rsidR="00000000" w:rsidRPr="00000000">
        <w:rPr>
          <w:rtl w:val="0"/>
        </w:rPr>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With no central entity left that they could sue, music artists and record companies had little other choice but to adapt to the new reality as well. Instead of trying to remove their music from the internet, they eventually shifted their efforts to compete with file sharing services by making their songs easily available through convenient software applications (like Apple’s iTunes) and, later, streaming services. Just a few years after the introduction of BitTorrent, buying a physical CD (or even owning music at all) would seem archaic.</w:t>
      </w:r>
    </w:p>
    <w:p w:rsidR="00000000" w:rsidDel="00000000" w:rsidP="00000000" w:rsidRDefault="00000000" w:rsidRPr="00000000" w14:paraId="00000069">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this knowledge could have offered the veteran Cypherpunks in the late 1990s some optimism. Not only would one of “their” technologies take the world by storm, but even more to the point: Cohen’s code revolutionized how people used, and thought about, the internet, ultimately forcing a transformation of the entire entertainment industry.</w:t>
      </w:r>
    </w:p>
    <w:p w:rsidR="00000000" w:rsidDel="00000000" w:rsidP="00000000" w:rsidRDefault="00000000" w:rsidRPr="00000000" w14:paraId="0000006A">
      <w:pPr>
        <w:spacing w:after="200" w:lineRule="auto"/>
        <w:rPr>
          <w:rFonts w:ascii="Calibri" w:cs="Calibri" w:eastAsia="Calibri" w:hAnsi="Calibri"/>
        </w:rPr>
      </w:pPr>
      <w:r w:rsidDel="00000000" w:rsidR="00000000" w:rsidRPr="00000000">
        <w:rPr>
          <w:rFonts w:ascii="Calibri" w:cs="Calibri" w:eastAsia="Calibri" w:hAnsi="Calibri"/>
          <w:rtl w:val="0"/>
        </w:rPr>
        <w:t xml:space="preserve">Whereas Wei Dai, Eric Hughes, and other Cypherpunks thought that electronic cash and other crypto tools could only succeed if public awareness about the importance of online privacy increased, BitTorrent would years later demonstrate that it could work both ways: a powerful enough technology could, itself, help change the prevailing culture.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“Work on Security Instead of Friendliness?” </w:t>
      </w:r>
      <w:r w:rsidDel="00000000" w:rsidR="00000000" w:rsidRPr="00000000">
        <w:rPr>
          <w:i w:val="1"/>
          <w:iCs w:val="1"/>
          <w:sz w:val="20"/>
          <w:szCs w:val="20"/>
          <w:rtl w:val="0"/>
        </w:rPr>
        <w:t xml:space="preserve">GreaterWrong</w:t>
      </w:r>
      <w:r w:rsidDel="00000000" w:rsidR="00000000" w:rsidRPr="00000000">
        <w:rPr>
          <w:sz w:val="20"/>
          <w:szCs w:val="20"/>
          <w:rtl w:val="0"/>
        </w:rPr>
        <w:t xml:space="preserve">, July 21, 2012, </w:t>
      </w:r>
      <w:hyperlink r:id="rId1">
        <w:r w:rsidDel="00000000" w:rsidR="00000000" w:rsidRPr="00000000">
          <w:rPr>
            <w:color w:val="1155cc"/>
            <w:sz w:val="20"/>
            <w:szCs w:val="20"/>
            <w:u w:val="single"/>
            <w:rtl w:val="0"/>
          </w:rPr>
          <w:t xml:space="preserve">https://www.greaterwrong.com/posts/m8FjhuELdg7iv6boW/work-on-security-instead-of-friendliness</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“Law vs Technology,” originally sent to the Cypherpunks mailing list, February 10, 1995, accessed via: </w:t>
      </w:r>
      <w:hyperlink r:id="rId2">
        <w:r w:rsidDel="00000000" w:rsidR="00000000" w:rsidRPr="00000000">
          <w:rPr>
            <w:color w:val="1155cc"/>
            <w:sz w:val="20"/>
            <w:szCs w:val="20"/>
            <w:u w:val="single"/>
            <w:rtl w:val="0"/>
          </w:rPr>
          <w:t xml:space="preserve">https://cypherpunks.venona.com/date/1995/02/msg00508.html</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“PipeNet 1.1 and b-money,” originally sent to the Cypherpunks mailing list, November 26, 1998, accessed via:</w:t>
      </w:r>
      <w:r w:rsidDel="00000000" w:rsidR="00000000" w:rsidRPr="00000000">
        <w:rPr>
          <w:b w:val="1"/>
          <w:bCs w:val="1"/>
          <w:sz w:val="20"/>
          <w:szCs w:val="20"/>
          <w:rtl w:val="0"/>
        </w:rPr>
        <w:t xml:space="preserve"> </w:t>
      </w:r>
      <w:hyperlink r:id="rId3">
        <w:r w:rsidDel="00000000" w:rsidR="00000000" w:rsidRPr="00000000">
          <w:rPr>
            <w:color w:val="1155cc"/>
            <w:sz w:val="20"/>
            <w:szCs w:val="20"/>
            <w:u w:val="single"/>
            <w:rtl w:val="0"/>
          </w:rPr>
          <w:t xml:space="preserve">https://cypherpunks.venona.com/date/1998/11/msg00941.html</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untitled b-money description, 1998</w:t>
      </w:r>
      <w:r w:rsidDel="00000000" w:rsidR="00000000" w:rsidRPr="00000000">
        <w:rPr>
          <w:sz w:val="20"/>
          <w:szCs w:val="20"/>
          <w:rtl w:val="0"/>
        </w:rPr>
        <w:t xml:space="preserve">, accessed via </w:t>
      </w:r>
      <w:hyperlink r:id="rId4">
        <w:r w:rsidDel="00000000" w:rsidR="00000000" w:rsidRPr="00000000">
          <w:rPr>
            <w:color w:val="1155cc"/>
            <w:sz w:val="20"/>
            <w:szCs w:val="20"/>
            <w:u w:val="single"/>
            <w:rtl w:val="0"/>
          </w:rPr>
          <w:t xml:space="preserve">https://web.archive.org/web/20090415130807/https://www.weidai.com/bmoney.txt</w:t>
        </w:r>
      </w:hyperlink>
      <w:r w:rsidDel="00000000" w:rsidR="00000000" w:rsidRPr="00000000">
        <w:rPr>
          <w:sz w:val="20"/>
          <w:szCs w:val="20"/>
          <w:rtl w:val="0"/>
        </w:rPr>
        <w:t xml:space="preserve">. </w:t>
      </w:r>
      <w:r w:rsidDel="00000000" w:rsidR="00000000" w:rsidRPr="00000000">
        <w:rPr>
          <w:rtl w:val="0"/>
        </w:rPr>
      </w:r>
    </w:p>
  </w:footnote>
  <w:footnote w:id="8">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Eric Hughes, “</w:t>
      </w:r>
      <w:r w:rsidDel="00000000" w:rsidR="00000000" w:rsidRPr="00000000">
        <w:rPr>
          <w:rFonts w:ascii="Helvetica Neue" w:cs="Helvetica Neue" w:eastAsia="Helvetica Neue" w:hAnsi="Helvetica Neue"/>
          <w:sz w:val="20"/>
          <w:szCs w:val="20"/>
          <w:rtl w:val="0"/>
        </w:rPr>
        <w:t xml:space="preserve">Kid Gloves or Megaphones,” </w:t>
      </w:r>
      <w:r w:rsidDel="00000000" w:rsidR="00000000" w:rsidRPr="00000000">
        <w:rPr>
          <w:sz w:val="20"/>
          <w:szCs w:val="20"/>
          <w:rtl w:val="0"/>
        </w:rPr>
        <w:t xml:space="preserve">originally sent to the Cypherpunks mailing list, March 14, 1996, accessed via: </w:t>
      </w:r>
      <w:hyperlink r:id="rId5">
        <w:r w:rsidDel="00000000" w:rsidR="00000000" w:rsidRPr="00000000">
          <w:rPr>
            <w:rFonts w:ascii="Helvetica Neue" w:cs="Helvetica Neue" w:eastAsia="Helvetica Neue" w:hAnsi="Helvetica Neue"/>
            <w:color w:val="1155cc"/>
            <w:sz w:val="20"/>
            <w:szCs w:val="20"/>
            <w:u w:val="single"/>
            <w:rtl w:val="0"/>
          </w:rPr>
          <w:t xml:space="preserve">https://cypherpunks.venona.com/date/1996/03/msg00932.html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Austin Hill, draft document from 2005 shared with author, March 30, 2022.</w:t>
      </w:r>
    </w:p>
  </w:footnote>
  <w:footnote w:id="11">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Ori Brafman and Rod A. Beckstrom, </w:t>
      </w:r>
      <w:r w:rsidDel="00000000" w:rsidR="00000000" w:rsidRPr="00000000">
        <w:rPr>
          <w:i w:val="1"/>
          <w:iCs w:val="1"/>
          <w:sz w:val="20"/>
          <w:szCs w:val="20"/>
          <w:rtl w:val="0"/>
        </w:rPr>
        <w:t xml:space="preserve">The Starfish and the Spider: The Unstoppable Power of Leaderless Organizations</w:t>
      </w:r>
      <w:r w:rsidDel="00000000" w:rsidR="00000000" w:rsidRPr="00000000">
        <w:rPr>
          <w:sz w:val="20"/>
          <w:szCs w:val="20"/>
          <w:rtl w:val="0"/>
        </w:rPr>
        <w:t xml:space="preserve"> (New York: Portfolio, 2006),</w:t>
      </w:r>
      <w:r w:rsidDel="00000000" w:rsidR="00000000" w:rsidRPr="00000000">
        <w:rPr>
          <w:sz w:val="20"/>
          <w:szCs w:val="20"/>
          <w:rtl w:val="0"/>
        </w:rPr>
        <w:t xml:space="preserve"> 22–27.</w:t>
      </w:r>
    </w:p>
  </w:footnote>
  <w:footnote w:id="12">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Damien Cave, “The Mojo solution,” </w:t>
      </w:r>
      <w:r w:rsidDel="00000000" w:rsidR="00000000" w:rsidRPr="00000000">
        <w:rPr>
          <w:i w:val="1"/>
          <w:iCs w:val="1"/>
          <w:sz w:val="20"/>
          <w:szCs w:val="20"/>
          <w:rtl w:val="0"/>
        </w:rPr>
        <w:t xml:space="preserve">Salon</w:t>
      </w:r>
      <w:r w:rsidDel="00000000" w:rsidR="00000000" w:rsidRPr="00000000">
        <w:rPr>
          <w:sz w:val="20"/>
          <w:szCs w:val="20"/>
          <w:rtl w:val="0"/>
        </w:rPr>
        <w:t xml:space="preserve">, October 9, 2000, </w:t>
      </w:r>
      <w:hyperlink r:id="rId6">
        <w:r w:rsidDel="00000000" w:rsidR="00000000" w:rsidRPr="00000000">
          <w:rPr>
            <w:color w:val="1155cc"/>
            <w:sz w:val="20"/>
            <w:szCs w:val="20"/>
            <w:u w:val="single"/>
            <w:rtl w:val="0"/>
          </w:rPr>
          <w:t xml:space="preserve">https://www.salon.com/2000/10/09/mojo_nation/</w:t>
        </w:r>
      </w:hyperlink>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a mildly interesting detail, most Mojo transactions were actually only recorded between two peers at first, each building up credit or debit with the other peer, to only settle the debt using an actual Mojo token when a certain threshold was met.</w:t>
      </w:r>
    </w:p>
  </w:footnote>
  <w:footnote w:id="14">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Cave, “The Mojo solution.” </w:t>
      </w:r>
    </w:p>
  </w:footnote>
  <w:footnote w:id="16">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Bryce Wilcox-O’Hearn, “Experiences Deploying A Large-Scale Emergent Network,” </w:t>
      </w:r>
      <w:r w:rsidDel="00000000" w:rsidR="00000000" w:rsidRPr="00000000">
        <w:rPr>
          <w:i w:val="1"/>
          <w:iCs w:val="1"/>
          <w:sz w:val="20"/>
          <w:szCs w:val="20"/>
          <w:rtl w:val="0"/>
        </w:rPr>
        <w:t xml:space="preserve">Peer-to-Peer Systems </w:t>
      </w:r>
      <w:r w:rsidDel="00000000" w:rsidR="00000000" w:rsidRPr="00000000">
        <w:rPr>
          <w:sz w:val="20"/>
          <w:szCs w:val="20"/>
          <w:rtl w:val="0"/>
        </w:rPr>
        <w:t xml:space="preserve">(2002): 104–110.</w:t>
      </w:r>
      <w:r w:rsidDel="00000000" w:rsidR="00000000" w:rsidRPr="00000000">
        <w:rPr>
          <w:rtl w:val="0"/>
        </w:rPr>
      </w:r>
    </w:p>
  </w:footnote>
  <w:footnote w:id="17">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Wilcox-O’Hearn, “Large-Scale Emergent Network.”</w:t>
      </w:r>
    </w:p>
  </w:footnote>
  <w:footnote w:id="18">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Liang Wang, “BitTorrent Mainline DHT Measurement,” MLDHT, 2013, accessed via: </w:t>
      </w:r>
      <w:hyperlink r:id="rId7">
        <w:r w:rsidDel="00000000" w:rsidR="00000000" w:rsidRPr="00000000">
          <w:rPr>
            <w:color w:val="1155cc"/>
            <w:sz w:val="20"/>
            <w:szCs w:val="20"/>
            <w:u w:val="single"/>
            <w:rtl w:val="0"/>
          </w:rPr>
          <w:t xml:space="preserve">https://www.cl.cam.ac.uk/~lw525/MLDHT/</w:t>
        </w:r>
      </w:hyperlink>
      <w:r w:rsidDel="00000000" w:rsidR="00000000" w:rsidRPr="00000000">
        <w:rPr>
          <w:sz w:val="20"/>
          <w:szCs w:val="20"/>
          <w:rtl w:val="0"/>
        </w:rPr>
        <w:t xml:space="preserve">.</w:t>
      </w:r>
      <w:r w:rsidDel="00000000" w:rsidR="00000000" w:rsidRPr="00000000">
        <w:rPr>
          <w:rtl w:val="0"/>
        </w:rPr>
      </w:r>
    </w:p>
  </w:footnote>
  <w:footnote w:id="19">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BitTorrent, “</w:t>
      </w:r>
      <w:r w:rsidDel="00000000" w:rsidR="00000000" w:rsidRPr="00000000">
        <w:rPr>
          <w:sz w:val="20"/>
          <w:szCs w:val="20"/>
          <w:rtl w:val="0"/>
        </w:rPr>
        <w:t xml:space="preserve">BitTorrent and µTorrent Software Surpass 150 Million User Milestone; Announce New Consumer Electronics Partnerships,” BitTorrent.com</w:t>
      </w:r>
      <w:r w:rsidDel="00000000" w:rsidR="00000000" w:rsidRPr="00000000">
        <w:rPr>
          <w:sz w:val="20"/>
          <w:szCs w:val="20"/>
          <w:rtl w:val="0"/>
        </w:rPr>
        <w:t xml:space="preserve">, </w:t>
      </w:r>
      <w:r w:rsidDel="00000000" w:rsidR="00000000" w:rsidRPr="00000000">
        <w:rPr>
          <w:sz w:val="20"/>
          <w:szCs w:val="20"/>
          <w:rtl w:val="0"/>
        </w:rPr>
        <w:t xml:space="preserve">January 9, 2012, accessed via </w:t>
      </w:r>
      <w:hyperlink r:id="rId8">
        <w:r w:rsidDel="00000000" w:rsidR="00000000" w:rsidRPr="00000000">
          <w:rPr>
            <w:color w:val="1155cc"/>
            <w:sz w:val="20"/>
            <w:szCs w:val="20"/>
            <w:u w:val="single"/>
            <w:rtl w:val="0"/>
          </w:rPr>
          <w:t xml:space="preserve">https://web.archive.org/web/20140326102305/http://www.bittorrent.com/intl/es/company/about/ces_2012_150m_users</w:t>
        </w:r>
      </w:hyperlink>
      <w:r w:rsidDel="00000000" w:rsidR="00000000" w:rsidRPr="00000000">
        <w:rPr>
          <w:sz w:val="20"/>
          <w:szCs w:val="20"/>
          <w:rtl w:val="0"/>
        </w:rPr>
        <w:t xml:space="preserve">.</w:t>
      </w:r>
      <w:r w:rsidDel="00000000" w:rsidR="00000000" w:rsidRPr="00000000">
        <w:rPr>
          <w:rtl w:val="0"/>
        </w:rPr>
      </w:r>
    </w:p>
  </w:footnote>
  <w:footnote w:id="2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Hendrik Schulze and Klaus Mochalski, “Internet Study 2008/2009,” </w:t>
      </w:r>
      <w:r w:rsidDel="00000000" w:rsidR="00000000" w:rsidRPr="00000000">
        <w:rPr>
          <w:sz w:val="20"/>
          <w:szCs w:val="20"/>
          <w:rtl w:val="0"/>
        </w:rPr>
        <w:t xml:space="preserve">ipoque (2009).</w:t>
      </w:r>
      <w:r w:rsidDel="00000000" w:rsidR="00000000" w:rsidRPr="00000000">
        <w:rPr>
          <w:rtl w:val="0"/>
        </w:rPr>
      </w:r>
    </w:p>
  </w:footnote>
  <w:footnote w:id="5">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w:t>
      </w:r>
      <w:r w:rsidDel="00000000" w:rsidR="00000000" w:rsidRPr="00000000">
        <w:rPr>
          <w:sz w:val="20"/>
          <w:szCs w:val="20"/>
          <w:rtl w:val="0"/>
        </w:rPr>
        <w:t xml:space="preserve">Re: alternative b-money creation,” originally sent to the Cypherpunks mailing list, December 11, 1998, accessed via: </w:t>
      </w:r>
      <w:hyperlink r:id="rId9">
        <w:r w:rsidDel="00000000" w:rsidR="00000000" w:rsidRPr="00000000">
          <w:rPr>
            <w:color w:val="1155cc"/>
            <w:sz w:val="20"/>
            <w:szCs w:val="20"/>
            <w:u w:val="single"/>
            <w:rtl w:val="0"/>
          </w:rPr>
          <w:t xml:space="preserve">https://cypherpunks.venona.com/date/1998/12/msg00448.html</w:t>
        </w:r>
      </w:hyperlink>
      <w:r w:rsidDel="00000000" w:rsidR="00000000" w:rsidRPr="00000000">
        <w:rPr>
          <w:sz w:val="20"/>
          <w:szCs w:val="20"/>
          <w:rtl w:val="0"/>
        </w:rPr>
        <w:t xml:space="preserve">. </w:t>
      </w:r>
    </w:p>
  </w:footnote>
  <w:footnote w:id="6">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Wei Dai, comment in the discussion thread “</w:t>
      </w:r>
      <w:hyperlink r:id="rId10">
        <w:r w:rsidDel="00000000" w:rsidR="00000000" w:rsidRPr="00000000">
          <w:rPr>
            <w:sz w:val="20"/>
            <w:szCs w:val="20"/>
            <w:rtl w:val="0"/>
          </w:rPr>
          <w:t xml:space="preserve">AALWA: Ask any LessWronger anything</w:t>
        </w:r>
      </w:hyperlink>
      <w:r w:rsidDel="00000000" w:rsidR="00000000" w:rsidRPr="00000000">
        <w:rPr>
          <w:sz w:val="20"/>
          <w:szCs w:val="20"/>
          <w:rtl w:val="0"/>
        </w:rPr>
        <w:t xml:space="preserve">,” </w:t>
      </w:r>
      <w:r w:rsidDel="00000000" w:rsidR="00000000" w:rsidRPr="00000000">
        <w:rPr>
          <w:i w:val="1"/>
          <w:iCs w:val="1"/>
          <w:sz w:val="20"/>
          <w:szCs w:val="20"/>
          <w:rtl w:val="0"/>
        </w:rPr>
        <w:t xml:space="preserve">LessWrong</w:t>
      </w:r>
      <w:r w:rsidDel="00000000" w:rsidR="00000000" w:rsidRPr="00000000">
        <w:rPr>
          <w:sz w:val="20"/>
          <w:szCs w:val="20"/>
          <w:rtl w:val="0"/>
        </w:rPr>
        <w:t xml:space="preserve">, </w:t>
      </w:r>
      <w:r w:rsidDel="00000000" w:rsidR="00000000" w:rsidRPr="00000000">
        <w:rPr>
          <w:sz w:val="20"/>
          <w:szCs w:val="20"/>
          <w:rtl w:val="0"/>
        </w:rPr>
        <w:t xml:space="preserve">2014, </w:t>
      </w:r>
      <w:hyperlink r:id="rId11">
        <w:r w:rsidDel="00000000" w:rsidR="00000000" w:rsidRPr="00000000">
          <w:rPr>
            <w:color w:val="1155cc"/>
            <w:sz w:val="20"/>
            <w:szCs w:val="20"/>
            <w:u w:val="single"/>
            <w:rtl w:val="0"/>
          </w:rPr>
          <w:t xml:space="preserve">https://www.lesswrong.com/posts/YdfpDyRpNyypivgdu/aalwa-ask-any-lesswronger-anything</w:t>
        </w:r>
      </w:hyperlink>
      <w:r w:rsidDel="00000000" w:rsidR="00000000" w:rsidRPr="00000000">
        <w:rPr>
          <w:sz w:val="20"/>
          <w:szCs w:val="20"/>
          <w:rtl w:val="0"/>
        </w:rPr>
        <w:t xml:space="preserve">. </w:t>
      </w:r>
      <w:r w:rsidDel="00000000" w:rsidR="00000000" w:rsidRPr="00000000">
        <w:rPr>
          <w:rtl w:val="0"/>
        </w:rPr>
      </w:r>
    </w:p>
  </w:footnote>
  <w:footnote w:id="7">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Dai, comment.</w:t>
      </w:r>
    </w:p>
  </w:footnote>
  <w:footnote w:id="9">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Hughes, “Kid Gloves.”</w:t>
      </w:r>
    </w:p>
  </w:footnote>
  <w:footnote w:id="15">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Daniel A. Nagy, comments in response to “The Mojo Nation Story—Part 2,” </w:t>
      </w:r>
      <w:r w:rsidDel="00000000" w:rsidR="00000000" w:rsidRPr="00000000">
        <w:rPr>
          <w:i w:val="1"/>
          <w:iCs w:val="1"/>
          <w:sz w:val="20"/>
          <w:szCs w:val="20"/>
          <w:rtl w:val="0"/>
        </w:rPr>
        <w:t xml:space="preserve">Financial Cryptography</w:t>
      </w:r>
      <w:r w:rsidDel="00000000" w:rsidR="00000000" w:rsidRPr="00000000">
        <w:rPr>
          <w:sz w:val="20"/>
          <w:szCs w:val="20"/>
          <w:rtl w:val="0"/>
        </w:rPr>
        <w:t xml:space="preserve">, October 12, 2005, </w:t>
      </w:r>
      <w:hyperlink r:id="rId12">
        <w:r w:rsidDel="00000000" w:rsidR="00000000" w:rsidRPr="00000000">
          <w:rPr>
            <w:color w:val="1155cc"/>
            <w:sz w:val="20"/>
            <w:szCs w:val="20"/>
            <w:u w:val="single"/>
            <w:rtl w:val="0"/>
          </w:rPr>
          <w:t xml:space="preserve">https://www.financialcryptography.com/mt/archives/000572.html</w:t>
        </w:r>
      </w:hyperlink>
      <w:r w:rsidDel="00000000" w:rsidR="00000000" w:rsidRPr="00000000">
        <w:rPr>
          <w:rtl w:val="0"/>
        </w:rPr>
      </w:r>
    </w:p>
  </w:footnote>
  <w:footnote w:id="4">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Dai, untitled b-money description.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greaterwrong.com/posts/m8FjhuELdg7iv6boW/work-on-security-instead-of-friendliness" TargetMode="External"/><Relationship Id="rId2" Type="http://schemas.openxmlformats.org/officeDocument/2006/relationships/hyperlink" Target="https://cypherpunks.venona.com/date/1995/02/msg00508.html" TargetMode="External"/><Relationship Id="rId3" Type="http://schemas.openxmlformats.org/officeDocument/2006/relationships/hyperlink" Target="https://cypherpunks.venona.com/date/1998/11/msg00941.html" TargetMode="External"/><Relationship Id="rId4" Type="http://schemas.openxmlformats.org/officeDocument/2006/relationships/hyperlink" Target="https://web.archive.org/web/20090415130807/https://www.weidai.com/bmoney.txt" TargetMode="External"/><Relationship Id="rId11" Type="http://schemas.openxmlformats.org/officeDocument/2006/relationships/hyperlink" Target="https://www.lesswrong.com/posts/YdfpDyRpNyypivgdu/aalwa-ask-any-lesswronger-anything" TargetMode="External"/><Relationship Id="rId10" Type="http://schemas.openxmlformats.org/officeDocument/2006/relationships/hyperlink" Target="https://www.lesswrong.com/posts/YdfpDyRpNyypivgdu/aalwa-ask-any-lesswronger-anything" TargetMode="External"/><Relationship Id="rId12" Type="http://schemas.openxmlformats.org/officeDocument/2006/relationships/hyperlink" Target="https://www.financialcryptography.com/mt/archives/000572.html" TargetMode="External"/><Relationship Id="rId9" Type="http://schemas.openxmlformats.org/officeDocument/2006/relationships/hyperlink" Target="https://cypherpunks.venona.com/date/1998/12/msg00448.html" TargetMode="External"/><Relationship Id="rId5" Type="http://schemas.openxmlformats.org/officeDocument/2006/relationships/hyperlink" Target="https://cypherpunks.venona.com/date/1996/03/msg00932.html" TargetMode="External"/><Relationship Id="rId6" Type="http://schemas.openxmlformats.org/officeDocument/2006/relationships/hyperlink" Target="https://www.salon.com/2000/10/09/mojo_nation/" TargetMode="External"/><Relationship Id="rId7" Type="http://schemas.openxmlformats.org/officeDocument/2006/relationships/hyperlink" Target="https://www.cl.cam.ac.uk/~lw525/MLDHT/" TargetMode="External"/><Relationship Id="rId8" Type="http://schemas.openxmlformats.org/officeDocument/2006/relationships/hyperlink" Target="https://web.archive.org/web/20140326102305/http://www.bittorrent.com/intl/es/company/about/ces_2012_150m_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