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84371" w14:textId="5067DDC1" w:rsidR="0099347E" w:rsidRDefault="00D5184C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8686B67" wp14:editId="2B5814B3">
            <wp:simplePos x="0" y="0"/>
            <wp:positionH relativeFrom="margin">
              <wp:posOffset>-439436</wp:posOffset>
            </wp:positionH>
            <wp:positionV relativeFrom="paragraph">
              <wp:posOffset>0</wp:posOffset>
            </wp:positionV>
            <wp:extent cx="6111875" cy="3259455"/>
            <wp:effectExtent l="0" t="0" r="317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325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30390" w14:textId="5D9C8BF8" w:rsidR="00D5184C" w:rsidRDefault="00D5184C"/>
    <w:p w14:paraId="59B28F12" w14:textId="3227878C" w:rsidR="00D5184C" w:rsidRDefault="00D5184C"/>
    <w:p w14:paraId="3187CFD1" w14:textId="19BDDA28" w:rsidR="00D5184C" w:rsidRDefault="00D5184C" w:rsidP="00D5184C">
      <w:pPr>
        <w:jc w:val="both"/>
      </w:pPr>
      <w:r>
        <w:t xml:space="preserve">No mês de setembro de 2019, foi realizada a caracterização dos resíduos sólidos domiciliares e comerciais, esta ação teve a participação das Secretárias de Estado do Desenvolvimento das Cidades, Secretaria de Estado do Meio Ambiente juntamente com as Secretarias Municipais de Obras e Meio Ambiente de Tartarugalzinho. </w:t>
      </w:r>
    </w:p>
    <w:sectPr w:rsidR="00D518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04C"/>
    <w:rsid w:val="0060376F"/>
    <w:rsid w:val="007F404C"/>
    <w:rsid w:val="0099347E"/>
    <w:rsid w:val="00AF656F"/>
    <w:rsid w:val="00D5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5CB98"/>
  <w15:chartTrackingRefBased/>
  <w15:docId w15:val="{4F9C6CBD-31B7-4341-A542-840AE55CF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rsid w:val="00AF656F"/>
    <w:pPr>
      <w:widowControl w:val="0"/>
      <w:autoSpaceDE w:val="0"/>
      <w:autoSpaceDN w:val="0"/>
      <w:spacing w:after="0" w:line="240" w:lineRule="auto"/>
      <w:ind w:left="679"/>
      <w:outlineLvl w:val="0"/>
    </w:pPr>
    <w:rPr>
      <w:rFonts w:ascii="Times New Roman" w:eastAsia="Times New Roman" w:hAnsi="Times New Roman" w:cs="Times New Roman"/>
      <w:bCs/>
      <w:color w:val="000000" w:themeColor="text1"/>
      <w:sz w:val="20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F656F"/>
    <w:rPr>
      <w:rFonts w:ascii="Times New Roman" w:eastAsia="Times New Roman" w:hAnsi="Times New Roman" w:cs="Times New Roman"/>
      <w:bCs/>
      <w:color w:val="000000" w:themeColor="text1"/>
      <w:sz w:val="20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50</Words>
  <Characters>274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 Amorim Gonçalves Amorim</dc:creator>
  <cp:keywords/>
  <dc:description/>
  <cp:lastModifiedBy>Jean  Amorim Gonçalves Amorim</cp:lastModifiedBy>
  <cp:revision>3</cp:revision>
  <dcterms:created xsi:type="dcterms:W3CDTF">2023-09-05T15:46:00Z</dcterms:created>
  <dcterms:modified xsi:type="dcterms:W3CDTF">2023-09-05T16:56:00Z</dcterms:modified>
</cp:coreProperties>
</file>