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shd w:fill="e8ea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8eaf6" w:val="clear"/>
          <w:rtl w:val="0"/>
        </w:rPr>
        <w:t xml:space="preserve">A sigla ERP significa "Enterprise Resource Planning" ou Sistema de Gestão Integrado. A tecnologia ajuda os gerentes da empresa a melhorar os processos internos e integrar as atividades de diferentes departamentos, como vendas, finanças, estoque e recursos humanos.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shd w:fill="e8ea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8eaf6" w:val="clear"/>
          <w:rtl w:val="0"/>
        </w:rPr>
        <w:t xml:space="preserve">Ao centralizar as informações em uma única plataforma, o fluxo de dados corporativos se torna mais suave e fácil de compartilhar. Ao mesmo tempo, essas soluções eliminam a duplicação de informações.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shd w:fill="e8eaf6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8eaf6" w:val="clear"/>
          <w:rtl w:val="0"/>
        </w:rPr>
        <w:t xml:space="preserve">Com isso, a solução continua sendo uma base única e completa. O resultado são insights valiosos que ajudam a tomar as decisões certas.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line="360" w:lineRule="auto"/>
        <w:rPr>
          <w:color w:val="363636"/>
          <w:sz w:val="24"/>
          <w:szCs w:val="24"/>
          <w:shd w:fill="e8eaf6" w:val="clear"/>
        </w:rPr>
      </w:pPr>
      <w:r w:rsidDel="00000000" w:rsidR="00000000" w:rsidRPr="00000000">
        <w:rPr>
          <w:color w:val="363636"/>
          <w:sz w:val="24"/>
          <w:szCs w:val="24"/>
          <w:shd w:fill="e8eaf6" w:val="clear"/>
          <w:rtl w:val="0"/>
        </w:rPr>
        <w:t xml:space="preserve">A ferramenta também contribui para a gestão de pessoas, por meio da oferta de informações sobre a produtividade da equipe, por exemplo. Dessa maneira, o sistema ERP facilita o gerenciamento das informações de diversos setores da organização.</w:t>
      </w:r>
    </w:p>
    <w:p w:rsidR="00000000" w:rsidDel="00000000" w:rsidP="00000000" w:rsidRDefault="00000000" w:rsidRPr="00000000" w14:paraId="00000008">
      <w:pPr>
        <w:shd w:fill="ffffff" w:val="clear"/>
        <w:spacing w:after="280" w:line="360" w:lineRule="auto"/>
        <w:rPr>
          <w:color w:val="363636"/>
          <w:sz w:val="24"/>
          <w:szCs w:val="24"/>
          <w:shd w:fill="e8eaf6" w:val="clear"/>
        </w:rPr>
      </w:pPr>
      <w:r w:rsidDel="00000000" w:rsidR="00000000" w:rsidRPr="00000000">
        <w:rPr>
          <w:color w:val="363636"/>
          <w:sz w:val="24"/>
          <w:szCs w:val="24"/>
          <w:shd w:fill="e8eaf6" w:val="clear"/>
          <w:rtl w:val="0"/>
        </w:rPr>
        <w:t xml:space="preserve">Essa característica aumenta o controle e o acompanhamento dos processos. Afinal, se cada departamento utilizar um software diferente, podem ser gerados erros nas informações que comprometerão a capacidade produtiva.</w:t>
      </w:r>
    </w:p>
    <w:p w:rsidR="00000000" w:rsidDel="00000000" w:rsidP="00000000" w:rsidRDefault="00000000" w:rsidRPr="00000000" w14:paraId="00000009">
      <w:pPr>
        <w:shd w:fill="ffffff" w:val="clear"/>
        <w:spacing w:after="280" w:line="360" w:lineRule="auto"/>
        <w:rPr>
          <w:color w:val="363636"/>
          <w:sz w:val="24"/>
          <w:szCs w:val="24"/>
          <w:shd w:fill="e8eaf6" w:val="clear"/>
        </w:rPr>
      </w:pPr>
      <w:r w:rsidDel="00000000" w:rsidR="00000000" w:rsidRPr="00000000">
        <w:rPr>
          <w:color w:val="363636"/>
          <w:sz w:val="24"/>
          <w:szCs w:val="24"/>
          <w:shd w:fill="e8eaf6" w:val="clear"/>
          <w:rtl w:val="0"/>
        </w:rPr>
        <w:t xml:space="preserve">Por sua vez, a integração dos dados aumenta a eficiência da gestão e dá rapidez aos procedimentos. A comunicação entre as equipes também passa a ser mais efetiva e os problemas podem ser resolvidos com agilidade. A consequência são menos impasses com clientes ou fornecedores.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shd w:fill="e8eaf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