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5413" w14:textId="77777777" w:rsidR="00534078" w:rsidRDefault="009A058F">
      <w:pPr>
        <w:pStyle w:val="Corpodetexto"/>
        <w:ind w:left="599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 wp14:anchorId="7A28A6F9" wp14:editId="049A9991">
            <wp:extent cx="1667069" cy="5827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069" cy="5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BF5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25E4928B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CD6B57D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63FD51D4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08390E8E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0FF01D94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09AB6EE4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10C9D62E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2A2A62C7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371C2B62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EB92631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2FFB0C9B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D1F51E0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594E7B9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7C8A8CE1" w14:textId="77777777" w:rsidR="00534078" w:rsidRDefault="009A058F">
      <w:pPr>
        <w:pStyle w:val="Corpodetexto"/>
        <w:spacing w:before="1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0213F0" wp14:editId="7CC3A3DE">
            <wp:simplePos x="0" y="0"/>
            <wp:positionH relativeFrom="page">
              <wp:posOffset>1215332</wp:posOffset>
            </wp:positionH>
            <wp:positionV relativeFrom="paragraph">
              <wp:posOffset>156887</wp:posOffset>
            </wp:positionV>
            <wp:extent cx="2794866" cy="24841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86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8727900" wp14:editId="5A98F0DB">
            <wp:simplePos x="0" y="0"/>
            <wp:positionH relativeFrom="page">
              <wp:posOffset>4378585</wp:posOffset>
            </wp:positionH>
            <wp:positionV relativeFrom="paragraph">
              <wp:posOffset>796844</wp:posOffset>
            </wp:positionV>
            <wp:extent cx="1906482" cy="2047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48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B8A6C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6F0A46A5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784519FB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0E029DB6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1568F569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769B69A6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3310176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4A11E4F5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2B8963B8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50C36614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732FFE1B" w14:textId="77777777" w:rsidR="00534078" w:rsidRDefault="00534078">
      <w:pPr>
        <w:pStyle w:val="Corpodetexto"/>
        <w:rPr>
          <w:rFonts w:ascii="Times New Roman"/>
          <w:sz w:val="20"/>
        </w:rPr>
      </w:pPr>
    </w:p>
    <w:p w14:paraId="133440C8" w14:textId="77777777" w:rsidR="00534078" w:rsidRDefault="00534078">
      <w:pPr>
        <w:pStyle w:val="Corpodetexto"/>
        <w:spacing w:before="9"/>
        <w:rPr>
          <w:rFonts w:ascii="Times New Roman"/>
          <w:sz w:val="21"/>
        </w:rPr>
      </w:pPr>
    </w:p>
    <w:p w14:paraId="56A5EC95" w14:textId="77777777" w:rsidR="00534078" w:rsidRDefault="009A058F">
      <w:pPr>
        <w:spacing w:before="88"/>
        <w:ind w:left="102"/>
        <w:rPr>
          <w:sz w:val="28"/>
        </w:rPr>
      </w:pPr>
      <w:r>
        <w:rPr>
          <w:b/>
          <w:sz w:val="36"/>
        </w:rPr>
        <w:t>Turma</w:t>
      </w:r>
      <w:r>
        <w:rPr>
          <w:b/>
          <w:sz w:val="28"/>
        </w:rPr>
        <w:t xml:space="preserve">: </w:t>
      </w:r>
      <w:r>
        <w:rPr>
          <w:sz w:val="28"/>
        </w:rPr>
        <w:t>RSI 1º B</w:t>
      </w:r>
    </w:p>
    <w:p w14:paraId="3671E540" w14:textId="77777777" w:rsidR="00534078" w:rsidRDefault="009A058F">
      <w:pPr>
        <w:spacing w:before="192"/>
        <w:ind w:left="181"/>
        <w:rPr>
          <w:sz w:val="28"/>
        </w:rPr>
      </w:pPr>
      <w:r>
        <w:rPr>
          <w:b/>
          <w:sz w:val="28"/>
        </w:rPr>
        <w:t xml:space="preserve">Nº: </w:t>
      </w:r>
      <w:r>
        <w:rPr>
          <w:sz w:val="28"/>
        </w:rPr>
        <w:t>30156</w:t>
      </w:r>
    </w:p>
    <w:p w14:paraId="4A7488EA" w14:textId="77777777" w:rsidR="00534078" w:rsidRDefault="009A058F">
      <w:pPr>
        <w:spacing w:before="184"/>
        <w:ind w:left="102"/>
        <w:rPr>
          <w:sz w:val="28"/>
        </w:rPr>
      </w:pPr>
      <w:r>
        <w:rPr>
          <w:b/>
          <w:sz w:val="28"/>
        </w:rPr>
        <w:t xml:space="preserve">Nome: </w:t>
      </w:r>
      <w:r>
        <w:rPr>
          <w:sz w:val="28"/>
        </w:rPr>
        <w:t>Pedro Rodrigues</w:t>
      </w:r>
    </w:p>
    <w:p w14:paraId="73B5497A" w14:textId="77777777" w:rsidR="00534078" w:rsidRDefault="00534078">
      <w:pPr>
        <w:rPr>
          <w:sz w:val="28"/>
        </w:rPr>
        <w:sectPr w:rsidR="00534078"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p w14:paraId="0CD0D0AC" w14:textId="77777777" w:rsidR="00534078" w:rsidRDefault="009A058F">
      <w:pPr>
        <w:pStyle w:val="Ttulo1"/>
      </w:pPr>
      <w:r>
        <w:rPr>
          <w:color w:val="4471C4"/>
        </w:rPr>
        <w:lastRenderedPageBreak/>
        <w:t>Negociação entre cliente e servidor</w:t>
      </w:r>
    </w:p>
    <w:p w14:paraId="41E219FF" w14:textId="77777777" w:rsidR="00534078" w:rsidRDefault="009A058F">
      <w:pPr>
        <w:pStyle w:val="Corpodetexto"/>
        <w:spacing w:before="199" w:line="259" w:lineRule="auto"/>
        <w:ind w:left="102" w:right="117"/>
        <w:jc w:val="both"/>
      </w:pPr>
      <w:r>
        <w:t xml:space="preserve">O SSL e TLS são protocolos de criptografia para internet, permitem a comunicação segura entre o cliente e o servidor através de uma aplicação web. O cliente e o servidor ao usar uma ligação, utilizando um procedimento de </w:t>
      </w:r>
      <w:proofErr w:type="spellStart"/>
      <w:r>
        <w:t>handshaking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servidor</w:t>
      </w:r>
      <w:r>
        <w:rPr>
          <w:spacing w:val="-6"/>
        </w:rPr>
        <w:t xml:space="preserve"> </w:t>
      </w:r>
      <w:r>
        <w:t>concordam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vários</w:t>
      </w:r>
      <w:r>
        <w:rPr>
          <w:spacing w:val="-6"/>
        </w:rPr>
        <w:t xml:space="preserve"> </w:t>
      </w:r>
      <w:r>
        <w:t>parâmetros para estabelecer uma ligação segura. Funciona na seguinte</w:t>
      </w:r>
      <w:r>
        <w:rPr>
          <w:spacing w:val="-10"/>
        </w:rPr>
        <w:t xml:space="preserve"> </w:t>
      </w:r>
      <w:r>
        <w:t>forma:</w:t>
      </w:r>
    </w:p>
    <w:p w14:paraId="1A0C185E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before="159" w:line="256" w:lineRule="auto"/>
        <w:rPr>
          <w:sz w:val="24"/>
        </w:rPr>
      </w:pP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cliente</w:t>
      </w:r>
      <w:r>
        <w:rPr>
          <w:spacing w:val="-7"/>
          <w:sz w:val="24"/>
        </w:rPr>
        <w:t xml:space="preserve"> </w:t>
      </w:r>
      <w:r>
        <w:rPr>
          <w:sz w:val="24"/>
        </w:rPr>
        <w:t>envia</w:t>
      </w:r>
      <w:r>
        <w:rPr>
          <w:spacing w:val="-6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servidor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versão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possui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TSL/SSL, as</w:t>
      </w:r>
      <w:r>
        <w:rPr>
          <w:spacing w:val="-12"/>
          <w:sz w:val="24"/>
        </w:rPr>
        <w:t xml:space="preserve"> </w:t>
      </w:r>
      <w:r>
        <w:rPr>
          <w:sz w:val="24"/>
        </w:rPr>
        <w:t>definições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criptografia,</w:t>
      </w:r>
      <w:r>
        <w:rPr>
          <w:spacing w:val="-11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dados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sessão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informações que o servidor precisa para comunicar com o</w:t>
      </w:r>
      <w:r>
        <w:rPr>
          <w:spacing w:val="-7"/>
          <w:sz w:val="24"/>
        </w:rPr>
        <w:t xml:space="preserve"> </w:t>
      </w:r>
      <w:r>
        <w:rPr>
          <w:sz w:val="24"/>
        </w:rPr>
        <w:t>cliente.</w:t>
      </w:r>
    </w:p>
    <w:p w14:paraId="5D0F819F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before="6" w:line="256" w:lineRule="auto"/>
        <w:ind w:right="115"/>
        <w:rPr>
          <w:sz w:val="24"/>
        </w:rPr>
      </w:pPr>
      <w:r>
        <w:rPr>
          <w:sz w:val="24"/>
        </w:rPr>
        <w:t xml:space="preserve">O servidor envia ao cliente a sua versão do TSL/SSL, as configurações de criptografia, os dados da sessão e </w:t>
      </w:r>
      <w:r>
        <w:rPr>
          <w:spacing w:val="3"/>
          <w:sz w:val="24"/>
        </w:rPr>
        <w:t xml:space="preserve">as </w:t>
      </w:r>
      <w:r>
        <w:rPr>
          <w:sz w:val="24"/>
        </w:rPr>
        <w:t>informações que o cliente</w:t>
      </w:r>
      <w:r>
        <w:rPr>
          <w:spacing w:val="1"/>
          <w:sz w:val="24"/>
        </w:rPr>
        <w:t xml:space="preserve"> </w:t>
      </w:r>
      <w:r>
        <w:rPr>
          <w:sz w:val="24"/>
        </w:rPr>
        <w:t>precisa.</w:t>
      </w:r>
    </w:p>
    <w:p w14:paraId="36ECA8CC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line="256" w:lineRule="auto"/>
        <w:ind w:right="122"/>
        <w:rPr>
          <w:sz w:val="24"/>
        </w:rPr>
      </w:pPr>
      <w:r>
        <w:rPr>
          <w:sz w:val="24"/>
        </w:rPr>
        <w:t>O cliente utiliza as informações disponibiliz</w:t>
      </w:r>
      <w:r>
        <w:rPr>
          <w:sz w:val="24"/>
        </w:rPr>
        <w:t>adas pelo servidor</w:t>
      </w:r>
      <w:r>
        <w:rPr>
          <w:spacing w:val="-30"/>
          <w:sz w:val="24"/>
        </w:rPr>
        <w:t xml:space="preserve"> </w:t>
      </w:r>
      <w:r>
        <w:rPr>
          <w:sz w:val="24"/>
        </w:rPr>
        <w:t>para se autenticar ao servidor o para confirmar se todas as definições recebidas pelo servidor se são esperadas para fazer a comunicação</w:t>
      </w:r>
      <w:r>
        <w:rPr>
          <w:spacing w:val="-1"/>
          <w:sz w:val="24"/>
        </w:rPr>
        <w:t xml:space="preserve"> </w:t>
      </w:r>
      <w:r>
        <w:rPr>
          <w:sz w:val="24"/>
        </w:rPr>
        <w:t>segura.</w:t>
      </w:r>
    </w:p>
    <w:p w14:paraId="30147380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before="7" w:line="256" w:lineRule="auto"/>
        <w:rPr>
          <w:sz w:val="24"/>
        </w:rPr>
      </w:pPr>
      <w:r>
        <w:rPr>
          <w:sz w:val="24"/>
        </w:rPr>
        <w:t xml:space="preserve">Utilizando os dados gerados no </w:t>
      </w:r>
      <w:proofErr w:type="spellStart"/>
      <w:r>
        <w:rPr>
          <w:sz w:val="24"/>
        </w:rPr>
        <w:t>handshaking</w:t>
      </w:r>
      <w:proofErr w:type="spellEnd"/>
      <w:r>
        <w:rPr>
          <w:sz w:val="24"/>
        </w:rPr>
        <w:t>, o cliente cria a sua chave privada para a sessão</w:t>
      </w:r>
      <w:r>
        <w:rPr>
          <w:sz w:val="24"/>
        </w:rPr>
        <w:t xml:space="preserve"> e, em seguida envia a chave encriptada para o</w:t>
      </w:r>
      <w:r>
        <w:rPr>
          <w:spacing w:val="-5"/>
          <w:sz w:val="24"/>
        </w:rPr>
        <w:t xml:space="preserve"> </w:t>
      </w:r>
      <w:r>
        <w:rPr>
          <w:sz w:val="24"/>
        </w:rPr>
        <w:t>servidor</w:t>
      </w:r>
    </w:p>
    <w:p w14:paraId="1B9FC3BA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line="259" w:lineRule="auto"/>
        <w:rPr>
          <w:sz w:val="24"/>
        </w:rPr>
      </w:pPr>
      <w:r>
        <w:rPr>
          <w:sz w:val="24"/>
        </w:rPr>
        <w:t xml:space="preserve">O cliente envia uma mensagem para o servidor, informado que as próximas mensagens serão encriptadas com a chave privada criada na sessão, de seguida envia uma mensagem encriptada, indicando que o </w:t>
      </w:r>
      <w:proofErr w:type="spellStart"/>
      <w:r>
        <w:rPr>
          <w:sz w:val="24"/>
        </w:rPr>
        <w:t>hand</w:t>
      </w:r>
      <w:r>
        <w:rPr>
          <w:sz w:val="24"/>
        </w:rPr>
        <w:t>shanking</w:t>
      </w:r>
      <w:proofErr w:type="spellEnd"/>
      <w:r>
        <w:rPr>
          <w:sz w:val="24"/>
        </w:rPr>
        <w:t xml:space="preserve"> do cliente está</w:t>
      </w:r>
      <w:r>
        <w:rPr>
          <w:spacing w:val="-9"/>
          <w:sz w:val="24"/>
        </w:rPr>
        <w:t xml:space="preserve"> </w:t>
      </w:r>
      <w:r>
        <w:rPr>
          <w:sz w:val="24"/>
        </w:rPr>
        <w:t>concluído.</w:t>
      </w:r>
    </w:p>
    <w:p w14:paraId="5B248252" w14:textId="77777777" w:rsidR="00534078" w:rsidRDefault="009A058F">
      <w:pPr>
        <w:pStyle w:val="PargrafodaLista"/>
        <w:numPr>
          <w:ilvl w:val="0"/>
          <w:numId w:val="1"/>
        </w:numPr>
        <w:tabs>
          <w:tab w:val="left" w:pos="1542"/>
        </w:tabs>
        <w:spacing w:before="0" w:line="256" w:lineRule="auto"/>
        <w:ind w:right="114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servidor</w:t>
      </w:r>
      <w:r>
        <w:rPr>
          <w:spacing w:val="-6"/>
          <w:sz w:val="24"/>
        </w:rPr>
        <w:t xml:space="preserve"> </w:t>
      </w:r>
      <w:r>
        <w:rPr>
          <w:sz w:val="24"/>
        </w:rPr>
        <w:t>envia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mensagem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informando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as próximas mensagens serão encriptadas com a chave </w:t>
      </w:r>
      <w:proofErr w:type="spellStart"/>
      <w:r>
        <w:rPr>
          <w:sz w:val="24"/>
        </w:rPr>
        <w:t>privad</w:t>
      </w:r>
      <w:proofErr w:type="spellEnd"/>
      <w:r>
        <w:rPr>
          <w:sz w:val="24"/>
        </w:rPr>
        <w:t xml:space="preserve"> de sessão e envia uma mensagem encriptada indicado que o </w:t>
      </w:r>
      <w:proofErr w:type="spellStart"/>
      <w:r>
        <w:rPr>
          <w:sz w:val="24"/>
        </w:rPr>
        <w:t>handshanking</w:t>
      </w:r>
      <w:proofErr w:type="spellEnd"/>
      <w:r>
        <w:rPr>
          <w:sz w:val="24"/>
        </w:rPr>
        <w:t xml:space="preserve"> do servidor está</w:t>
      </w:r>
      <w:r>
        <w:rPr>
          <w:spacing w:val="-3"/>
          <w:sz w:val="24"/>
        </w:rPr>
        <w:t xml:space="preserve"> </w:t>
      </w:r>
      <w:r>
        <w:rPr>
          <w:sz w:val="24"/>
        </w:rPr>
        <w:t>concluído.</w:t>
      </w:r>
    </w:p>
    <w:p w14:paraId="22A87622" w14:textId="77777777" w:rsidR="00534078" w:rsidRDefault="00534078">
      <w:pPr>
        <w:pStyle w:val="Corpodetexto"/>
        <w:rPr>
          <w:sz w:val="20"/>
        </w:rPr>
      </w:pPr>
    </w:p>
    <w:p w14:paraId="33C8B0DF" w14:textId="77777777" w:rsidR="00534078" w:rsidRDefault="00534078">
      <w:pPr>
        <w:pStyle w:val="Corpodetexto"/>
        <w:rPr>
          <w:sz w:val="20"/>
        </w:rPr>
      </w:pPr>
    </w:p>
    <w:p w14:paraId="35362F88" w14:textId="77777777" w:rsidR="00534078" w:rsidRDefault="009A058F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CE524" wp14:editId="5ECF58EA">
            <wp:simplePos x="0" y="0"/>
            <wp:positionH relativeFrom="page">
              <wp:posOffset>2098674</wp:posOffset>
            </wp:positionH>
            <wp:positionV relativeFrom="paragraph">
              <wp:posOffset>171218</wp:posOffset>
            </wp:positionV>
            <wp:extent cx="3413337" cy="19370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337" cy="193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A4A0C" w14:textId="77777777" w:rsidR="00534078" w:rsidRDefault="00534078">
      <w:pPr>
        <w:rPr>
          <w:sz w:val="20"/>
        </w:rPr>
        <w:sectPr w:rsidR="00534078">
          <w:pgSz w:w="11910" w:h="16840"/>
          <w:pgMar w:top="1320" w:right="1580" w:bottom="280" w:left="1600" w:header="720" w:footer="720" w:gutter="0"/>
          <w:cols w:space="720"/>
        </w:sectPr>
      </w:pPr>
    </w:p>
    <w:p w14:paraId="3D879FCD" w14:textId="77777777" w:rsidR="00534078" w:rsidRDefault="009A058F">
      <w:pPr>
        <w:pStyle w:val="Ttulo1"/>
        <w:ind w:left="1510"/>
      </w:pPr>
      <w:r>
        <w:rPr>
          <w:color w:val="4471C4"/>
        </w:rPr>
        <w:lastRenderedPageBreak/>
        <w:t>Chave e encriptação SSL/TLS</w:t>
      </w:r>
    </w:p>
    <w:p w14:paraId="170A559D" w14:textId="77777777" w:rsidR="00534078" w:rsidRDefault="009A058F">
      <w:pPr>
        <w:pStyle w:val="Corpodetexto"/>
        <w:spacing w:before="199" w:line="259" w:lineRule="auto"/>
        <w:ind w:left="102" w:right="166"/>
      </w:pPr>
      <w:r>
        <w:t xml:space="preserve">Para autentificação do servidor: O cliente utiliza a chave publica do servidor do servidor para encriptar os </w:t>
      </w:r>
      <w:proofErr w:type="gramStart"/>
      <w:r>
        <w:t>dados  são</w:t>
      </w:r>
      <w:proofErr w:type="gramEnd"/>
      <w:r>
        <w:t xml:space="preserve"> utilizados para criar uma chave privada. O servidor poderá gerar a chave privada se puder des</w:t>
      </w:r>
      <w:r>
        <w:t>encriptar os dados com a chave privada</w:t>
      </w:r>
      <w:r>
        <w:rPr>
          <w:spacing w:val="-1"/>
        </w:rPr>
        <w:t xml:space="preserve"> </w:t>
      </w:r>
      <w:r>
        <w:t>certa.</w:t>
      </w:r>
    </w:p>
    <w:p w14:paraId="02832F39" w14:textId="77777777" w:rsidR="00534078" w:rsidRDefault="009A058F">
      <w:pPr>
        <w:pStyle w:val="Corpodetexto"/>
        <w:spacing w:before="159" w:line="259" w:lineRule="auto"/>
        <w:ind w:left="102" w:right="363"/>
      </w:pPr>
      <w:r>
        <w:t>Para autentificação do cliente: o servidor utiliza a chave publica do certificado do cliente para desencriptar os dados enviados pelo cliente.</w:t>
      </w:r>
    </w:p>
    <w:p w14:paraId="7DB7403F" w14:textId="77777777" w:rsidR="00534078" w:rsidRDefault="009A058F">
      <w:pPr>
        <w:pStyle w:val="Corpodetexto"/>
        <w:spacing w:before="159" w:line="259" w:lineRule="auto"/>
        <w:ind w:left="102" w:right="149" w:firstLine="62"/>
      </w:pPr>
      <w:r>
        <w:t>A troca de mensagens concluídas que são encriptadas com a chave pri</w:t>
      </w:r>
      <w:r>
        <w:t>vada que confirma a autentificação está concluída e é utilizado o algoritmo RSA para este método de encriptação.</w:t>
      </w:r>
    </w:p>
    <w:sectPr w:rsidR="00534078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D2F93"/>
    <w:multiLevelType w:val="hybridMultilevel"/>
    <w:tmpl w:val="CD3E6A78"/>
    <w:lvl w:ilvl="0" w:tplc="E1700CE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66A8016">
      <w:numFmt w:val="bullet"/>
      <w:lvlText w:val="•"/>
      <w:lvlJc w:val="left"/>
      <w:pPr>
        <w:ind w:left="2258" w:hanging="360"/>
      </w:pPr>
      <w:rPr>
        <w:rFonts w:hint="default"/>
        <w:lang w:val="pt-PT" w:eastAsia="pt-PT" w:bidi="pt-PT"/>
      </w:rPr>
    </w:lvl>
    <w:lvl w:ilvl="2" w:tplc="570A9014">
      <w:numFmt w:val="bullet"/>
      <w:lvlText w:val="•"/>
      <w:lvlJc w:val="left"/>
      <w:pPr>
        <w:ind w:left="2977" w:hanging="360"/>
      </w:pPr>
      <w:rPr>
        <w:rFonts w:hint="default"/>
        <w:lang w:val="pt-PT" w:eastAsia="pt-PT" w:bidi="pt-PT"/>
      </w:rPr>
    </w:lvl>
    <w:lvl w:ilvl="3" w:tplc="E0B6541E">
      <w:numFmt w:val="bullet"/>
      <w:lvlText w:val="•"/>
      <w:lvlJc w:val="left"/>
      <w:pPr>
        <w:ind w:left="3695" w:hanging="360"/>
      </w:pPr>
      <w:rPr>
        <w:rFonts w:hint="default"/>
        <w:lang w:val="pt-PT" w:eastAsia="pt-PT" w:bidi="pt-PT"/>
      </w:rPr>
    </w:lvl>
    <w:lvl w:ilvl="4" w:tplc="8BBAE37A">
      <w:numFmt w:val="bullet"/>
      <w:lvlText w:val="•"/>
      <w:lvlJc w:val="left"/>
      <w:pPr>
        <w:ind w:left="4414" w:hanging="360"/>
      </w:pPr>
      <w:rPr>
        <w:rFonts w:hint="default"/>
        <w:lang w:val="pt-PT" w:eastAsia="pt-PT" w:bidi="pt-PT"/>
      </w:rPr>
    </w:lvl>
    <w:lvl w:ilvl="5" w:tplc="5748E1F6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  <w:lvl w:ilvl="6" w:tplc="19C05A3E">
      <w:numFmt w:val="bullet"/>
      <w:lvlText w:val="•"/>
      <w:lvlJc w:val="left"/>
      <w:pPr>
        <w:ind w:left="5851" w:hanging="360"/>
      </w:pPr>
      <w:rPr>
        <w:rFonts w:hint="default"/>
        <w:lang w:val="pt-PT" w:eastAsia="pt-PT" w:bidi="pt-PT"/>
      </w:rPr>
    </w:lvl>
    <w:lvl w:ilvl="7" w:tplc="7F66E61A">
      <w:numFmt w:val="bullet"/>
      <w:lvlText w:val="•"/>
      <w:lvlJc w:val="left"/>
      <w:pPr>
        <w:ind w:left="6570" w:hanging="360"/>
      </w:pPr>
      <w:rPr>
        <w:rFonts w:hint="default"/>
        <w:lang w:val="pt-PT" w:eastAsia="pt-PT" w:bidi="pt-PT"/>
      </w:rPr>
    </w:lvl>
    <w:lvl w:ilvl="8" w:tplc="115EC97E">
      <w:numFmt w:val="bullet"/>
      <w:lvlText w:val="•"/>
      <w:lvlJc w:val="left"/>
      <w:pPr>
        <w:ind w:left="7289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78"/>
    <w:rsid w:val="00534078"/>
    <w:rsid w:val="009A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D4F2"/>
  <w15:docId w15:val="{15D5CCCA-268D-4CEE-B114-771E0EEC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80"/>
      <w:ind w:left="102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"/>
      <w:ind w:left="1542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</dc:creator>
  <cp:lastModifiedBy>pedro rodrigues</cp:lastModifiedBy>
  <cp:revision>2</cp:revision>
  <dcterms:created xsi:type="dcterms:W3CDTF">2018-07-06T23:05:00Z</dcterms:created>
  <dcterms:modified xsi:type="dcterms:W3CDTF">2018-07-06T23:05:00Z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2018-07-06T00:00:00Z</vt:filetime>
  </property>
</Properties>
</file>