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> </w:t>
      </w:r>
    </w:p>
    <w:p>
      <w:pPr>
        <w:spacing w:after="120"/>
        <w:jc w:val="center"/>
      </w:pPr>
      <w:r>
        <w:rPr>
          <w:b/>
          <w:bCs/>
          <w:color w:val="155EEF"/>
          <w:sz w:val="72"/>
          <w:szCs w:val="72"/>
        </w:rPr>
        <w:t xml:space="preserve">SparkBot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Refatoração Total V2 — Confiabilidade, Arquitetura e Experiência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Documento de Execução com Atribuição de Responsabilidades</w:t>
      </w:r>
    </w:p>
    <w:p>
      <w:pPr>
        <w:spacing w:after="80"/>
        <w:jc w:val="center"/>
      </w:pPr>
      <w:r>
        <w:rPr>
          <w:color w:val="777777"/>
          <w:sz w:val="18"/>
          <w:szCs w:val="18"/>
        </w:rPr>
        <w:t xml:space="preserve">Base: Ultra-Review de 2026-05-19 (10 relatórios, 7 agentes)</w:t>
      </w:r>
    </w:p>
    <w:p>
      <w:pPr>
        <w:spacing w:before="1600"/>
        <w:jc w:val="center"/>
      </w:pPr>
      <w:r>
        <w:rPr>
          <w:sz w:val="20"/>
          <w:szCs w:val="20"/>
        </w:rPr>
        <w:t xml:space="preserve">Versão 1.0 — Plano Operacional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Convenção de Responsabilidade</w:t>
      </w:r>
    </w:p>
    <w:p>
      <w:pPr>
        <w:spacing w:after="120"/>
        <w:jc w:val="both"/>
      </w:pPr>
      <w:r>
        <w:t xml:space="preserve">Cada tarefa neste documento é marcada com um dos três indicadores abaixo. É o mapa de quem faz o quê durante a execução desta refatoração.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Marcador</w:t>
            </w:r>
          </w:p>
        </w:tc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41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Exemplos típicos</w:t>
            </w:r>
          </w:p>
        </w:tc>
      </w:tr>
      <w:t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 Claude</w:t>
            </w:r>
          </w:p>
        </w:tc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Executável diretamente pelo Claude — código, schema, refactor, testes, documentação técnica.</w:t>
            </w:r>
          </w:p>
        </w:tc>
        <w:tc>
          <w:tcPr>
            <w:tcW w:type="dxa" w:w="41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Reescrever o loop, extrair módulo, criar repository, escrever golden test, redigir runbook.</w:t>
            </w:r>
          </w:p>
        </w:tc>
      </w:tr>
      <w:t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👤 Time (Pedro)</w:t>
            </w:r>
          </w:p>
        </w:tc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Ação humana fora do contexto Claude — decisão de produto, painel externo, comunicação.</w:t>
            </w:r>
          </w:p>
        </w:tc>
        <w:tc>
          <w:tcPr>
            <w:tcW w:type="dxa" w:w="41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Fechar decisões, reconectar app no GHL, ajustar env na Vercel, aprovar janela de Go-Live.</w:t>
            </w:r>
          </w:p>
        </w:tc>
      </w:tr>
      <w:t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🤝 Híbrido</w:t>
            </w:r>
          </w:p>
        </w:tc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prepara o artefato; Pedro executa, aplica ou aprova.</w:t>
            </w:r>
          </w:p>
        </w:tc>
        <w:tc>
          <w:tcPr>
            <w:tcW w:type="dxa" w:w="41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escreve a migration; Pedro aplica. Claude prepara o smoke; Pedro testa em prod e Claude valida logs.</w:t>
            </w:r>
          </w:p>
        </w:tc>
      </w:tr>
    </w:tbl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EEF" w:sz="12"/>
              <w:left w:val="single" w:color="155EEF" w:sz="12"/>
              <w:bottom w:val="single" w:color="155EEF" w:sz="4"/>
              <w:right w:val="single" w:color="155EEF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5EEF"/>
              </w:rPr>
              <w:t xml:space="preserve">Regra prática</w:t>
            </w:r>
          </w:p>
          <w:p>
            <w:r>
              <w:t xml:space="preserve">Se aparecer 👤 Time numa etapa e a ação não for executada, a etapa não fecha e o Claude não prossegue. Itens 👤 são bloqueadores explícitos, não detalhes para depois.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1. Contexto</w:t>
      </w:r>
    </w:p>
    <w:p>
      <w:pPr>
        <w:spacing w:after="120"/>
        <w:jc w:val="both"/>
      </w:pPr>
      <w:r>
        <w:t xml:space="preserve">O SparkBot é o assistente de IA via WhatsApp dos corretores (reps) da Brazillionaires, em produção há ~3 semanas: 2.219 mensagens, 37 reps ativos, 50 sinais de auditoria. O ultra-review de 2026-05-19 (Fase 1 — interações; Fase 2 — codebase) deu três notas: comportamento 6,0/10, arquitetura 6,5/10, organização 5,5/10. O diagnóstico central: o bot já é capaz e tem liberdade agêntica saudável (58% dos turnos usam 2+ tools), mas perde a confiança do rep por confiabilidade de execução (afirma ter feito o que não fez), fricção (over-confirmação) e dívida estrutural acumulada.</w:t>
      </w:r>
    </w:p>
    <w:p>
      <w:pPr>
        <w:spacing w:after="120"/>
        <w:jc w:val="both"/>
      </w:pPr>
      <w:r>
        <w:t xml:space="preserve">Esta V2 é uma refatoração total guiada por evidência, em quatro eixos pedidos pelo dono: (1) remover código morto, (2) reorganizar as conexões/camada de dados, (3) mexer nos prompts e nas tools, (4) refatorar a arquitetura geral. O objetivo de negócio é direto: na próxima conversa, o rep deve sentir uma experiência nova — um bot certeiro, natural e confiável o suficiente para delegar e esquecer. A refatoração é desenhada para ser bug-proof: cada onda é blindada por golden tests construídos a partir das falhas reais observadas e por smoke test em produção antes do fechamento.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Estado atual do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— spark-ai-platform.vercel.app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ativa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(deploy contínuo; Pedro testa em produção)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 (App Router) · Supabase (Postgres 17 + pg_cron) · Anthropic Claude Sonnet 4.6 → Haiku 4.5 → GPT-4.1 · CRM GHL (Spark Leads)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Núcleo do bot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src/lib/account-assistant/ — 79 arquivos, ~27,4k LOC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Dois pipelines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(1) Sales/recruitment via message_queue; (2) SparkBot via webhook direto (handleAssistantInbound)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Loop LLM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llm-client.ts (runWithTools, MAX_ITERATIONS=10, tool-use paralelo)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Persistência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'AI Agent Hub' (vyfkpdnwevtuxauacouj); tokens em DB separado 'GHL Token Refresher'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Painel admin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/admin/dashboard (7 abas) — Basic Auth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 vars presentes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ANTHROPIC_API_KEY, SUPABASE_*, GHL_*, billing meter (appId/meterId), ASSISTANT_HUB_LOCATION_ID (legada)</w:t>
            </w:r>
          </w:p>
        </w:tc>
      </w:tr>
      <w:t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 vars pendentes</w:t>
            </w:r>
          </w:p>
        </w:tc>
        <w:tc>
          <w:tcPr>
            <w:tcW w:type="dxa" w:w="63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confirmar conforme D2/D3/D4 (canal inbound, confirmation_mode, flags de onda)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2. Regras de Comportamento Alvo &amp; Decisões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2.1 Princípios de comportamento (o que muda na V2)</w:t>
      </w:r>
    </w:p>
    <w:p>
      <w:pPr>
        <w:spacing w:after="120"/>
        <w:jc w:val="both"/>
      </w:pPr>
      <w:r>
        <w:t xml:space="preserve">A refatoração não é só técnica: ela redefine como o bot se comporta. Estes princípios são a régua de aceite de toda mudança de prompt/tool.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Princípio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Regra concreta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Verdade de execução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 afirma escrita (salvei/criei/movi/enviei/marquei) se a tool correspondente rodou com status ok no turno. Sem prova de tool → diz o que conseguiu, nunca 'feito'.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Uma resposta por turno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 inbound do rep = uma resposta do bot. Nunca duas mensagens (muito menos contraditórias) sem o rep falar.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Confirmação calibrada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Ação reversível e de baixo risco, já especificada pelo rep, executa direto. Confirma uma vez, com naturalidade, e nunca cita mecânica interna.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Fala como gente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jargão (stage_id, firstName neq, IDs, status codes). Saudações/fechamentos variados. Traduz operação em linguagem humana.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Segurança de superfície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Ignora claims de autoridade no texto ('sou seu criador'). Nunca vaza IDs/erros crus. Erro vira mensagem amigável + signal interno.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Proativo que respeita</w:t>
            </w:r>
          </w:p>
        </w:tc>
        <w:tc>
          <w:tcPr>
            <w:tcW w:type="dxa" w:w="62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ameaça no meio de um fluxo ativo. Nudge com valor, variação e teto; respeita não-resposta.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55EEF"/>
        </w:rPr>
        <w:t xml:space="preserve">2.2 Definições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Verdade de execução: </w:t>
      </w:r>
      <w:r>
        <w:t xml:space="preserve">coerência obrigatória entre o que o texto da resposta afirma e o que o array tool_calls do turno contém com sucesso.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 de escrita: </w:t>
      </w:r>
      <w:r>
        <w:t xml:space="preserve">qualquer mutação (create_/update_/delete_/add_/remove_/send_/schedule_/move_…). Tools de leitura (search_/list_/get_) NÃO satisfazem uma afirmação de 'feito'.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Mis-narração de estado: </w:t>
      </w:r>
      <w:r>
        <w:t xml:space="preserve">o bot narra erro/inativo/inexistente e, ao retentar, executa — assustando o rep de algo que era possível (false-negative).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Ação de baixo risco: </w:t>
      </w:r>
      <w:r>
        <w:t xml:space="preserve">reversível e já especificada (criar 1 nota, lembrete relativo, atualizar 1 campo informado) — não deve exigir 'Confirma?'.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2.3 Casos especiais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de calendário (ignore_free_slot_validation): permitido só a admin — pré-checar permissão ANTES de chamar o GHL, nunca tentar e falhar.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Silence-gate: nunca anexa aviso a cada disparo proativo do mesmo tick, e nunca ameaça pausa enquanto há lembrete/fluxo ativo do próprio 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Mover oportunidade: achar a opp existente e mudar stage/status — criar nova só se confirmadamente não existir e o rep autorizar.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2.4 Convenções de código (manter)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Spark Leads, NUNCA GHL/GoHighLevel em qualquer string que o rep veja (prompt, tool description, erro, UI). GHL OK só em nomes técnicos, env, console, comentários.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Conventional Commits PT-BR + footer Co-Authored-By. Decision codes (H/C/NB) em docs/DECISIONS.md. Path aliases @/. Migration sempre arquivada em supabase/migrations/.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2.5 Decisões pendentes (bloqueiam a Etapa 0)</w:t>
      </w:r>
    </w:p>
    <w:p>
      <w:pPr>
        <w:spacing w:after="120"/>
        <w:jc w:val="both"/>
      </w:pPr>
      <w:r>
        <w:t xml:space="preserve">As decisões abaixo exigem ação do 👤 Time antes do Claude iniciar. Cada uma traz a recomendação do Claude como insumo — a escolha final é do Time.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rPr>
          <w:tblHeader/>
        </w:trP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Pergunta para o Time decidir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 que importa / recomendação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Quando o bot afirma escrita sem tool ok, o gate de coerência deve bloquear+reescrever, forçar um re-run, ou ambos?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o comportamento anti-false-call. Rec.: ambos — 1 re-run automático; se ainda sem tool ok, reescreve para 'ainda não consegui'.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D2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Desligar a WhatsApp API (conta Meta locked) e operar só via Stevo, ou manter os dois canais com dedup reforçado?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 a origem da dupla-resposta (race de 2 webhooks). Rec.: desligar a WhatsApp API enquanto locked + manter dedup reforçado como defesa.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D3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confirmation_mode padrão: high_only (efetivo hoje) ou medium_and_high (default do DB)?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Há drift DB×código. Rec.: high_only oficial + alinhar migration e fallback para eliminar o drift.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D4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incremental por onda (deploy contínuo em prod) ou branch única big-bang + cutover?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Pedro testa em prod, solo dev. Rec.: incremental por onda, cada uma atrás de golden+smoke, com tag de rollback por onda.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D5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Remover do schema do LLM as 2 tools V1 de bulk marcadas DEPRECATED agora?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Hoje o LLM recebe 16 tools de bulk. Rec.: sim — remover do registry e mover helpers para bulk-shared.ts.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D6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uma tool move_opportunity (wrapper) ou resolver 'mover' só via prompt + description?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Causa-raiz das opps duplicadas. Rec.: criar move_opportunity (wrapper de update) — casa a intenção e elimina ambiguidade.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D7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Reescrever a estratégia do proativo nesta V2 ou tratar como projeto V2 separado?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Nudge tem 0% de resposta. Rec.: corrigir o nocivo agora (teto/variação/não-ameaçar); deixar a reescrita inteligente para o backlog.</w:t>
            </w:r>
          </w:p>
        </w:tc>
      </w:tr>
      <w:tr>
        <w:tc>
          <w:tcPr>
            <w:tcW w:type="dxa" w:w="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D8</w:t>
            </w:r>
          </w:p>
        </w:tc>
        <w:tc>
          <w:tcPr>
            <w:tcW w:type="dxa" w:w="4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Reconectar o app no GHL com escopos contacts/notes, contacts/tasks e IAM de calendário?</w:t>
            </w:r>
          </w:p>
        </w:tc>
        <w:tc>
          <w:tcPr>
            <w:tcW w:type="dxa" w:w="44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Raiz de get_contact_notes (403) e delete_appointment (IAM). Rec.: reconectar/reautorizar no painel GHL — pré-requisito da Etapa 2.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3. Arquitetura Alvo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3.1 Visão geral</w:t>
      </w:r>
    </w:p>
    <w:p>
      <w:pPr>
        <w:spacing w:after="120"/>
        <w:jc w:val="both"/>
      </w:pPr>
      <w:r>
        <w:t xml:space="preserve">A V2 preserva a ossatura boa (dois pipelines distintos, zero dependências circulares, subdomínios limpos) e ataca os pontos onde a separação quebra. Três frentes estruturais: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Camada de dados: </w:t>
      </w:r>
      <w:r>
        <w:t xml:space="preserve">introduzir repositories/ encapsulando as tabelas quentes (hoje 158 chamadas cruas a createAdminClient espalhadas em ~34 arquivos), blindando dedup/idempotência (23505) num só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Fronteira GHL: </w:t>
      </w:r>
      <w:r>
        <w:t xml:space="preserve">mover as 42 chamadas diretas ctx.ghlClient.* das tools para primitivas em operations.ts, e introduzir governança de escopo de token (hoje o scope é salvo e nunca lido).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Confiabilidade no loop: </w:t>
      </w:r>
      <w:r>
        <w:t xml:space="preserve">transformar o detector de alucinação (hoje só observa, processor.ts:786) num gate de coerência que age antes de enviar, e um dedup-guard atômico por conteúdo na ingestão.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3.2 Mudanças de schema (mínimas)</w:t>
      </w:r>
    </w:p>
    <w:p>
      <w:pPr>
        <w:spacing w:after="120"/>
        <w:jc w:val="both"/>
      </w:pPr>
      <w:r>
        <w:t xml:space="preserve">A refatoração é majoritariamente de código; o dado muda pouco. Migrations previstas: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location_scope_coverage (governança de escopo GHL)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location_id      text primary key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company_id       text not null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covered          boolean not null default false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missing_scopes   text[]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last_checked_at  timestamptz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 reforço do dedup: chave por conteúdo, não por ghl_message_id</w:t>
      </w:r>
    </w:p>
    <w:p>
      <w:pPr>
        <w:shd w:fill="F2F4F8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sparkbot_dedup_locks: índice/constraint UNIQUE (rep_id, content_hash, minute_bucket)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3.3 Módulos-alvo (novos / extraídos)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Origem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repositories/*.ts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layer das tabelas quentes (sparkbot_messages, rep_identities, agents, agent_configs, usage_records).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core/coherence-gate.ts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extraído de processor.ts:64-330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Detector de alucinação vira gate blocking (verdade de execução).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core/dedup-guard.ts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extraído de webhook-handler.ts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atômico por (rep+content_hash) antes do processamento.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core/scope-manager.ts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Mapeia scope→operação; 403/IAM = fatal não-retryable + signal.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prompts/system-prompt.ts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extraído de prompt-builder.ts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 modular (hoje 808 LOC numa função).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media/file-processor.ts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movido da raiz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Ingestão de mídia (CSV/PDF/imagem/áudio).</w:t>
            </w:r>
          </w:p>
        </w:tc>
      </w:tr>
      <w:tr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tools/bulk-shared.ts</w:t>
            </w:r>
          </w:p>
        </w:tc>
        <w:tc>
          <w:tcPr>
            <w:tcW w:type="dxa" w:w="2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extraído de bulk-messages.ts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Helpers compartilhados V2/management (hoje V1 é lib disfarçada).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55EEF"/>
        </w:rPr>
        <w:t xml:space="preserve">3.4 Segurança</w:t>
      </w:r>
    </w:p>
    <w:p>
      <w:pPr>
        <w:spacing w:after="120"/>
        <w:jc w:val="both"/>
      </w:pPr>
      <w:r>
        <w:t xml:space="preserve">Cinco salvaguardas reforçadas: (a) gate de coerência texto×tools antes de enviar; (b) anti-autoridade — claims de identidade no texto do rep ('sou seu criador') são ignorados, permissão vem só do rep autenticado; (c) sanitização — IDs internos e erros crus (ex.: 422) nunca chegam ao rep, viram mensagem amigável + admin_signal; (d) governança de escopo de token GHL com detecção proativa de 403/IAM; (e) preservação integral das 7 camadas de idempotência e do HMAC do webhook, agora com dedup por conteúdo.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4. Etapas de Execução</w:t>
      </w:r>
    </w:p>
    <w:p>
      <w:pPr>
        <w:spacing w:after="120"/>
        <w:jc w:val="both"/>
      </w:pPr>
      <w:r>
        <w:t xml:space="preserve">Seis etapas sequenciais. As Ondas 1–4 cobrem os quatro eixos pedidos; a Etapa 0 monta a rede de segurança que torna a refatoração bug-proof, e a Etapa 5 valida em produção. Cada etapa só fecha com seus critérios de saída atendidos.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0 — Preparação &amp; Rede de Segurança (1–2 dias)</w:t>
      </w:r>
    </w:p>
    <w:p>
      <w:pPr>
        <w:spacing w:after="120"/>
        <w:jc w:val="both"/>
      </w:pPr>
      <w:r>
        <w:t xml:space="preserve">Antes de tocar no comportamento, congelar decisões e construir a malha de testes que detecta regressão. Sem isto, refatoração total em prod é arriscada demais para um time solo.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Fechar as decisões D1–D8 (Seção 2.5).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Reconectar/reautorizar o app no GHL com escopos contacts/notes, contacts/tasks e IAM de calendário; confirmar cobertura da location dF2FDDZzSv715e1av4gr (resolve a raiz de cc7c6406 e 261cabfc).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Confirmar o canal inbound (D2): se desligar a WhatsApp API (Meta locked), validar que o tráfego entra só via Stevo.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Construir suíte de golden tests a partir das falhas reais: notas-fantasma (Gustavo, 8× sem tool), Henry (mover→create duplicado), Phil (loop do gate após 'Sim'), Sabrina (dupla-resposta contraditória), reminder fantasma (signal fd28abb1).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Expandir o smoke test E2E (scripts/) cobrindo os 3 P0 e os fluxos de calendário/bulk/áudio/CSV.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Criar a tag git de baseline (ponto de rollback) antes da Onda 1.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👤 As 8 decisões fechadas e registradas.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👤 App GHL reconectado; location-alvo com escopo confirmado.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Golden tests rodando e VERMELHOS nos bugs atuais (provam que detectam o problema).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Tag de baseline criada.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1 — Confiabilidade de Execução (2–3 dias)</w:t>
      </w:r>
    </w:p>
    <w:p>
      <w:pPr>
        <w:spacing w:after="120"/>
        <w:jc w:val="both"/>
      </w:pPr>
      <w:r>
        <w:t xml:space="preserve">Onda da confiança — é aqui que o rep sente a diferença. O bot para de mentir e de se contradizer. Maior salto de adoção por unidade de esforço.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Extrair o detector (processor.ts:64-330) para core/coherence-gate.ts e torná-lo BLOCKING: se o texto afirma escrita sem a tool satisfatória com status ok no turno, agir conforme D1 (re-run e/ou reescrever para 'ainda não consegui'). Substitui o atual 'só gera signal' (processor.ts:786-819).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Verificação por família via tool exata (note/opp/reminder/appointment/message), não por regex de frase — cobre o caso Henry, onde create_opportunity foi narrado como 'movido' e o detector atual deixa passar.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Dedup-guard atômico: lock por (rep_id + content_hash) ANTES de processar/transcrever; para áudio, lock por (rep_id + timing_bucket 2s + kind). Mata a race de webhooks com ghl_message_id distintos (webhook-handler.ts:254-279, 412-472).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Silence-gate: anexar o aviso de silêncio no máximo 1×/janela e nunca durante fluxo/lembrete ativo do próprio rep (remove 18/37 dos pares percebidos como spam).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Tratar o limite de iterações (MAX_ITERATIONS) sem vazar 'Executei várias ações mas preciso parar aqui': encadear lotes com checkpoint e reportar o número real concluído vs pendente — nunca 'feito' parcial como completo.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Golden tests de false-call, mover→narração e dupla-resposta passam (verdes).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🤝 Smoke: Pedro repete um fluxo estilo-Gustavo (notas em 3 contatos) em prod; Claude valida que cada 'salvei' tem create_note 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Zero ocorrência de afirmação de escrita com tool_calls vazio nos testes.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2 — Reorganizar as Conexões / Camada de Dados (3–4 dias)</w:t>
      </w:r>
    </w:p>
    <w:p>
      <w:pPr>
        <w:spacing w:after="120"/>
        <w:jc w:val="both"/>
      </w:pPr>
      <w:r>
        <w:t xml:space="preserve">Eixo 2. Dar fundação segura: encapsular o acesso a dados, fechar a fronteira GHL e instalar governança de escopo de token — a raiz comum dos bugs de permissão.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Criar repositories/ para as tabelas quentes (sparkbot_messages, rep_identities, agents, agent_configs, usage_records), encapsulando nomes de tabela/coluna e os padrões de dedup/23505. Migrar os acessos crus (parte dos 158 createAdminClient).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Migrar as 42 chamadas ctx.ghlClient.* das tools (calendar, opportunities, messages, tasks, metadata, tabular, notes, contacts) para primitivas em operations.ts — cumpre o propósito declarado do módulo.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Implementar core/scope-manager.ts: mapear scope→operação, registrar cobertura de location, e tratar 403/IAM como erro FATAL não-retryable (hoje client.ts trata 5xx como transitório e retenta 3× inutilmente) emitindo signal 'reconecte a location X / falta o escopo Y'.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6A1B9A"/>
        </w:rPr>
        <w:t xml:space="preserve">🤝 Híbrido  </w:t>
      </w:r>
      <w:r>
        <w:t xml:space="preserve">Migration location_scope_coverage — Claude escreve o .sql e arquiva; Pedro aplica no Supabase e confirma.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Tabelas quentes acessadas via repository (zero SQL cru de tabela quente fora da camada).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Zero ctx.ghlClient.* direto em tools/ (tudo via operations.ts).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🤝 Um 403 de location gera signal admin acionável (testado com a location-alvo).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3 — Prompts &amp; Tools (3–4 dias)</w:t>
      </w:r>
    </w:p>
    <w:p>
      <w:pPr>
        <w:spacing w:after="120"/>
        <w:jc w:val="both"/>
      </w:pPr>
      <w:r>
        <w:t xml:space="preserve">Eixo 3. O bot fica natural e certeiro na escolha de ferramenta. Reescrita modular do system prompt + cirurgia nas tools de maior atrito.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 —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Modularizar prompt-builder.ts (808 LOC numa função) em seções (persona, segurança, calendário, bulk, filtros, tarefas). Reescrever a persona para som natural, cortar jargão técnico e remover o framing 'regra que não consigo pular'.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Adicionar regra de roteamento de oportunidade: 'mover/colocar em stage X' → update (ou move_opportunity); 'ganho/perdido' → update_opportunity_status; create_opportunity só se não existir opp — com 1 exemplo 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Calibrar confirmação conforme D3: ações de baixo risco já especificadas executam direto; confirmar 1× e nunca reapresentar o pedido após 'sim/ok/👍'.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Trocar as 16 strings LLM-facing 'GHL/GHL Smart Lists' por 'Spark Leads' (9 no prompt-builder.ts incl. linha 205; 7 em tool descriptions de calendar/tasks/filter-tools).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 —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Criar move_opportunity (wrapper de update com stage_id) [D6] e adicionar guard-rail na description de create_opportunity ('NÃO use para mover/fechar opp existente').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create_contact: instruir 'sempre search_contacts por phone/email antes' na description (mata o padrão de 9 signals de duplicata).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create_appointment: pré-checar is_internal ANTES de passar ignore_free_slot_validation (db0ddc23); expor look_busy_active em get_free_slots (7978d4fa); validar team-members do calendar antes do assigned_user_id (573ae60b/57c6d6b0).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Tools mortas: adicionar gatilho de set_daily_briefing no prompt ou removê-la; revisar trigger de complete_task/update_task/recap_session; corrigir o header 'tools/index.ts' (diz 45, são 87).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Golden test do gate: ações de baixo risco não pedem confirmação; 'sim' nunca gera reconfirmação.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Golden test Henry: 'mover' usa update/move_opportunity, nunca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Zero string 'GHL' user-facing (grep de prompt + tool schema).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4 — Arquitetura Geral &amp; Limpeza (3–4 dias)</w:t>
      </w:r>
    </w:p>
    <w:p>
      <w:pPr>
        <w:spacing w:after="120"/>
        <w:jc w:val="both"/>
      </w:pPr>
      <w:r>
        <w:t xml:space="preserve">Eixos 1 e 4. Remover código morto, quebrar os arquivos gigantes, completar o multi-tenant e organizar as pastas — deixando o codebase fácil de evoluir.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 — limpeza (eixo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Consolidar bulk: extrair bulk-shared.ts; remover do registry as 2 tools V1 DEPRECATED (preview/schedule_bulk_message) [D5]; reavaliar as ops individuais redundantes com management.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Tools/header: corrigir contagem; remover trackAndCharge de ai/history-compressor.ts (billing é do caller, não do compressor).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 — arquitetura (eixo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Quebrar arquivos gigantes: webhook-handler.ts → dedup-guard + input-parser + persistence + send (handler vira orquestrador ~150 LOC); calendar.ts → read/slots/write; bulk-messages.ts → shared + management.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Unificar a resolução de hub num resolveHubForLocation() baseado em DB e remover ASSISTANT_HUB_LOCATION_ID de proactive/tools/admin (multi-tenant real ponta a ponta; mantém env só como fallback).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Unificar o loop LLM duplicado entre processor.ts e proactive/dispatcher.ts num runSparkbotTurn() compartilhado.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Renomear arquivos colididos (queue/processor.ts → queue-processor.ts; ai/prompt-builder.ts → sales-prompt-builder.ts) e mover o tipo KnowledgeBaseItem para src/types/. Reorganizar pastas: core/, prompts/, media/.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6A1B9A"/>
        </w:rPr>
        <w:t xml:space="preserve">🤝 Híbrido  </w:t>
      </w:r>
      <w:r>
        <w:t xml:space="preserve">Parametrizar a URL do pg_cron (migration 00032 hoje hardcoda prod) via setting/Vault — Claude prepara, Pedro aplica.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build + lint + typecheck verdes; nenhum arquivo do núcleo &gt; ~600 LOC (meta).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Uma 2ª location-hub recebe proativo e aparece no painel (multi-tenant validado).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Registry sem tools V1 deprecated; header correto.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5 — Smoke + Go-Live + Hypercare (1 semana)</w:t>
      </w:r>
    </w:p>
    <w:p>
      <w:pPr>
        <w:spacing w:after="120"/>
        <w:jc w:val="both"/>
      </w:pPr>
      <w:r>
        <w:t xml:space="preserve">Validação ponta a ponta em produção, publicação por onda e monitoramento. Como o deploy é incremental (D4), cada onda já foi para prod atrás de validação; esta etapa é o fechamento e a estabilização.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6A1B9A"/>
        </w:rPr>
        <w:t xml:space="preserve">🤝 Híbrido  </w:t>
      </w:r>
      <w:r>
        <w:t xml:space="preserve">Smoke E2E em prod: Pedro percorre notas, mover opp, calendário (incl. override admin), bulk, áudio→nota e CSV; Claude valida tool_calls, signals e ausência de dupla-resposta.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Rodar a suíte completa de golden tests (todos verdes) e o smoke automatizado.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Aprovar o Go-Live final e a janela.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Monitorar admin_signals por 7–14 dias: false-call, dupla-resposta, over-confirmação %, e taxa de resposta ao proativo.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Atualizar CLAUDE.md, MEMORY e docs/DECISIONS.md com os novos códigos de decisão da V2.</w:t>
      </w:r>
    </w:p>
    <w:p>
      <w:pPr>
        <w:pStyle w:val="Heading3"/>
        <w:spacing w:after="120" w:before="220"/>
      </w:pPr>
      <w:r>
        <w:rPr>
          <w:b/>
          <w:bCs/>
          <w:color w:val="155EEF"/>
        </w:rPr>
        <w:t xml:space="preserve">Critério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🤝 Todos os fluxos P0 validados em prod por Pedro.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Signals de false-call e dupla-resposta zerados na janela de hypercare.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👤 Go-Live aprovado e encerramento assinado.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5. Checklist Consolidado</w:t>
      </w:r>
    </w:p>
    <w:p>
      <w:pPr>
        <w:spacing w:after="120"/>
        <w:jc w:val="both"/>
      </w:pPr>
      <w:r>
        <w:t xml:space="preserve">Visão única de rastreamento. Marcar conforme avança.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0 — Preparação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E65100"/>
        </w:rPr>
        <w:t xml:space="preserve">👤 </w:t>
      </w:r>
      <w:r>
        <w:t xml:space="preserve">Fechar D1–D8.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E65100"/>
        </w:rPr>
        <w:t xml:space="preserve">👤 </w:t>
      </w:r>
      <w:r>
        <w:t xml:space="preserve">Reconectar app GHL (escopos notes/tasks/IAM) + location dF2FDDZzSv715e1av4gr.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E65100"/>
        </w:rPr>
        <w:t xml:space="preserve">👤 </w:t>
      </w:r>
      <w:r>
        <w:t xml:space="preserve">Confirmar canal inbound (Stevo / WhatsApp API).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Golden tests das falhas reais (vermelhos).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Smoke E2E expandido + tag de baseline.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1 — Confiabilidade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coherence-gate.ts blocking (D1).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Verificação por família/tool exata (caso Henry).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dedup-guard por conteúdo (mata dupla-resposta).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Silence-gate não-spam / não-ameaça em fluxo ativo.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Fim do over-claim em lote (checkpoint real).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2 — Conexões / Dados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repositories/ das tabelas quentes.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42 ctx.ghlClient.* → operations.ts.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scope-manager (403/IAM fatal + signal).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6A1B9A"/>
        </w:rPr>
        <w:t xml:space="preserve">🤝 </w:t>
      </w:r>
      <w:r>
        <w:t xml:space="preserve">Migration location_scope_coverage aplicada.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3 — Prompts &amp;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Prompt modular + persona natural + sem jargão.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Regra de roteamento de opp + confirmação calibrada.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16 strings GHL → Spark Leads.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move_opportunity + guards (create_contact/appointment).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Tools mortas: trigger ou remoção; header corrigido.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4 — Arquitetura &amp; Limpeza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Consolidar bulk (shared + remover V1 deprecated).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Quebrar webhook-handler/calendar; unificar loop LLM.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Multi-tenant real (resolveHubForLocation).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Renomear colisões + reorganizar pastas (core/prompts/media).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6A1B9A"/>
        </w:rPr>
        <w:t xml:space="preserve">🤝 </w:t>
      </w:r>
      <w:r>
        <w:t xml:space="preserve">Parametrizar URL do pg_cron.</w:t>
      </w:r>
    </w:p>
    <w:p>
      <w:pPr>
        <w:pStyle w:val="Heading2"/>
        <w:spacing w:after="160" w:before="280"/>
      </w:pPr>
      <w:r>
        <w:rPr>
          <w:b/>
          <w:bCs/>
          <w:color w:val="155EEF"/>
        </w:rPr>
        <w:t xml:space="preserve">Etapa 5 — Smoke + Go-Live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6A1B9A"/>
        </w:rPr>
        <w:t xml:space="preserve">🤝 </w:t>
      </w:r>
      <w:r>
        <w:t xml:space="preserve">Smoke E2E em prod (todos os fluxos).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Golden suite verde.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E65100"/>
        </w:rPr>
        <w:t xml:space="preserve">👤 </w:t>
      </w:r>
      <w:r>
        <w:t xml:space="preserve">Aprovar Go-Live.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 ] </w:t>
      </w:r>
      <w:r>
        <w:rPr>
          <w:b/>
          <w:bCs/>
          <w:color w:val="0D47A1"/>
        </w:rPr>
        <w:t xml:space="preserve">🤖 </w:t>
      </w:r>
      <w:r>
        <w:t xml:space="preserve">Hypercare 7–14 dias + docs atualizados.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6. Plano de Rollback</w:t>
      </w:r>
    </w:p>
    <w:p>
      <w:pPr>
        <w:spacing w:after="120"/>
        <w:jc w:val="both"/>
      </w:pPr>
      <w:r>
        <w:t xml:space="preserve">Como o deploy é incremental por onda, o rollback é por onda — barato e localizado. Em falha crítica em produção, executar na ordem: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Reverter o deploy para a tag de baseline da onda anterior (git revert / Vercel rollback).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Pausar o pg_cron de proativos no Supabase (evita disparos durante a investigação).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E65100"/>
        </w:rPr>
        <w:t xml:space="preserve">👤 Time  </w:t>
      </w:r>
      <w:r>
        <w:t xml:space="preserve">Se a falha for de ingestão, desabilitar temporariamente o webhook no provedor.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0D47A1"/>
        </w:rPr>
        <w:t xml:space="preserve">🤖 Claude  </w:t>
      </w:r>
      <w:r>
        <w:t xml:space="preserve">Investigar a causa-raiz com os admin_signals e logs da janela.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6A1B9A"/>
        </w:rPr>
        <w:t xml:space="preserve">🤝 Híbrido  </w:t>
      </w:r>
      <w:r>
        <w:t xml:space="preserve">Definir o plano de correção — Claude propõe, Pedro aprova antes de re-deploy.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EEF" w:sz="12"/>
              <w:left w:val="single" w:color="155EEF" w:sz="12"/>
              <w:bottom w:val="single" w:color="155EEF" w:sz="4"/>
              <w:right w:val="single" w:color="155EEF" w:sz="4"/>
            </w:tcBorders>
            <w:shd w:fill="FFF7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5EEF"/>
              </w:rPr>
              <w:t xml:space="preserve">Janela de decisão de rollback</w:t>
            </w:r>
          </w:p>
          <w:p>
            <w:r>
              <w:t xml:space="preserve">A janela para decidir rollback é de até 30–60 minutos após o deploy de cada onda. Decisão do Time. Passada a janela, preferir hot-fix a rollback. Os golden tests reduzem a chance de chegar aqui.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900"/>
        <w:gridCol w:w="3960"/>
        <w:gridCol w:w="1000"/>
      </w:tblGrid>
      <w:tr>
        <w:trPr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Mitigação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55E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Resp.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Refatoração quebra prod (Pedro testa em prod)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Crítico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tests + deploy por onda + tag de rollback por onda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🤝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Coherence gate bloqueia resposta legítima (falso-positivo)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Modo conservador (D1) + golden tests + observabilidade do bloqueio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Dedup novo descarta mensagem legítima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Janela curta + chave (rep+content_hash); áudio por timing-bucket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refactor regride dedup/idempotência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das 7 camadas antes/depois; migração tabela a tabela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Reconexão GHL não cobre IAM de delete_appointment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Validar no painel; se persistir, mensagem clara + signal (não retry)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👤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Remover env legada quebra o hub atual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Manter ASSISTANT_HUB_LOCATION_ID como fallback; migrar gradual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Reescrita do prompt muda comportamento de forma imprevista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tests de persona/confirmação; mudança por seção, não big-bang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 de tokens sobe com re-run do coherence gate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só quando detecta incoerência; medir no hypercare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Consolidação do bulk quebra jobs em andamento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remover helpers; só tirar tools V1 do schema; testar com job ativo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 factor = 1 (solo dev)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FORGE-3 + KB + changelog + golden tests como rede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</w:t>
            </w:r>
          </w:p>
        </w:tc>
      </w:tr>
      <w:t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Fork/staging do pg_cron aponta para prod</w:t>
            </w:r>
          </w:p>
        </w:tc>
        <w:tc>
          <w:tcPr>
            <w:tcW w:type="dxa" w:w="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Parametrizar a URL via setting na Etapa 4</w:t>
            </w:r>
          </w:p>
        </w:tc>
        <w:tc>
          <w:tcPr>
            <w:tcW w:type="dxa" w:w="1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👤</w:t>
            </w:r>
          </w:p>
        </w:tc>
      </w:tr>
    </w:tbl>
    <w:p>
      <w:pPr>
        <w:spacing w:after="120"/>
        <w:jc w:val="both"/>
      </w:pPr>
      <w:r>
        <w:t xml:space="preserve">Legenda: 🤖 mitigação executada pelo Claude; 👤 depende do Time; 🤝 ambos.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8. Documentação Pós-Projeto</w:t>
      </w:r>
    </w:p>
    <w:p>
      <w:pPr>
        <w:spacing w:after="120"/>
        <w:jc w:val="both"/>
      </w:pPr>
      <w:r>
        <w:t xml:space="preserve">Ao final da Etapa 5, criar/atualizar: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47A1"/>
        </w:rPr>
        <w:t xml:space="preserve">🤖 Claude  </w:t>
      </w:r>
      <w:r>
        <w:t xml:space="preserve">Página do SparkBot V2 na KB (arquitetura nova: repositories, coherence-gate, scope-manager).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6A1B9A"/>
        </w:rPr>
        <w:t xml:space="preserve">🤝 Híbrido  </w:t>
      </w:r>
      <w:r>
        <w:t xml:space="preserve">docs/DECISIONS.md — registrar os novos códigos de decisão da V2 (Claude redige; Pedro aprova).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47A1"/>
        </w:rPr>
        <w:t xml:space="preserve">🤖 Claude  </w:t>
      </w:r>
      <w:r>
        <w:t xml:space="preserve">Runbook: o que fazer quando um signal de false-call ou de 403/escopo aparecer.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47A1"/>
        </w:rPr>
        <w:t xml:space="preserve">🤖 Claude  </w:t>
      </w:r>
      <w:r>
        <w:t xml:space="preserve">Atualizar CLAUDE.md (camada de dados, fronteira GHL, multi-tenant real) e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47A1"/>
        </w:rPr>
        <w:t xml:space="preserve">🤖 Claude  </w:t>
      </w:r>
      <w:r>
        <w:t xml:space="preserve">Glossário (verdade de execução, coherence gate, dedup por conteúdo, scope coverage).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47A1"/>
        </w:rPr>
        <w:t xml:space="preserve">🤖 Claude  </w:t>
      </w:r>
      <w:r>
        <w:t xml:space="preserve">Changelog da 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65100"/>
        </w:rPr>
        <w:t xml:space="preserve">👤 Time  </w:t>
      </w:r>
      <w:r>
        <w:t xml:space="preserve">Aprovar formalmente o encerramento.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5EEF"/>
        </w:rPr>
        <w:t xml:space="preserve">9. Backlog Futuro (pós-V2)</w:t>
      </w:r>
    </w:p>
    <w:p>
      <w:pPr>
        <w:spacing w:after="120"/>
        <w:jc w:val="both"/>
      </w:pPr>
      <w:r>
        <w:t xml:space="preserve">Itens deixados fora intencionalmente. Reavaliar após ~30 dias de operação estável. A priorização é do 👤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Proativo inteligente: reescrita profunda da estratégia de nudge (segmentação, valor por contexto, A/B) — além do 'não-nocivo' já feito na V2.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briefing real (cron implementado) reativando set_daily_briefing.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Reactive rules de verdade (lead esfriando, task atrasada/vencendo) — hoje stubs desativados.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Business API oficial quando a Meta desbloquear a conta (reabilitar canal com botões).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Suporte robusto a PDF de policy via Vision/extração (hoje rep precisa mandar print).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Integrações de carrier (NLG iGo/ForeSight) — exigem OAuth com a seguradora.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Camada de repositório para as tabelas frias (além das quentes migradas na V2).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Documento de Execução  ·  v1.0  ·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5EEF" w:sz="6" w:space="1"/>
      </w:pBdr>
      <w:jc w:val="right"/>
    </w:pPr>
    <w:r>
      <w:rPr>
        <w:i/>
        <w:iCs/>
        <w:color w:val="555555"/>
        <w:sz w:val="16"/>
        <w:szCs w:val="16"/>
      </w:rPr>
      <w:t xml:space="preserve">SparkBot — Refatoração Total V2 — Confiabilidade, Arquitetura e Experiência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55EE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55EE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55EE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SparkBot — Refatoração Total V2 — Confiabilidade, Arquitetura e Experiência</dc:title>
  <dc:creator>SparkBot</dc:creator>
  <dc:description>Documento de execução com atribuição de responsabilidades.</dc:description>
  <cp:lastModifiedBy>Un-named</cp:lastModifiedBy>
  <cp:revision>1</cp:revision>
  <dcterms:created xsi:type="dcterms:W3CDTF">2026-05-20T03:05:16.550Z</dcterms:created>
  <dcterms:modified xsi:type="dcterms:W3CDTF">2026-05-20T03:05:16.551Z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