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smy6qfxs2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Vehicle Type Performance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is the ride completion rate and average booking value per vehicle type (e.g., Auto, Go Sedan, Bike) for Q2 2024?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SMART?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Specific:</w:t>
      </w:r>
      <w:r w:rsidDel="00000000" w:rsidR="00000000" w:rsidRPr="00000000">
        <w:rPr>
          <w:sz w:val="24"/>
          <w:szCs w:val="24"/>
          <w:rtl w:val="0"/>
        </w:rPr>
        <w:t xml:space="preserve"> Compares completion rates (Completed vs. Cancelled/Incomplete) and revenue per vehicle category.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Measurable:</w:t>
      </w:r>
      <w:r w:rsidDel="00000000" w:rsidR="00000000" w:rsidRPr="00000000">
        <w:rPr>
          <w:sz w:val="24"/>
          <w:szCs w:val="24"/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Booking 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Booking Value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(filter: April-June 2024).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Achievable:</w:t>
      </w:r>
      <w:r w:rsidDel="00000000" w:rsidR="00000000" w:rsidRPr="00000000">
        <w:rPr>
          <w:sz w:val="24"/>
          <w:szCs w:val="24"/>
          <w:rtl w:val="0"/>
        </w:rPr>
        <w:t xml:space="preserve"> All required fields exist.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Relevant:</w:t>
      </w:r>
      <w:r w:rsidDel="00000000" w:rsidR="00000000" w:rsidRPr="00000000">
        <w:rPr>
          <w:sz w:val="24"/>
          <w:szCs w:val="24"/>
          <w:rtl w:val="0"/>
        </w:rPr>
        <w:t xml:space="preserve"> Identifies high-performing vehicle types for resource allocation.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Time-bound:</w:t>
      </w:r>
      <w:r w:rsidDel="00000000" w:rsidR="00000000" w:rsidRPr="00000000">
        <w:rPr>
          <w:sz w:val="24"/>
          <w:szCs w:val="24"/>
          <w:rtl w:val="0"/>
        </w:rPr>
        <w:t xml:space="preserve"> Focuses on Q2 2024 (April-June).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yaujz8dhu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Cancellation Drivers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*What are the top 3 reasons for driver-initiated cancellations in "Go Mini" and "Auto" rides during peak hours (6 PM–10 PM) in 2024?*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SMART?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Specific:</w:t>
      </w:r>
      <w:r w:rsidDel="00000000" w:rsidR="00000000" w:rsidRPr="00000000">
        <w:rPr>
          <w:sz w:val="24"/>
          <w:szCs w:val="24"/>
          <w:rtl w:val="0"/>
        </w:rPr>
        <w:t xml:space="preserve"> Targets driver cancellations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Cancelled by Driver</w:t>
      </w:r>
      <w:r w:rsidDel="00000000" w:rsidR="00000000" w:rsidRPr="00000000">
        <w:rPr>
          <w:sz w:val="24"/>
          <w:szCs w:val="24"/>
          <w:rtl w:val="0"/>
        </w:rPr>
        <w:t xml:space="preserve"> = 1) for high-demand vehicle types during peak hours.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Measurable:</w:t>
      </w:r>
      <w:r w:rsidDel="00000000" w:rsidR="00000000" w:rsidRPr="00000000">
        <w:rPr>
          <w:sz w:val="24"/>
          <w:szCs w:val="24"/>
          <w:rtl w:val="0"/>
        </w:rPr>
        <w:t xml:space="preserve"> Analyzes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Driver Cancellation Reason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Type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Achievable:</w:t>
      </w:r>
      <w:r w:rsidDel="00000000" w:rsidR="00000000" w:rsidRPr="00000000">
        <w:rPr>
          <w:sz w:val="24"/>
          <w:szCs w:val="24"/>
          <w:rtl w:val="0"/>
        </w:rPr>
        <w:t xml:space="preserve"> Reasons are documented (e.g., "Customer related issue").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Relevant:</w:t>
      </w:r>
      <w:r w:rsidDel="00000000" w:rsidR="00000000" w:rsidRPr="00000000">
        <w:rPr>
          <w:sz w:val="24"/>
          <w:szCs w:val="24"/>
          <w:rtl w:val="0"/>
        </w:rPr>
        <w:t xml:space="preserve"> Reduces cancellations by addressing key pain points.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Time-bound:</w:t>
      </w:r>
      <w:r w:rsidDel="00000000" w:rsidR="00000000" w:rsidRPr="00000000">
        <w:rPr>
          <w:sz w:val="24"/>
          <w:szCs w:val="24"/>
          <w:rtl w:val="0"/>
        </w:rPr>
        <w:t xml:space="preserve"> Full year 2024 with time-of-day filters.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jp6t95sek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Revenue Impact of Ride Failures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*How much potential revenue was lost due to incomplete rides (No Driver Found, Incomplete, Cancelled) in Delhi-Gurgaon routes (e.g., Cyber Hub, IGI Airport) in 2024?*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SMART?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Specific:</w:t>
      </w:r>
      <w:r w:rsidDel="00000000" w:rsidR="00000000" w:rsidRPr="00000000">
        <w:rPr>
          <w:sz w:val="24"/>
          <w:szCs w:val="24"/>
          <w:rtl w:val="0"/>
        </w:rPr>
        <w:t xml:space="preserve"> Focuses on high-traffic routes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Pickup Location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Drop Location</w:t>
      </w:r>
      <w:r w:rsidDel="00000000" w:rsidR="00000000" w:rsidRPr="00000000">
        <w:rPr>
          <w:sz w:val="24"/>
          <w:szCs w:val="24"/>
          <w:rtl w:val="0"/>
        </w:rPr>
        <w:t xml:space="preserve">) and quantifies lost revenue.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Measurable:</w:t>
      </w:r>
      <w:r w:rsidDel="00000000" w:rsidR="00000000" w:rsidRPr="00000000">
        <w:rPr>
          <w:sz w:val="24"/>
          <w:szCs w:val="24"/>
          <w:rtl w:val="0"/>
        </w:rPr>
        <w:t xml:space="preserve"> Sums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Booking Value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for failed rides (status ≠ "Completed") in specified locations.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Achievable:</w:t>
      </w:r>
      <w:r w:rsidDel="00000000" w:rsidR="00000000" w:rsidRPr="00000000">
        <w:rPr>
          <w:sz w:val="24"/>
          <w:szCs w:val="24"/>
          <w:rtl w:val="0"/>
        </w:rPr>
        <w:t xml:space="preserve"> All data points exist.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Relevant:</w:t>
      </w:r>
      <w:r w:rsidDel="00000000" w:rsidR="00000000" w:rsidRPr="00000000">
        <w:rPr>
          <w:sz w:val="24"/>
          <w:szCs w:val="24"/>
          <w:rtl w:val="0"/>
        </w:rPr>
        <w:t xml:space="preserve"> Highlights revenue leakage hotspots for operational improvements.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Time-bound:</w:t>
      </w:r>
      <w:r w:rsidDel="00000000" w:rsidR="00000000" w:rsidRPr="00000000">
        <w:rPr>
          <w:sz w:val="24"/>
          <w:szCs w:val="24"/>
          <w:rtl w:val="0"/>
        </w:rPr>
        <w:t xml:space="preserve"> Full year 2024.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tnwtrjekj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Customer Experience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is the correlation between ride distance and driver ratings for completed Premier Sedan rides in 2024?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SMART?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Specific:</w:t>
      </w:r>
      <w:r w:rsidDel="00000000" w:rsidR="00000000" w:rsidRPr="00000000">
        <w:rPr>
          <w:sz w:val="24"/>
          <w:szCs w:val="24"/>
          <w:rtl w:val="0"/>
        </w:rPr>
        <w:t xml:space="preserve"> Examines premium service quality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Type</w:t>
      </w:r>
      <w:r w:rsidDel="00000000" w:rsidR="00000000" w:rsidRPr="00000000">
        <w:rPr>
          <w:sz w:val="24"/>
          <w:szCs w:val="24"/>
          <w:rtl w:val="0"/>
        </w:rPr>
        <w:t xml:space="preserve"> = Premier Sedan)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Ride Distance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Driver Ratings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Measurable:</w:t>
      </w:r>
      <w:r w:rsidDel="00000000" w:rsidR="00000000" w:rsidRPr="00000000">
        <w:rPr>
          <w:sz w:val="24"/>
          <w:szCs w:val="24"/>
          <w:rtl w:val="0"/>
        </w:rPr>
        <w:t xml:space="preserve"> Uses Pearson correlation coefficient.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Achievable:</w:t>
      </w:r>
      <w:r w:rsidDel="00000000" w:rsidR="00000000" w:rsidRPr="00000000">
        <w:rPr>
          <w:sz w:val="24"/>
          <w:szCs w:val="24"/>
          <w:rtl w:val="0"/>
        </w:rPr>
        <w:t xml:space="preserve"> Both numeric fields are populated for completed rides.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Relevant:</w:t>
      </w:r>
      <w:r w:rsidDel="00000000" w:rsidR="00000000" w:rsidRPr="00000000">
        <w:rPr>
          <w:sz w:val="24"/>
          <w:szCs w:val="24"/>
          <w:rtl w:val="0"/>
        </w:rPr>
        <w:t xml:space="preserve"> Improves premium segment service strategy.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Time-bound:</w:t>
      </w:r>
      <w:r w:rsidDel="00000000" w:rsidR="00000000" w:rsidRPr="00000000">
        <w:rPr>
          <w:sz w:val="24"/>
          <w:szCs w:val="24"/>
          <w:rtl w:val="0"/>
        </w:rPr>
        <w:t xml:space="preserve"> Full year 2024.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1437cb8u4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 Targeted: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Efficiency</w:t>
      </w:r>
      <w:r w:rsidDel="00000000" w:rsidR="00000000" w:rsidRPr="00000000">
        <w:rPr>
          <w:sz w:val="24"/>
          <w:szCs w:val="24"/>
          <w:rtl w:val="0"/>
        </w:rPr>
        <w:t xml:space="preserve"> (Q1, Q3)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Cancellation Reduction</w:t>
      </w:r>
      <w:r w:rsidDel="00000000" w:rsidR="00000000" w:rsidRPr="00000000">
        <w:rPr>
          <w:sz w:val="24"/>
          <w:szCs w:val="24"/>
          <w:rtl w:val="0"/>
        </w:rPr>
        <w:t xml:space="preserve"> (Q2)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Quality</w:t>
      </w:r>
      <w:r w:rsidDel="00000000" w:rsidR="00000000" w:rsidRPr="00000000">
        <w:rPr>
          <w:sz w:val="24"/>
          <w:szCs w:val="24"/>
          <w:rtl w:val="0"/>
        </w:rPr>
        <w:t xml:space="preserve"> (Q4)</w:t>
        <w:br w:type="textWrapping"/>
        <w:t xml:space="preserve">These questions leverage the dataset’s strengths—vehicle types, cancellation reasons, geolocations, and financial metrics—to drive actionable business decisions.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