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t>Anexo A-9: Informe de asesoramiento</w:t>
      </w:r>
    </w:p>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color w:val="1D1D1B"/>
          <w:sz w:val="20"/>
          <w:szCs w:val="20"/>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D./Doña </w:t>
      </w:r>
      <w:r>
        <w:rPr>
          <w:rFonts w:cs="Calibri" w:cstheme="minorHAnsi"/>
          <w:b/>
          <w:bCs/>
        </w:rPr>
        <w:t>{asesorFullName}</w:t>
      </w:r>
      <w:r>
        <w:rPr>
          <w:rFonts w:cs="Calibri" w:cstheme="minorHAnsi"/>
        </w:rPr>
        <w:t xml:space="preserve">, en funciones de </w:t>
      </w:r>
      <w:r>
        <w:rPr>
          <w:rFonts w:cs="Calibri" w:cstheme="minorHAnsi"/>
          <w:b/>
          <w:bCs/>
        </w:rPr>
        <w:t>{asesorRole}</w:t>
      </w:r>
      <w:r>
        <w:rPr>
          <w:rFonts w:cs="Calibri" w:cstheme="minorHAnsi"/>
        </w:rPr>
        <w:t xml:space="preserve"> en la comisión de la familia profesional de </w:t>
      </w:r>
      <w:r>
        <w:rPr>
          <w:rFonts w:cs="Calibri" w:cstheme="minorHAnsi"/>
          <w:b/>
          <w:bCs/>
        </w:rPr>
        <w:t>{familiaProfesional}</w:t>
      </w:r>
      <w:r>
        <w:rPr>
          <w:rFonts w:cs="Calibri" w:cstheme="minorHAnsi"/>
        </w:rPr>
        <w:t xml:space="preserve"> de la sede </w:t>
      </w:r>
      <w:r>
        <w:rPr>
          <w:rFonts w:cs="Calibri" w:cstheme="minorHAnsi"/>
          <w:b/>
          <w:bCs/>
        </w:rPr>
        <w:t>{sede}</w:t>
      </w:r>
      <w:r>
        <w:rPr>
          <w:rFonts w:cs="Calibri" w:cstheme="minorHAnsi"/>
        </w:rPr>
        <w:t xml:space="preserve">, </w:t>
      </w:r>
      <w:r>
        <w:rPr>
          <w:rFonts w:cs="Calibri" w:cstheme="minorHAnsi"/>
          <w:b/>
          <w:bCs/>
        </w:rPr>
        <w:t>{city}</w:t>
      </w:r>
      <w:r>
        <w:rPr>
          <w:rFonts w:cs="Calibri" w:cstheme="minorHAnsi"/>
        </w:rPr>
        <w:t>,</w:t>
      </w:r>
      <w:r>
        <w:rPr>
          <w:rFonts w:cs="Calibri" w:cstheme="minorHAnsi"/>
        </w:rPr>
        <w:t xml:space="preserve"> eleva el siguiente informe de asesoramiento al presidente/a de la comisión a los efectos previstos en la presente convocatoria.</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Candidato/a: </w:t>
      </w:r>
      <w:r>
        <w:rPr>
          <w:rFonts w:cs="Calibri" w:cstheme="minorHAnsi"/>
          <w:b/>
          <w:bCs/>
        </w:rPr>
        <w:t>{candidateFullName}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base a su historial profesional y formativo, a las evidencias presentadas y la siguiente sistematización de estas.</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tbl>
      <w:tblPr>
        <w:tblStyle w:val="Tablaconcuadrcula"/>
        <w:tblW w:w="9073"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2873"/>
        <w:gridCol w:w="1994"/>
        <w:gridCol w:w="1524"/>
        <w:gridCol w:w="2681"/>
      </w:tblGrid>
      <w:tr>
        <w:trPr/>
        <w:tc>
          <w:tcPr>
            <w:tcW w:w="2873" w:type="dxa"/>
            <w:tcBorders/>
            <w:vAlign w:val="center"/>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Unidad de competencia</w:t>
            </w:r>
          </w:p>
        </w:tc>
        <w:tc>
          <w:tcPr>
            <w:tcW w:w="1994" w:type="dxa"/>
            <w:tcBorders/>
            <w:vAlign w:val="center"/>
          </w:tcPr>
          <w:p>
            <w:pPr>
              <w:pStyle w:val="Normal"/>
              <w:widowControl/>
              <w:suppressAutoHyphens w:val="false"/>
              <w:spacing w:lineRule="auto" w:line="240" w:before="0" w:after="0"/>
              <w:jc w:val="left"/>
              <w:rPr>
                <w:b/>
                <w:bCs/>
                <w:sz w:val="24"/>
                <w:szCs w:val="24"/>
                <w:lang w:val="es-ES" w:bidi="hi-IN"/>
              </w:rPr>
            </w:pPr>
            <w:r>
              <w:rPr>
                <w:rStyle w:val="FootnoteReference"/>
                <w:rFonts w:cs="Calibri" w:cstheme="minorHAnsi"/>
                <w:b/>
                <w:bCs/>
                <w:sz w:val="20"/>
                <w:szCs w:val="20"/>
                <w:lang w:val="es-ES" w:bidi="hi-IN"/>
              </w:rPr>
              <w:footnoteReference w:id="2"/>
            </w:r>
            <w:r>
              <w:rPr>
                <w:rFonts w:cs="Calibri" w:cstheme="minorHAnsi"/>
                <w:b/>
                <w:bCs/>
                <w:sz w:val="20"/>
                <w:szCs w:val="20"/>
                <w:lang w:val="es-ES" w:bidi="hi-IN"/>
              </w:rPr>
              <w:t>Evidencias significativas</w:t>
            </w:r>
          </w:p>
        </w:tc>
        <w:tc>
          <w:tcPr>
            <w:tcW w:w="1524" w:type="dxa"/>
            <w:tcBorders/>
            <w:vAlign w:val="center"/>
          </w:tcPr>
          <w:p>
            <w:pPr>
              <w:pStyle w:val="Normal"/>
              <w:widowControl/>
              <w:suppressAutoHyphens w:val="false"/>
              <w:spacing w:lineRule="auto" w:line="240" w:before="0" w:after="0"/>
              <w:jc w:val="both"/>
              <w:rPr>
                <w:b/>
                <w:bCs/>
                <w:sz w:val="24"/>
                <w:szCs w:val="24"/>
                <w:lang w:val="es-ES" w:bidi="hi-IN"/>
              </w:rPr>
            </w:pPr>
            <w:r>
              <w:rPr>
                <w:rStyle w:val="FootnoteReference"/>
                <w:rFonts w:cs="Calibri" w:cstheme="minorHAnsi"/>
                <w:b/>
                <w:bCs/>
                <w:sz w:val="20"/>
                <w:szCs w:val="20"/>
                <w:lang w:val="es-ES" w:bidi="hi-IN"/>
              </w:rPr>
              <w:footnoteReference w:id="3"/>
            </w:r>
            <w:r>
              <w:rPr>
                <w:rFonts w:cs="Calibri" w:cstheme="minorHAnsi"/>
                <w:b/>
                <w:bCs/>
                <w:sz w:val="20"/>
                <w:szCs w:val="20"/>
                <w:lang w:val="es-ES" w:bidi="hi-IN"/>
              </w:rPr>
              <w:t>Propuesta</w:t>
            </w:r>
          </w:p>
        </w:tc>
        <w:tc>
          <w:tcPr>
            <w:tcW w:w="2681" w:type="dxa"/>
            <w:tcBorders/>
            <w:vAlign w:val="center"/>
          </w:tcPr>
          <w:p>
            <w:pPr>
              <w:pStyle w:val="Normal"/>
              <w:widowControl/>
              <w:suppressAutoHyphens w:val="false"/>
              <w:spacing w:lineRule="auto" w:line="240" w:before="0" w:after="0"/>
              <w:jc w:val="left"/>
              <w:rPr>
                <w:b/>
                <w:bCs/>
                <w:sz w:val="24"/>
                <w:szCs w:val="24"/>
                <w:lang w:val="es-ES" w:bidi="hi-IN"/>
              </w:rPr>
            </w:pPr>
            <w:r>
              <w:rPr>
                <w:rStyle w:val="FootnoteReference"/>
                <w:b/>
                <w:bCs/>
                <w:sz w:val="20"/>
                <w:szCs w:val="20"/>
                <w:lang w:val="es-ES" w:bidi="hi-IN"/>
              </w:rPr>
              <w:footnoteReference w:id="4"/>
            </w:r>
            <w:r>
              <w:rPr>
                <w:b/>
                <w:bCs/>
                <w:sz w:val="20"/>
                <w:szCs w:val="20"/>
                <w:lang w:val="es-ES" w:bidi="hi-IN"/>
              </w:rPr>
              <w:t>Observaciones/Propuesta formativa</w:t>
            </w:r>
          </w:p>
        </w:tc>
      </w:tr>
      <w:tr>
        <w:trPr/>
        <w:tc>
          <w:tcPr>
            <w:tcW w:w="2873"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{#UCs}{code}</w:t>
            </w:r>
          </w:p>
        </w:tc>
        <w:tc>
          <w:tcPr>
            <w:tcW w:w="1994"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{evidence}</w:t>
            </w:r>
          </w:p>
        </w:tc>
        <w:tc>
          <w:tcPr>
            <w:tcW w:w="1524"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{result}</w:t>
            </w:r>
          </w:p>
        </w:tc>
        <w:tc>
          <w:tcPr>
            <w:tcW w:w="2681" w:type="dxa"/>
            <w:tcBorders/>
            <w:vAlign w:val="center"/>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lang w:val="es-ES" w:bidi="hi-IN"/>
              </w:rPr>
              <w:t>{proposal}{/UCs}</w:t>
            </w:r>
          </w:p>
        </w:tc>
      </w:tr>
    </w:tbl>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 xml:space="preserve"> </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El/La vocal en funciones de asesor/a</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r>
    </w:p>
    <w:p>
      <w:pPr>
        <w:pStyle w:val="Normal"/>
        <w:suppressAutoHyphens w:val="false"/>
        <w:spacing w:lineRule="auto" w:line="240" w:before="0" w:after="0"/>
        <w:jc w:val="center"/>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lineRule="auto" w:line="240" w:before="0" w:after="0"/>
        <w:jc w:val="both"/>
        <w:rPr>
          <w:rFonts w:ascii="Calibri" w:hAnsi="Calibri" w:cs="Calibri" w:asciiTheme="minorHAnsi" w:cstheme="minorHAnsi" w:hAnsiTheme="minorHAnsi"/>
          <w:sz w:val="16"/>
          <w:szCs w:val="16"/>
        </w:rPr>
      </w:pPr>
      <w:r>
        <w:rPr>
          <w:rStyle w:val="Caracteresdenotaalpie"/>
        </w:rPr>
        <w:footnoteRef/>
      </w:r>
      <w:r>
        <w:rPr>
          <w:rFonts w:cs="Calibri" w:cstheme="minorHAnsi"/>
          <w:sz w:val="16"/>
          <w:szCs w:val="16"/>
        </w:rPr>
        <w:t xml:space="preserve"> </w:t>
      </w:r>
      <w:r>
        <w:rPr>
          <w:rFonts w:cs="Calibri" w:cstheme="minorHAnsi"/>
          <w:sz w:val="16"/>
          <w:szCs w:val="16"/>
        </w:rPr>
        <w:t>Identificar, en caso de existir, qué evidencia aportada por el candidato da soporte a la propuesta de pasar a la fase de evaluación. En caso contrario indicar NE (No se han encontrado evidencias suficientes)</w:t>
      </w:r>
    </w:p>
  </w:footnote>
  <w:footnote w:id="3">
    <w:p>
      <w:pPr>
        <w:pStyle w:val="FootnoteText"/>
        <w:spacing w:lineRule="auto" w:line="240" w:before="0" w:after="0"/>
        <w:jc w:val="both"/>
        <w:rPr>
          <w:rFonts w:ascii="Calibri" w:hAnsi="Calibri" w:cs="Calibri" w:asciiTheme="minorHAnsi" w:cstheme="minorHAnsi" w:hAnsiTheme="minorHAnsi"/>
          <w:sz w:val="16"/>
          <w:szCs w:val="16"/>
        </w:rPr>
      </w:pPr>
      <w:r>
        <w:rPr>
          <w:rStyle w:val="Caracteresdenotaalpie"/>
        </w:rPr>
        <w:footnoteRef/>
      </w:r>
      <w:r>
        <w:rPr>
          <w:rFonts w:cs="Calibri" w:cstheme="minorHAnsi"/>
          <w:sz w:val="16"/>
          <w:szCs w:val="16"/>
        </w:rPr>
        <w:t xml:space="preserve"> </w:t>
      </w:r>
      <w:r>
        <w:rPr>
          <w:rFonts w:cs="Calibri" w:cstheme="minorHAnsi"/>
          <w:sz w:val="16"/>
          <w:szCs w:val="16"/>
        </w:rPr>
        <w:t>Optar por alguna de las siguientes propuestas: FEI (Favorable para su contraste por evidencias indirectas); FED (para su contraste por evidencia directas); D (Desfavorable)</w:t>
      </w:r>
    </w:p>
  </w:footnote>
  <w:footnote w:id="4">
    <w:p>
      <w:pPr>
        <w:pStyle w:val="FootnoteText"/>
        <w:spacing w:lineRule="auto" w:line="240" w:before="0" w:after="0"/>
        <w:jc w:val="both"/>
        <w:rPr>
          <w:sz w:val="16"/>
          <w:szCs w:val="16"/>
        </w:rPr>
      </w:pPr>
      <w:r>
        <w:rPr>
          <w:rStyle w:val="Caracteresdenotaalpie"/>
        </w:rPr>
        <w:footnoteRef/>
      </w:r>
      <w:r>
        <w:rPr/>
        <w:t xml:space="preserve"> </w:t>
      </w:r>
      <w:r>
        <w:rPr>
          <w:sz w:val="16"/>
          <w:szCs w:val="16"/>
        </w:rPr>
        <w:t>En este campo hacer constar cualquier observación que se considere necesaria elevar para la evaluación del candidato, especialmente las referidas a alguna realización profesional (RP) en concreto. Y en caso de ser desfavorable, realizar una propuesta formativa.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0" w:name="_GoBack"/>
    <w:bookmarkEnd w:id="0"/>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bookmarkStart w:id="1" w:name="_GoBack"/>
    <w:bookmarkEnd w:id="1"/>
    <w: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r>
      <w:rPr/>
      <w:t xml:space="preserve">                                                                     </w:t>
    </w:r>
  </w:p>
</w:hdr>
</file>

<file path=word/settings.xml><?xml version="1.0" encoding="utf-8"?>
<w:settings xmlns:w="http://schemas.openxmlformats.org/wordprocessingml/2006/main">
  <w:zoom w:percent="18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a20b40"/>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a20b40"/>
    <w:rPr>
      <w:rFonts w:ascii="Calibri" w:hAnsi="Calibri" w:eastAsia="Andale Sans UI;Arial Unicode MS" w:cs="Tahoma"/>
      <w:kern w:val="2"/>
      <w:sz w:val="20"/>
      <w:szCs w:val="20"/>
      <w:lang w:eastAsia="zh-CN"/>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ListParagraph">
    <w:name w:val="List Paragraph"/>
    <w:basedOn w:val="Normal"/>
    <w:qFormat/>
    <w:rsid w:val="00bc526a"/>
    <w:pPr>
      <w:spacing w:before="0" w:after="0"/>
      <w:ind w:left="720"/>
    </w:pPr>
    <w:rPr/>
  </w:style>
  <w:style w:type="paragraph" w:styleId="FootnoteText">
    <w:name w:val="Footnote Text"/>
    <w:basedOn w:val="Normal"/>
    <w:link w:val="TextonotapieCar"/>
    <w:rsid w:val="00a20b40"/>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20b40"/>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Props1.xml><?xml version="1.0" encoding="utf-8"?>
<ds:datastoreItem xmlns:ds="http://schemas.openxmlformats.org/officeDocument/2006/customXml" ds:itemID="{0AE8212F-BD7A-4BE7-BD6A-788F3EEE8120}">
  <ds:schemaRefs>
    <ds:schemaRef ds:uri="http://schemas.microsoft.com/sharepoint/v3/contenttype/forms"/>
  </ds:schemaRefs>
</ds:datastoreItem>
</file>

<file path=customXml/itemProps2.xml><?xml version="1.0" encoding="utf-8"?>
<ds:datastoreItem xmlns:ds="http://schemas.openxmlformats.org/officeDocument/2006/customXml" ds:itemID="{FDFFD5DD-2560-4E49-BB35-94E9C58F6A2A}"/>
</file>

<file path=customXml/itemProps3.xml><?xml version="1.0" encoding="utf-8"?>
<ds:datastoreItem xmlns:ds="http://schemas.openxmlformats.org/officeDocument/2006/customXml" ds:itemID="{7395DDF2-97D7-450E-9EDC-E7DE8E80F922}">
  <ds:schemaRefs>
    <ds:schemaRef ds:uri="http://purl.org/dc/elements/1.1/"/>
    <ds:schemaRef ds:uri="http://schemas.microsoft.com/office/2006/metadata/properties"/>
    <ds:schemaRef ds:uri="4392597a-a6c5-4946-9d6d-c1415049bbbf"/>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39b89492-fbf7-475d-8dad-db210d2591f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LibreOffice/7.6.4.1$Linux_X86_64 LibreOffice_project/60$Build-1</Application>
  <AppVersion>15.0000</AppVersion>
  <Pages>1</Pages>
  <Words>260</Words>
  <Characters>1581</Characters>
  <CharactersWithSpaces>1964</CharactersWithSpaces>
  <Paragraphs>22</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2024-01-30T11:18:30Z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316800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