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header3.xml" ContentType="application/vnd.openxmlformats-officedocument.wordprocessingml.header+xml"/>
  <Override PartName="/word/media/image1.png" ContentType="image/png"/>
  <Override PartName="/word/footer3.xml" ContentType="application/vnd.openxmlformats-officedocument.wordprocessingml.footer+xml"/>
  <Override PartName="/word/header2.xml" ContentType="application/vnd.openxmlformats-officedocument.wordprocessingml.header+xml"/>
  <Override PartName="/word/footnotes.xml" ContentType="application/vnd.openxmlformats-officedocument.wordprocessingml.footnotes+xml"/>
  <Override PartName="/word/footer2.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uppressAutoHyphens w:val="false"/>
        <w:spacing w:lineRule="auto" w:line="240" w:before="0" w:after="0"/>
        <w:jc w:val="center"/>
        <w:rPr>
          <w:rFonts w:ascii="Calibri" w:hAnsi="Calibri" w:cs="Calibri" w:asciiTheme="minorHAnsi" w:cstheme="minorHAnsi" w:hAnsiTheme="minorHAnsi"/>
          <w:b/>
          <w:bCs/>
          <w:color w:val="1D1D1B"/>
        </w:rPr>
      </w:pPr>
      <w:r>
        <w:rPr>
          <w:rFonts w:cs="Calibri" w:cstheme="minorHAnsi"/>
          <w:b/>
          <w:bCs/>
          <w:color w:val="1D1D1B"/>
        </w:rPr>
        <w:t>Anexo E-3: Informe de evaluación</w:t>
      </w:r>
    </w:p>
    <w:p>
      <w:pPr>
        <w:pStyle w:val="Normal"/>
        <w:spacing w:lineRule="auto" w:line="240" w:before="0" w:after="0"/>
        <w:ind w:right="-458"/>
        <w:jc w:val="center"/>
        <w:rPr>
          <w:b/>
          <w:bCs/>
          <w:shd w:fill="FFFF00" w:val="clear"/>
        </w:rPr>
      </w:pPr>
      <w:r>
        <w:rPr>
          <w:b/>
          <w:bCs/>
          <w:shd w:fill="FFFF00" w:val="clear"/>
        </w:rPr>
      </w:r>
    </w:p>
    <w:p>
      <w:pPr>
        <w:pStyle w:val="Normal"/>
        <w:suppressAutoHyphens w:val="false"/>
        <w:spacing w:lineRule="auto" w:line="240" w:before="0" w:after="0"/>
        <w:ind w:left="-284" w:right="-568"/>
        <w:jc w:val="both"/>
        <w:rPr>
          <w:rFonts w:ascii="Arial" w:hAnsi="Arial" w:cs="Arial"/>
          <w:b/>
          <w:sz w:val="16"/>
          <w:szCs w:val="16"/>
        </w:rPr>
      </w:pPr>
      <w:r>
        <w:rPr>
          <w:rFonts w:eastAsia="Calibri" w:cs="Calibri" w:cstheme="minorHAnsi"/>
          <w:color w:val="1D1D1B"/>
          <w:kern w:val="0"/>
          <w:sz w:val="20"/>
          <w:szCs w:val="20"/>
          <w:lang w:eastAsia="en-US"/>
        </w:rPr>
        <w:t>RESOLUCIÓN de 21 de julio de 2021, de la Secretaría Autonómica de Educación y Formación Profesional, por la que se convoca un procedimiento abierto de manera permanente, para la evaluación y acreditación de la totalidad de las unidades de competencia profesional incluidas en la oferta existente de Formación Profesional en la Comunitat Valenciana vinculada al Catálogo nacional de las cualificaciones profesionales, que hayan sido adquiridas a través de la experiencia laboral o de vías no formales de formación.</w:t>
      </w:r>
    </w:p>
    <w:p>
      <w:pPr>
        <w:pStyle w:val="Normal"/>
        <w:suppressAutoHyphens w:val="false"/>
        <w:spacing w:lineRule="auto" w:line="240" w:before="0" w:after="0"/>
        <w:rPr>
          <w:rFonts w:ascii="Calibri" w:hAnsi="Calibri" w:eastAsia="Times New Roman" w:cs="Calibri" w:asciiTheme="minorHAnsi" w:cstheme="minorHAnsi" w:hAnsiTheme="minorHAnsi"/>
          <w:color w:val="000000"/>
        </w:rPr>
      </w:pPr>
      <w:r>
        <w:rPr>
          <w:rFonts w:eastAsia="Times New Roman" w:cs="Calibri" w:cstheme="minorHAnsi"/>
          <w:color w:val="000000"/>
        </w:rPr>
      </w:r>
    </w:p>
    <w:p>
      <w:pPr>
        <w:pStyle w:val="Normal"/>
        <w:suppressAutoHyphens w:val="false"/>
        <w:spacing w:lineRule="auto" w:line="240" w:before="0" w:after="0"/>
        <w:ind w:left="-284"/>
        <w:rPr>
          <w:rFonts w:ascii="Calibri" w:hAnsi="Calibri" w:eastAsia="Times New Roman" w:cs="Calibri" w:asciiTheme="minorHAnsi" w:cstheme="minorHAnsi" w:hAnsiTheme="minorHAnsi"/>
          <w:color w:val="000000"/>
        </w:rPr>
      </w:pPr>
      <w:r>
        <w:rPr>
          <w:rFonts w:eastAsia="Times New Roman" w:cs="Calibri" w:cstheme="minorHAnsi"/>
          <w:color w:val="000000"/>
        </w:rPr>
        <w:t xml:space="preserve">Candidato/a: </w:t>
      </w:r>
      <w:r>
        <w:rPr>
          <w:rFonts w:eastAsia="Times New Roman" w:cs="Calibri" w:cstheme="minorHAnsi"/>
          <w:b/>
          <w:bCs/>
          <w:color w:val="000000"/>
        </w:rPr>
        <w:t>{candidateFullName}</w:t>
      </w:r>
    </w:p>
    <w:p>
      <w:pPr>
        <w:pStyle w:val="Normal"/>
        <w:suppressAutoHyphens w:val="false"/>
        <w:spacing w:lineRule="auto" w:line="240" w:before="0" w:after="0"/>
        <w:ind w:left="-284"/>
        <w:rPr>
          <w:rFonts w:ascii="Calibri" w:hAnsi="Calibri" w:eastAsia="Times New Roman" w:cs="Calibri" w:asciiTheme="minorHAnsi" w:cstheme="minorHAnsi" w:hAnsiTheme="minorHAnsi"/>
          <w:color w:val="000000"/>
        </w:rPr>
      </w:pPr>
      <w:r>
        <w:rPr>
          <w:rFonts w:eastAsia="Times New Roman" w:cs="Calibri" w:cstheme="minorHAnsi"/>
          <w:color w:val="000000"/>
        </w:rPr>
        <w:t xml:space="preserve">Comisión de la Familia Profesional: </w:t>
      </w:r>
      <w:r>
        <w:rPr>
          <w:rFonts w:eastAsia="Times New Roman" w:cs="Calibri" w:cstheme="minorHAnsi"/>
          <w:b/>
          <w:bCs/>
          <w:color w:val="000000"/>
        </w:rPr>
        <w:t>{familiaProfesional}</w:t>
      </w:r>
    </w:p>
    <w:p>
      <w:pPr>
        <w:pStyle w:val="Normal"/>
        <w:suppressAutoHyphens w:val="false"/>
        <w:spacing w:lineRule="auto" w:line="240" w:before="0" w:after="0"/>
        <w:ind w:left="-284"/>
        <w:rPr>
          <w:rFonts w:ascii="Calibri" w:hAnsi="Calibri" w:eastAsia="Times New Roman" w:cs="Calibri" w:asciiTheme="minorHAnsi" w:cstheme="minorHAnsi" w:hAnsiTheme="minorHAnsi"/>
          <w:color w:val="000000"/>
        </w:rPr>
      </w:pPr>
      <w:r>
        <w:rPr>
          <w:rFonts w:eastAsia="Times New Roman" w:cs="Calibri" w:cstheme="minorHAnsi"/>
          <w:b w:val="false"/>
          <w:bCs w:val="false"/>
          <w:color w:val="000000"/>
        </w:rPr>
        <w:t xml:space="preserve">Sede: </w:t>
      </w:r>
      <w:r>
        <w:rPr>
          <w:rFonts w:eastAsia="Times New Roman" w:cs="Calibri" w:cstheme="minorHAnsi"/>
          <w:b/>
          <w:bCs/>
          <w:color w:val="000000"/>
        </w:rPr>
        <w:t>{sede}</w:t>
      </w:r>
    </w:p>
    <w:p>
      <w:pPr>
        <w:pStyle w:val="Normal"/>
        <w:suppressAutoHyphens w:val="false"/>
        <w:spacing w:lineRule="auto" w:line="240" w:before="0" w:after="0"/>
        <w:rPr>
          <w:rFonts w:ascii="Calibri" w:hAnsi="Calibri" w:eastAsia="Times New Roman" w:cs="Calibri" w:asciiTheme="minorHAnsi" w:cstheme="minorHAnsi" w:hAnsiTheme="minorHAnsi"/>
          <w:color w:val="000000"/>
        </w:rPr>
      </w:pPr>
      <w:r>
        <w:rPr>
          <w:rFonts w:eastAsia="Times New Roman" w:cs="Calibri" w:cstheme="minorHAnsi"/>
          <w:color w:val="000000"/>
        </w:rPr>
      </w:r>
    </w:p>
    <w:p>
      <w:pPr>
        <w:pStyle w:val="Normal"/>
        <w:suppressAutoHyphens w:val="false"/>
        <w:spacing w:lineRule="auto" w:line="240" w:before="0" w:after="0"/>
        <w:ind w:left="-284" w:right="-568"/>
        <w:jc w:val="both"/>
        <w:rPr>
          <w:rFonts w:ascii="Calibri" w:hAnsi="Calibri" w:eastAsia="Times New Roman" w:cs="Calibri" w:asciiTheme="minorHAnsi" w:cstheme="minorHAnsi" w:hAnsiTheme="minorHAnsi"/>
          <w:color w:val="000000"/>
        </w:rPr>
      </w:pPr>
      <w:r>
        <w:rPr>
          <w:rFonts w:eastAsia="Times New Roman" w:cs="Calibri" w:cstheme="minorHAnsi"/>
          <w:color w:val="000000"/>
        </w:rPr>
        <w:t xml:space="preserve">Realizada la evaluación de las evidencias indirectas y el contraste de evidencias directas que se ha considerado necesario, se eleva a la comisión de evaluación el siguiente juicio de competencias profesionales y la correspondiente propuesta formativa para la UCs no demostradas. </w:t>
      </w:r>
    </w:p>
    <w:p>
      <w:pPr>
        <w:pStyle w:val="Normal"/>
        <w:suppressAutoHyphens w:val="false"/>
        <w:spacing w:lineRule="auto" w:line="240" w:before="0" w:after="0"/>
        <w:jc w:val="both"/>
        <w:rPr>
          <w:rFonts w:ascii="Calibri" w:hAnsi="Calibri" w:eastAsia="Times New Roman" w:cs="Calibri" w:asciiTheme="minorHAnsi" w:cstheme="minorHAnsi" w:hAnsiTheme="minorHAnsi"/>
          <w:color w:val="000000"/>
        </w:rPr>
      </w:pPr>
      <w:r>
        <w:rPr>
          <w:rFonts w:eastAsia="Times New Roman" w:cs="Calibri" w:cstheme="minorHAnsi"/>
          <w:color w:val="000000"/>
        </w:rPr>
      </w:r>
    </w:p>
    <w:p>
      <w:pPr>
        <w:pStyle w:val="Normal"/>
        <w:suppressAutoHyphens w:val="false"/>
        <w:spacing w:lineRule="auto" w:line="240" w:before="0" w:after="0"/>
        <w:jc w:val="both"/>
        <w:rPr>
          <w:rFonts w:ascii="Calibri" w:hAnsi="Calibri" w:eastAsia="Times New Roman" w:cs="Calibri" w:asciiTheme="minorHAnsi" w:cstheme="minorHAnsi" w:hAnsiTheme="minorHAnsi"/>
          <w:color w:val="000000"/>
        </w:rPr>
      </w:pPr>
      <w:r>
        <w:rPr>
          <w:rFonts w:eastAsia="Times New Roman" w:cs="Calibri" w:cstheme="minorHAnsi"/>
          <w:color w:val="000000"/>
        </w:rPr>
      </w:r>
    </w:p>
    <w:tbl>
      <w:tblPr>
        <w:tblStyle w:val="Tablaconcuadrcula"/>
        <w:tblW w:w="9638" w:type="dxa"/>
        <w:jc w:val="left"/>
        <w:tblInd w:w="-431" w:type="dxa"/>
        <w:tblLayout w:type="fixed"/>
        <w:tblCellMar>
          <w:top w:w="0" w:type="dxa"/>
          <w:left w:w="108" w:type="dxa"/>
          <w:bottom w:w="0" w:type="dxa"/>
          <w:right w:w="108" w:type="dxa"/>
        </w:tblCellMar>
        <w:tblLook w:val="04a0" w:noHBand="0" w:noVBand="1" w:firstColumn="1" w:lastRow="0" w:lastColumn="0" w:firstRow="1"/>
      </w:tblPr>
      <w:tblGrid>
        <w:gridCol w:w="1697"/>
        <w:gridCol w:w="3909"/>
        <w:gridCol w:w="1452"/>
        <w:gridCol w:w="2579"/>
      </w:tblGrid>
      <w:tr>
        <w:trPr/>
        <w:tc>
          <w:tcPr>
            <w:tcW w:w="1697" w:type="dxa"/>
            <w:tcBorders/>
            <w:vAlign w:val="center"/>
          </w:tcPr>
          <w:p>
            <w:pPr>
              <w:pStyle w:val="Normal"/>
              <w:widowControl/>
              <w:suppressAutoHyphens w:val="false"/>
              <w:spacing w:lineRule="auto" w:line="240" w:before="0" w:after="0"/>
              <w:jc w:val="left"/>
              <w:rPr>
                <w:rFonts w:ascii="Calibri" w:hAnsi="Calibri"/>
                <w:sz w:val="20"/>
                <w:szCs w:val="20"/>
                <w:lang w:val="es-ES" w:bidi="hi-IN"/>
              </w:rPr>
            </w:pPr>
            <w:r>
              <w:rPr>
                <w:rFonts w:eastAsia="Times New Roman" w:cs="Calibri" w:cstheme="minorHAnsi"/>
                <w:b/>
                <w:bCs/>
                <w:color w:val="000000"/>
                <w:sz w:val="20"/>
                <w:szCs w:val="20"/>
                <w:lang w:val="es-ES" w:bidi="hi-IN"/>
              </w:rPr>
              <w:t>Unidad de Competencia</w:t>
            </w:r>
          </w:p>
        </w:tc>
        <w:tc>
          <w:tcPr>
            <w:tcW w:w="3909" w:type="dxa"/>
            <w:tcBorders/>
            <w:vAlign w:val="center"/>
          </w:tcPr>
          <w:p>
            <w:pPr>
              <w:pStyle w:val="Normal"/>
              <w:widowControl/>
              <w:suppressAutoHyphens w:val="false"/>
              <w:spacing w:lineRule="auto" w:line="240" w:before="0" w:after="0"/>
              <w:jc w:val="left"/>
              <w:rPr>
                <w:rFonts w:ascii="Calibri" w:hAnsi="Calibri"/>
                <w:sz w:val="20"/>
                <w:szCs w:val="20"/>
                <w:lang w:val="es-ES" w:bidi="hi-IN"/>
              </w:rPr>
            </w:pPr>
            <w:r>
              <w:rPr>
                <w:rFonts w:eastAsia="Times New Roman" w:cs="Calibri" w:cstheme="minorHAnsi"/>
                <w:b/>
                <w:bCs/>
                <w:color w:val="000000"/>
                <w:sz w:val="20"/>
                <w:szCs w:val="20"/>
                <w:lang w:val="es-ES" w:bidi="hi-IN"/>
              </w:rPr>
              <w:t>Conclusiones de la evaluación de evidencias indirectas y directas</w:t>
            </w:r>
          </w:p>
        </w:tc>
        <w:tc>
          <w:tcPr>
            <w:tcW w:w="1452" w:type="dxa"/>
            <w:tcBorders/>
            <w:vAlign w:val="center"/>
          </w:tcPr>
          <w:p>
            <w:pPr>
              <w:pStyle w:val="Normal"/>
              <w:widowControl/>
              <w:suppressAutoHyphens w:val="false"/>
              <w:spacing w:lineRule="auto" w:line="240" w:before="0" w:after="0"/>
              <w:jc w:val="left"/>
              <w:rPr>
                <w:rFonts w:ascii="Calibri" w:hAnsi="Calibri"/>
                <w:sz w:val="20"/>
                <w:szCs w:val="20"/>
                <w:lang w:val="es-ES" w:bidi="hi-IN"/>
              </w:rPr>
            </w:pPr>
            <w:r>
              <w:rPr>
                <w:rStyle w:val="FootnoteReference"/>
                <w:rFonts w:eastAsia="Times New Roman" w:cs="Calibri" w:cstheme="minorHAnsi"/>
                <w:b/>
                <w:bCs/>
                <w:color w:val="000000"/>
                <w:sz w:val="20"/>
                <w:szCs w:val="20"/>
                <w:lang w:val="es-ES" w:bidi="hi-IN"/>
              </w:rPr>
              <w:footnoteReference w:id="2"/>
            </w:r>
            <w:r>
              <w:rPr>
                <w:rFonts w:eastAsia="Times New Roman" w:cs="Calibri" w:cstheme="minorHAnsi"/>
                <w:b/>
                <w:bCs/>
                <w:color w:val="000000"/>
                <w:sz w:val="20"/>
                <w:szCs w:val="20"/>
                <w:lang w:val="es-ES" w:bidi="hi-IN"/>
              </w:rPr>
              <w:t>Propuesta</w:t>
            </w:r>
          </w:p>
        </w:tc>
        <w:tc>
          <w:tcPr>
            <w:tcW w:w="2579" w:type="dxa"/>
            <w:tcBorders/>
            <w:vAlign w:val="center"/>
          </w:tcPr>
          <w:p>
            <w:pPr>
              <w:pStyle w:val="Normal"/>
              <w:widowControl/>
              <w:suppressAutoHyphens w:val="false"/>
              <w:spacing w:lineRule="auto" w:line="240" w:before="0" w:after="0"/>
              <w:jc w:val="left"/>
              <w:rPr>
                <w:rFonts w:ascii="Calibri" w:hAnsi="Calibri"/>
                <w:sz w:val="20"/>
                <w:szCs w:val="20"/>
                <w:lang w:val="es-ES" w:bidi="hi-IN"/>
              </w:rPr>
            </w:pPr>
            <w:r>
              <w:rPr>
                <w:rFonts w:eastAsia="Times New Roman" w:cs="Calibri" w:cstheme="minorHAnsi"/>
                <w:b/>
                <w:bCs/>
                <w:color w:val="000000"/>
                <w:sz w:val="20"/>
                <w:szCs w:val="20"/>
                <w:lang w:val="es-ES" w:bidi="hi-IN"/>
              </w:rPr>
              <w:t>Propuesta formativa</w:t>
            </w:r>
          </w:p>
        </w:tc>
      </w:tr>
      <w:tr>
        <w:trPr/>
        <w:tc>
          <w:tcPr>
            <w:tcW w:w="1697" w:type="dxa"/>
            <w:tcBorders/>
            <w:vAlign w:val="center"/>
          </w:tcPr>
          <w:p>
            <w:pPr>
              <w:pStyle w:val="Normal"/>
              <w:widowControl/>
              <w:suppressAutoHyphens w:val="false"/>
              <w:spacing w:lineRule="auto" w:line="240" w:before="0" w:after="0"/>
              <w:jc w:val="both"/>
              <w:rPr>
                <w:rFonts w:ascii="Calibri" w:hAnsi="Calibri" w:eastAsia="Times New Roman" w:cs="Calibri" w:asciiTheme="minorHAnsi" w:cstheme="minorHAnsi" w:hAnsiTheme="minorHAnsi"/>
                <w:color w:val="000000"/>
                <w:sz w:val="20"/>
                <w:szCs w:val="20"/>
                <w:lang w:val="es-ES" w:bidi="hi-IN"/>
              </w:rPr>
            </w:pPr>
            <w:r>
              <w:rPr>
                <w:rFonts w:eastAsia="Times New Roman" w:cs="Calibri" w:cstheme="minorHAnsi"/>
                <w:color w:val="000000"/>
                <w:sz w:val="20"/>
                <w:szCs w:val="20"/>
                <w:lang w:val="es-ES" w:bidi="hi-IN"/>
              </w:rPr>
              <w:t>{#UCs}{code}</w:t>
            </w:r>
          </w:p>
        </w:tc>
        <w:tc>
          <w:tcPr>
            <w:tcW w:w="3909" w:type="dxa"/>
            <w:tcBorders/>
            <w:vAlign w:val="center"/>
          </w:tcPr>
          <w:p>
            <w:pPr>
              <w:pStyle w:val="Normal"/>
              <w:widowControl/>
              <w:suppressAutoHyphens w:val="false"/>
              <w:spacing w:lineRule="auto" w:line="240" w:before="0" w:after="0"/>
              <w:jc w:val="both"/>
              <w:rPr>
                <w:rFonts w:ascii="Calibri" w:hAnsi="Calibri" w:eastAsia="Times New Roman" w:cs="Calibri" w:asciiTheme="minorHAnsi" w:cstheme="minorHAnsi" w:hAnsiTheme="minorHAnsi"/>
                <w:color w:val="000000"/>
                <w:sz w:val="20"/>
                <w:szCs w:val="20"/>
                <w:lang w:val="es-ES" w:bidi="hi-IN"/>
              </w:rPr>
            </w:pPr>
            <w:r>
              <w:rPr>
                <w:rFonts w:eastAsia="Times New Roman" w:cs="Calibri" w:cstheme="minorHAnsi"/>
                <w:color w:val="000000"/>
                <w:sz w:val="20"/>
                <w:szCs w:val="20"/>
                <w:lang w:val="es-ES" w:bidi="hi-IN"/>
              </w:rPr>
              <w:t>{evidence}</w:t>
            </w:r>
          </w:p>
        </w:tc>
        <w:tc>
          <w:tcPr>
            <w:tcW w:w="1452" w:type="dxa"/>
            <w:tcBorders/>
            <w:vAlign w:val="center"/>
          </w:tcPr>
          <w:p>
            <w:pPr>
              <w:pStyle w:val="Normal"/>
              <w:widowControl/>
              <w:suppressAutoHyphens w:val="false"/>
              <w:spacing w:lineRule="auto" w:line="240" w:before="0" w:after="0"/>
              <w:jc w:val="both"/>
              <w:rPr>
                <w:rFonts w:ascii="Calibri" w:hAnsi="Calibri" w:eastAsia="Times New Roman" w:cs="Calibri" w:asciiTheme="minorHAnsi" w:cstheme="minorHAnsi" w:hAnsiTheme="minorHAnsi"/>
                <w:color w:val="000000"/>
                <w:sz w:val="20"/>
                <w:szCs w:val="20"/>
                <w:lang w:val="es-ES" w:bidi="hi-IN"/>
              </w:rPr>
            </w:pPr>
            <w:r>
              <w:rPr>
                <w:rFonts w:eastAsia="Times New Roman" w:cs="Calibri" w:cstheme="minorHAnsi"/>
                <w:color w:val="000000"/>
                <w:sz w:val="20"/>
                <w:szCs w:val="20"/>
                <w:lang w:val="es-ES" w:bidi="hi-IN"/>
              </w:rPr>
              <w:t>{result}</w:t>
            </w:r>
          </w:p>
        </w:tc>
        <w:tc>
          <w:tcPr>
            <w:tcW w:w="2579" w:type="dxa"/>
            <w:tcBorders/>
            <w:vAlign w:val="center"/>
          </w:tcPr>
          <w:p>
            <w:pPr>
              <w:pStyle w:val="Normal"/>
              <w:widowControl/>
              <w:suppressAutoHyphens w:val="false"/>
              <w:spacing w:lineRule="auto" w:line="240" w:before="0" w:after="0"/>
              <w:jc w:val="both"/>
              <w:rPr>
                <w:rFonts w:ascii="Calibri" w:hAnsi="Calibri" w:eastAsia="Times New Roman" w:cs="Calibri" w:asciiTheme="minorHAnsi" w:cstheme="minorHAnsi" w:hAnsiTheme="minorHAnsi"/>
                <w:color w:val="000000"/>
                <w:sz w:val="20"/>
                <w:szCs w:val="20"/>
                <w:lang w:val="es-ES" w:bidi="hi-IN"/>
              </w:rPr>
            </w:pPr>
            <w:r>
              <w:rPr>
                <w:rFonts w:eastAsia="Times New Roman" w:cs="Calibri" w:cstheme="minorHAnsi"/>
                <w:color w:val="000000"/>
                <w:sz w:val="20"/>
                <w:szCs w:val="20"/>
                <w:lang w:val="es-ES" w:bidi="hi-IN"/>
              </w:rPr>
              <w:t>{proposal}{/UCs}</w:t>
            </w:r>
          </w:p>
        </w:tc>
      </w:tr>
    </w:tbl>
    <w:p>
      <w:pPr>
        <w:pStyle w:val="Normal"/>
        <w:suppressAutoHyphens w:val="false"/>
        <w:spacing w:lineRule="auto" w:line="240" w:before="0" w:after="0"/>
        <w:jc w:val="both"/>
        <w:rPr>
          <w:rFonts w:ascii="Calibri" w:hAnsi="Calibri" w:eastAsia="Times New Roman" w:cs="Calibri" w:asciiTheme="minorHAnsi" w:cstheme="minorHAnsi" w:hAnsiTheme="minorHAnsi"/>
          <w:color w:val="000000"/>
        </w:rPr>
      </w:pPr>
      <w:r>
        <w:rPr>
          <w:rFonts w:eastAsia="Times New Roman" w:cs="Calibri" w:cstheme="minorHAnsi"/>
          <w:color w:val="000000"/>
        </w:rPr>
      </w:r>
    </w:p>
    <w:p>
      <w:pPr>
        <w:pStyle w:val="Normal"/>
        <w:spacing w:lineRule="auto" w:line="240" w:before="0" w:after="0"/>
        <w:ind w:right="-458"/>
        <w:jc w:val="both"/>
        <w:rPr>
          <w:rFonts w:ascii="Arial" w:hAnsi="Arial" w:cs="Arial"/>
          <w:b/>
          <w:sz w:val="16"/>
          <w:szCs w:val="16"/>
        </w:rPr>
      </w:pPr>
      <w:r>
        <w:rPr>
          <w:rFonts w:cs="Arial" w:ascii="Arial" w:hAnsi="Arial"/>
          <w:b/>
          <w:sz w:val="16"/>
          <w:szCs w:val="16"/>
        </w:rPr>
      </w:r>
    </w:p>
    <w:p>
      <w:pPr>
        <w:pStyle w:val="Normal"/>
        <w:spacing w:lineRule="auto" w:line="240" w:before="0" w:after="0"/>
        <w:ind w:right="-458"/>
        <w:jc w:val="both"/>
        <w:rPr>
          <w:rFonts w:ascii="Calibri" w:hAnsi="Calibri" w:cs="Calibri" w:asciiTheme="minorHAnsi" w:cstheme="minorHAnsi" w:hAnsiTheme="minorHAnsi"/>
          <w:bCs/>
        </w:rPr>
      </w:pPr>
      <w:r>
        <w:rPr/>
      </w:r>
    </w:p>
    <w:p>
      <w:pPr>
        <w:pStyle w:val="Normal"/>
        <w:spacing w:lineRule="auto" w:line="240" w:before="0" w:after="0"/>
        <w:ind w:right="-458"/>
        <w:jc w:val="both"/>
        <w:rPr>
          <w:rFonts w:ascii="Calibri" w:hAnsi="Calibri" w:cs="Calibri" w:asciiTheme="minorHAnsi" w:cstheme="minorHAnsi" w:hAnsiTheme="minorHAnsi"/>
          <w:bCs/>
        </w:rPr>
      </w:pPr>
      <w:r>
        <w:rPr>
          <w:rFonts w:cs="Calibri" w:cstheme="minorHAnsi"/>
          <w:bCs/>
        </w:rPr>
        <w:t>En {city}, a {endDate}</w:t>
      </w:r>
    </w:p>
    <w:p>
      <w:pPr>
        <w:pStyle w:val="Normal"/>
        <w:spacing w:lineRule="auto" w:line="240" w:before="0" w:after="0"/>
        <w:ind w:right="-458"/>
        <w:jc w:val="both"/>
        <w:rPr>
          <w:rFonts w:ascii="Calibri" w:hAnsi="Calibri" w:cs="Calibri" w:asciiTheme="minorHAnsi" w:cstheme="minorHAnsi" w:hAnsiTheme="minorHAnsi"/>
          <w:bCs/>
        </w:rPr>
      </w:pPr>
      <w:r>
        <w:rPr>
          <w:rFonts w:cs="Calibri" w:cstheme="minorHAnsi"/>
          <w:bCs/>
        </w:rPr>
      </w:r>
    </w:p>
    <w:p>
      <w:pPr>
        <w:pStyle w:val="Normal"/>
        <w:spacing w:lineRule="auto" w:line="240" w:before="0" w:after="0"/>
        <w:ind w:right="-458"/>
        <w:jc w:val="both"/>
        <w:rPr>
          <w:rFonts w:ascii="Calibri" w:hAnsi="Calibri" w:cs="Calibri" w:asciiTheme="minorHAnsi" w:cstheme="minorHAnsi" w:hAnsiTheme="minorHAnsi"/>
          <w:bCs/>
        </w:rPr>
      </w:pPr>
      <w:r>
        <w:rPr>
          <w:rFonts w:cs="Calibri" w:cstheme="minorHAnsi"/>
          <w:bCs/>
        </w:rPr>
      </w:r>
    </w:p>
    <w:p>
      <w:pPr>
        <w:pStyle w:val="Normal"/>
        <w:spacing w:lineRule="auto" w:line="240" w:before="0" w:after="0"/>
        <w:ind w:right="-458"/>
        <w:jc w:val="both"/>
        <w:rPr>
          <w:rFonts w:ascii="Calibri" w:hAnsi="Calibri" w:cs="Calibri" w:asciiTheme="minorHAnsi" w:cstheme="minorHAnsi" w:hAnsiTheme="minorHAnsi"/>
          <w:bCs/>
        </w:rPr>
      </w:pPr>
      <w:r>
        <w:rPr>
          <w:rFonts w:cs="Calibri" w:cstheme="minorHAnsi"/>
          <w:bCs/>
        </w:rPr>
        <w:t>El/La vocal evaluador/a</w:t>
      </w:r>
    </w:p>
    <w:p>
      <w:pPr>
        <w:pStyle w:val="Normal"/>
        <w:spacing w:lineRule="auto" w:line="240" w:before="0" w:after="0"/>
        <w:ind w:right="-458"/>
        <w:jc w:val="both"/>
        <w:rPr>
          <w:rFonts w:ascii="Calibri" w:hAnsi="Calibri" w:cs="Calibri" w:asciiTheme="minorHAnsi" w:cstheme="minorHAnsi" w:hAnsiTheme="minorHAnsi"/>
          <w:bCs/>
        </w:rPr>
      </w:pPr>
      <w:r>
        <w:rPr>
          <w:rFonts w:cs="Calibri" w:cstheme="minorHAnsi"/>
          <w:bCs/>
        </w:rPr>
      </w:r>
    </w:p>
    <w:p>
      <w:pPr>
        <w:pStyle w:val="Normal"/>
        <w:spacing w:lineRule="auto" w:line="240" w:before="0" w:after="0"/>
        <w:ind w:right="-458"/>
        <w:jc w:val="both"/>
        <w:rPr>
          <w:rFonts w:ascii="Calibri" w:hAnsi="Calibri" w:cs="Calibri" w:asciiTheme="minorHAnsi" w:cstheme="minorHAnsi" w:hAnsiTheme="minorHAnsi"/>
          <w:bCs/>
        </w:rPr>
      </w:pPr>
      <w:r>
        <w:rPr>
          <w:rFonts w:cs="Calibri" w:cstheme="minorHAnsi"/>
          <w:bCs/>
        </w:rPr>
      </w:r>
    </w:p>
    <w:p>
      <w:pPr>
        <w:pStyle w:val="Normal"/>
        <w:spacing w:lineRule="auto" w:line="240" w:before="0" w:after="0"/>
        <w:ind w:right="-458"/>
        <w:jc w:val="both"/>
        <w:rPr>
          <w:rFonts w:ascii="Calibri" w:hAnsi="Calibri" w:cs="Calibri" w:asciiTheme="minorHAnsi" w:cstheme="minorHAnsi" w:hAnsiTheme="minorHAnsi"/>
          <w:bCs/>
        </w:rPr>
      </w:pPr>
      <w:r>
        <w:rPr>
          <w:rFonts w:cs="Calibri" w:cstheme="minorHAnsi"/>
          <w:bCs/>
        </w:rPr>
      </w:r>
    </w:p>
    <w:p>
      <w:pPr>
        <w:pStyle w:val="Normal"/>
        <w:spacing w:lineRule="auto" w:line="240" w:before="0" w:after="0"/>
        <w:ind w:right="-458"/>
        <w:jc w:val="both"/>
        <w:rPr>
          <w:rFonts w:ascii="Calibri" w:hAnsi="Calibri" w:cs="Calibri" w:asciiTheme="minorHAnsi" w:cstheme="minorHAnsi" w:hAnsiTheme="minorHAnsi"/>
          <w:bCs/>
        </w:rPr>
      </w:pPr>
      <w:r>
        <w:rPr>
          <w:rFonts w:cs="Calibri" w:cstheme="minorHAnsi"/>
          <w:bCs/>
        </w:rPr>
      </w:r>
    </w:p>
    <w:p>
      <w:pPr>
        <w:pStyle w:val="Normal"/>
        <w:spacing w:lineRule="auto" w:line="240" w:before="0" w:after="0"/>
        <w:ind w:right="-458"/>
        <w:jc w:val="both"/>
        <w:rPr>
          <w:rFonts w:ascii="Calibri" w:hAnsi="Calibri" w:cs="Calibri" w:asciiTheme="minorHAnsi" w:cstheme="minorHAnsi" w:hAnsiTheme="minorHAnsi"/>
          <w:bCs/>
        </w:rPr>
      </w:pPr>
      <w:r>
        <w:rPr>
          <w:rFonts w:cs="Calibri" w:cstheme="minorHAnsi"/>
          <w:bCs/>
        </w:rPr>
        <w:t>{asesorFullName}</w:t>
      </w:r>
    </w:p>
    <w:p>
      <w:pPr>
        <w:pStyle w:val="Normal"/>
        <w:spacing w:lineRule="auto" w:line="240" w:before="0" w:after="0"/>
        <w:ind w:right="-458"/>
        <w:jc w:val="both"/>
        <w:rPr>
          <w:rFonts w:ascii="Arial" w:hAnsi="Arial" w:cs="Arial"/>
          <w:b/>
          <w:sz w:val="16"/>
          <w:szCs w:val="16"/>
        </w:rPr>
      </w:pPr>
      <w:r>
        <w:rPr>
          <w:rFonts w:cs="Arial" w:ascii="Arial" w:hAnsi="Arial"/>
          <w:b/>
          <w:sz w:val="16"/>
          <w:szCs w:val="16"/>
        </w:rPr>
      </w:r>
    </w:p>
    <w:p>
      <w:pPr>
        <w:pStyle w:val="Normal"/>
        <w:spacing w:lineRule="auto" w:line="240" w:before="0" w:after="0"/>
        <w:ind w:right="-458"/>
        <w:jc w:val="both"/>
        <w:rPr>
          <w:rFonts w:ascii="Arial" w:hAnsi="Arial" w:cs="Arial"/>
          <w:b/>
          <w:sz w:val="16"/>
          <w:szCs w:val="16"/>
        </w:rPr>
      </w:pPr>
      <w:r>
        <w:rPr>
          <w:rFonts w:cs="Arial" w:ascii="Arial" w:hAnsi="Arial"/>
          <w:b/>
          <w:sz w:val="16"/>
          <w:szCs w:val="16"/>
        </w:rPr>
      </w:r>
    </w:p>
    <w:p>
      <w:pPr>
        <w:pStyle w:val="Normal"/>
        <w:spacing w:lineRule="auto" w:line="240" w:before="0" w:after="0"/>
        <w:ind w:right="-458"/>
        <w:jc w:val="both"/>
        <w:rPr>
          <w:rFonts w:ascii="Arial" w:hAnsi="Arial" w:cs="Arial"/>
          <w:b/>
          <w:sz w:val="16"/>
          <w:szCs w:val="16"/>
        </w:rPr>
      </w:pPr>
      <w:r>
        <w:rPr>
          <w:rFonts w:cs="Arial" w:ascii="Arial" w:hAnsi="Arial"/>
          <w:b/>
          <w:sz w:val="16"/>
          <w:szCs w:val="16"/>
        </w:rPr>
      </w:r>
    </w:p>
    <w:p>
      <w:pPr>
        <w:pStyle w:val="Normal"/>
        <w:spacing w:lineRule="auto" w:line="240" w:before="0" w:after="0"/>
        <w:ind w:right="-458"/>
        <w:jc w:val="both"/>
        <w:rPr>
          <w:rFonts w:ascii="Arial" w:hAnsi="Arial" w:cs="Arial"/>
          <w:b/>
          <w:sz w:val="16"/>
          <w:szCs w:val="16"/>
        </w:rPr>
      </w:pPr>
      <w:r>
        <w:rPr>
          <w:rFonts w:cs="Arial" w:ascii="Arial" w:hAnsi="Arial"/>
          <w:b/>
          <w:sz w:val="16"/>
          <w:szCs w:val="16"/>
        </w:rPr>
      </w:r>
    </w:p>
    <w:p>
      <w:pPr>
        <w:pStyle w:val="Normal"/>
        <w:spacing w:lineRule="auto" w:line="240" w:before="0" w:after="0"/>
        <w:ind w:right="-458"/>
        <w:jc w:val="both"/>
        <w:rPr>
          <w:rFonts w:ascii="Arial" w:hAnsi="Arial" w:cs="Arial"/>
          <w:b/>
          <w:sz w:val="16"/>
          <w:szCs w:val="16"/>
        </w:rPr>
      </w:pPr>
      <w:r>
        <w:rPr>
          <w:rFonts w:cs="Arial" w:ascii="Arial" w:hAnsi="Arial"/>
          <w:b/>
          <w:sz w:val="16"/>
          <w:szCs w:val="16"/>
        </w:rPr>
      </w:r>
    </w:p>
    <w:p>
      <w:pPr>
        <w:pStyle w:val="Normal"/>
        <w:spacing w:lineRule="auto" w:line="240" w:before="0" w:after="0"/>
        <w:ind w:right="-458"/>
        <w:jc w:val="both"/>
        <w:rPr>
          <w:rFonts w:ascii="Arial" w:hAnsi="Arial" w:cs="Arial"/>
          <w:b/>
          <w:sz w:val="16"/>
          <w:szCs w:val="16"/>
        </w:rPr>
      </w:pPr>
      <w:r>
        <w:rPr>
          <w:rFonts w:cs="Arial" w:ascii="Arial" w:hAnsi="Arial"/>
          <w:b/>
          <w:sz w:val="16"/>
          <w:szCs w:val="16"/>
        </w:rPr>
      </w:r>
    </w:p>
    <w:p>
      <w:pPr>
        <w:pStyle w:val="Normal"/>
        <w:spacing w:lineRule="auto" w:line="240" w:before="0" w:after="0"/>
        <w:ind w:right="-458"/>
        <w:jc w:val="both"/>
        <w:rPr>
          <w:rFonts w:ascii="Arial" w:hAnsi="Arial" w:cs="Arial"/>
          <w:b/>
          <w:sz w:val="16"/>
          <w:szCs w:val="16"/>
        </w:rPr>
      </w:pPr>
      <w:r>
        <w:rPr>
          <w:rFonts w:cs="Arial" w:ascii="Arial" w:hAnsi="Arial"/>
          <w:b/>
          <w:sz w:val="16"/>
          <w:szCs w:val="16"/>
        </w:rPr>
      </w:r>
    </w:p>
    <w:p>
      <w:pPr>
        <w:pStyle w:val="Normal"/>
        <w:spacing w:lineRule="auto" w:line="240" w:before="0" w:after="0"/>
        <w:ind w:right="-458"/>
        <w:jc w:val="both"/>
        <w:rPr>
          <w:rFonts w:ascii="Arial" w:hAnsi="Arial" w:cs="Arial"/>
          <w:b/>
          <w:sz w:val="16"/>
          <w:szCs w:val="16"/>
        </w:rPr>
      </w:pPr>
      <w:r>
        <w:rPr>
          <w:rFonts w:cs="Arial" w:ascii="Arial" w:hAnsi="Arial"/>
          <w:b/>
          <w:sz w:val="16"/>
          <w:szCs w:val="16"/>
        </w:rPr>
      </w:r>
    </w:p>
    <w:p>
      <w:pPr>
        <w:pStyle w:val="Normal"/>
        <w:spacing w:lineRule="auto" w:line="240" w:before="0" w:after="0"/>
        <w:ind w:right="-458"/>
        <w:jc w:val="both"/>
        <w:rPr>
          <w:rFonts w:ascii="Arial" w:hAnsi="Arial" w:cs="Arial"/>
          <w:b/>
          <w:sz w:val="16"/>
          <w:szCs w:val="16"/>
        </w:rPr>
      </w:pPr>
      <w:r>
        <w:rPr>
          <w:rFonts w:cs="Arial" w:ascii="Arial" w:hAnsi="Arial"/>
          <w:b/>
          <w:sz w:val="16"/>
          <w:szCs w:val="16"/>
        </w:rPr>
      </w:r>
    </w:p>
    <w:p>
      <w:pPr>
        <w:pStyle w:val="Normal"/>
        <w:spacing w:lineRule="auto" w:line="240" w:before="0" w:after="0"/>
        <w:ind w:right="-458"/>
        <w:jc w:val="both"/>
        <w:rPr>
          <w:rFonts w:ascii="Arial" w:hAnsi="Arial" w:cs="Arial"/>
          <w:b/>
          <w:sz w:val="16"/>
          <w:szCs w:val="16"/>
        </w:rPr>
      </w:pPr>
      <w:r>
        <w:rPr>
          <w:rFonts w:cs="Arial" w:ascii="Arial" w:hAnsi="Arial"/>
          <w:b/>
          <w:sz w:val="16"/>
          <w:szCs w:val="16"/>
        </w:rPr>
      </w:r>
    </w:p>
    <w:p>
      <w:pPr>
        <w:pStyle w:val="Normal"/>
        <w:spacing w:lineRule="auto" w:line="240" w:before="0" w:after="0"/>
        <w:ind w:right="-458"/>
        <w:jc w:val="both"/>
        <w:rPr>
          <w:rFonts w:ascii="Arial" w:hAnsi="Arial" w:cs="Arial"/>
          <w:b/>
          <w:sz w:val="16"/>
          <w:szCs w:val="16"/>
        </w:rPr>
      </w:pPr>
      <w:r>
        <w:rPr>
          <w:rFonts w:cs="Arial" w:ascii="Arial" w:hAnsi="Arial"/>
          <w:b/>
          <w:sz w:val="16"/>
          <w:szCs w:val="16"/>
        </w:rPr>
      </w:r>
    </w:p>
    <w:p>
      <w:pPr>
        <w:pStyle w:val="Normal"/>
        <w:spacing w:lineRule="auto" w:line="240" w:before="0" w:after="0"/>
        <w:ind w:right="-458"/>
        <w:jc w:val="both"/>
        <w:rPr>
          <w:rFonts w:ascii="Arial" w:hAnsi="Arial" w:cs="Arial"/>
          <w:b/>
          <w:sz w:val="16"/>
          <w:szCs w:val="16"/>
        </w:rPr>
      </w:pPr>
      <w:r>
        <w:rPr>
          <w:rFonts w:cs="Arial" w:ascii="Arial" w:hAnsi="Arial"/>
          <w:b/>
          <w:sz w:val="16"/>
          <w:szCs w:val="16"/>
        </w:rPr>
      </w:r>
    </w:p>
    <w:p>
      <w:pPr>
        <w:pStyle w:val="Normal"/>
        <w:spacing w:lineRule="auto" w:line="240" w:before="0" w:after="0"/>
        <w:ind w:right="-458"/>
        <w:jc w:val="both"/>
        <w:rPr>
          <w:rFonts w:ascii="Arial" w:hAnsi="Arial" w:cs="Arial"/>
          <w:b/>
          <w:sz w:val="16"/>
          <w:szCs w:val="16"/>
        </w:rPr>
      </w:pPr>
      <w:r>
        <w:rPr>
          <w:rFonts w:cs="Arial" w:ascii="Arial" w:hAnsi="Arial"/>
          <w:b/>
          <w:sz w:val="16"/>
          <w:szCs w:val="16"/>
        </w:rPr>
      </w:r>
    </w:p>
    <w:p>
      <w:pPr>
        <w:pStyle w:val="Normal"/>
        <w:spacing w:lineRule="auto" w:line="240" w:before="0" w:after="0"/>
        <w:ind w:right="-458"/>
        <w:jc w:val="both"/>
        <w:rPr>
          <w:rFonts w:ascii="Arial" w:hAnsi="Arial" w:cs="Arial"/>
          <w:b/>
          <w:sz w:val="16"/>
          <w:szCs w:val="16"/>
        </w:rPr>
      </w:pPr>
      <w:r>
        <w:rPr>
          <w:rFonts w:cs="Arial" w:ascii="Arial" w:hAnsi="Arial"/>
          <w:b/>
          <w:sz w:val="16"/>
          <w:szCs w:val="16"/>
        </w:rPr>
      </w:r>
    </w:p>
    <w:p>
      <w:pPr>
        <w:pStyle w:val="Normal"/>
        <w:spacing w:lineRule="auto" w:line="240" w:before="0" w:after="0"/>
        <w:ind w:right="-458"/>
        <w:jc w:val="both"/>
        <w:rPr>
          <w:rFonts w:ascii="Arial" w:hAnsi="Arial" w:cs="Arial"/>
          <w:b/>
          <w:sz w:val="16"/>
          <w:szCs w:val="16"/>
        </w:rPr>
      </w:pPr>
      <w:r>
        <w:rPr>
          <w:rFonts w:cs="Arial" w:ascii="Arial" w:hAnsi="Arial"/>
          <w:b/>
          <w:sz w:val="16"/>
          <w:szCs w:val="16"/>
        </w:rPr>
      </w:r>
    </w:p>
    <w:p>
      <w:pPr>
        <w:pStyle w:val="Normal"/>
        <w:spacing w:lineRule="auto" w:line="240" w:before="0" w:after="0"/>
        <w:ind w:right="-458"/>
        <w:jc w:val="both"/>
        <w:rPr>
          <w:rFonts w:ascii="Arial" w:hAnsi="Arial" w:cs="Arial"/>
          <w:b/>
          <w:sz w:val="16"/>
          <w:szCs w:val="16"/>
        </w:rPr>
      </w:pPr>
      <w:r>
        <w:rPr>
          <w:rFonts w:cs="Arial" w:ascii="Arial" w:hAnsi="Arial"/>
          <w:b/>
          <w:sz w:val="16"/>
          <w:szCs w:val="16"/>
        </w:rPr>
      </w:r>
    </w:p>
    <w:p>
      <w:pPr>
        <w:pStyle w:val="Normal"/>
        <w:spacing w:lineRule="auto" w:line="240" w:before="0" w:after="0"/>
        <w:ind w:right="-458"/>
        <w:jc w:val="both"/>
        <w:rPr>
          <w:rFonts w:ascii="Arial" w:hAnsi="Arial" w:cs="Arial"/>
          <w:b/>
          <w:sz w:val="16"/>
          <w:szCs w:val="16"/>
        </w:rPr>
      </w:pPr>
      <w:r>
        <w:rPr>
          <w:rFonts w:cs="Arial" w:ascii="Arial" w:hAnsi="Arial"/>
          <w:b/>
          <w:sz w:val="16"/>
          <w:szCs w:val="16"/>
        </w:rPr>
      </w:r>
    </w:p>
    <w:p>
      <w:pPr>
        <w:pStyle w:val="Normal"/>
        <w:spacing w:lineRule="auto" w:line="240" w:before="0" w:after="0"/>
        <w:ind w:right="-458"/>
        <w:jc w:val="both"/>
        <w:rPr>
          <w:rFonts w:ascii="Arial" w:hAnsi="Arial" w:cs="Arial"/>
          <w:b/>
          <w:sz w:val="16"/>
          <w:szCs w:val="16"/>
        </w:rPr>
      </w:pPr>
      <w:r>
        <w:rPr>
          <w:rFonts w:cs="Arial" w:ascii="Arial" w:hAnsi="Arial"/>
          <w:b/>
          <w:sz w:val="16"/>
          <w:szCs w:val="16"/>
        </w:rPr>
      </w:r>
    </w:p>
    <w:p>
      <w:pPr>
        <w:pStyle w:val="Normal"/>
        <w:suppressAutoHyphens w:val="false"/>
        <w:spacing w:lineRule="auto" w:line="240" w:before="0" w:after="0"/>
        <w:jc w:val="center"/>
        <w:rPr>
          <w:rFonts w:ascii="Calibri" w:hAnsi="Calibri" w:cs="Calibri" w:asciiTheme="minorHAnsi" w:cstheme="minorHAnsi" w:hAnsiTheme="minorHAnsi"/>
          <w:b/>
          <w:bCs/>
          <w:color w:val="1D1D1B"/>
        </w:rPr>
      </w:pPr>
      <w:r>
        <w:rPr>
          <w:rFonts w:cs="Calibri" w:cstheme="minorHAnsi"/>
          <w:b/>
          <w:bCs/>
          <w:color w:val="1D1D1B"/>
        </w:rPr>
      </w:r>
    </w:p>
    <w:p>
      <w:pPr>
        <w:pStyle w:val="Normal"/>
        <w:suppressAutoHyphens w:val="false"/>
        <w:spacing w:lineRule="auto" w:line="240" w:before="0" w:after="0"/>
        <w:jc w:val="both"/>
        <w:rPr/>
      </w:pPr>
      <w:r>
        <w:rPr>
          <w:rFonts w:cs="Calibri" w:cstheme="minorHAnsi"/>
          <w:b/>
          <w:bCs/>
          <w:color w:val="1D1D1B"/>
        </w:rPr>
        <w:t xml:space="preserve"> </w:t>
      </w:r>
    </w:p>
    <w:sectPr>
      <w:headerReference w:type="even" r:id="rId2"/>
      <w:headerReference w:type="default" r:id="rId3"/>
      <w:headerReference w:type="first" r:id="rId4"/>
      <w:footerReference w:type="even" r:id="rId5"/>
      <w:footerReference w:type="default" r:id="rId6"/>
      <w:footerReference w:type="first" r:id="rId7"/>
      <w:footnotePr>
        <w:numFmt w:val="decimal"/>
      </w:footnotePr>
      <w:type w:val="nextPage"/>
      <w:pgSz w:w="11906" w:h="16838"/>
      <w:pgMar w:left="1701" w:right="1701" w:gutter="0" w:header="708" w:top="1417" w:footer="708"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spacing w:lineRule="auto" w:line="240" w:before="0" w:after="0"/>
        <w:rPr>
          <w:sz w:val="16"/>
          <w:szCs w:val="16"/>
        </w:rPr>
      </w:pPr>
      <w:r>
        <w:rPr>
          <w:rStyle w:val="Caracteresdenotaalpie"/>
        </w:rPr>
        <w:footnoteRef/>
      </w:r>
      <w:r>
        <w:rPr/>
        <w:t xml:space="preserve"> </w:t>
      </w:r>
      <w:r>
        <w:rPr>
          <w:sz w:val="16"/>
          <w:szCs w:val="16"/>
        </w:rPr>
        <w:t>Indicar si se considera: adquirida (A) o no adquirida (NA)</w:t>
      </w:r>
    </w:p>
    <w:p>
      <w:pPr>
        <w:pStyle w:val="FootnoteText"/>
        <w:spacing w:lineRule="auto" w:line="240" w:before="0" w:after="0"/>
        <w:rPr/>
      </w:pPr>
      <w:r>
        <w:rP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left" w:pos="2835" w:leader="none"/>
        <w:tab w:val="center" w:pos="4252" w:leader="none"/>
        <w:tab w:val="left" w:pos="8504" w:leader="none"/>
      </w:tabs>
      <w:rPr/>
    </w:pPr>
    <w:bookmarkStart w:id="0" w:name="_GoBack"/>
    <w:bookmarkEnd w:id="0"/>
    <w:r>
      <w:drawing>
        <wp:anchor behindDoc="1" distT="0" distB="0" distL="0" distR="0" simplePos="0" locked="0" layoutInCell="0" allowOverlap="1" relativeHeight="2">
          <wp:simplePos x="0" y="0"/>
          <wp:positionH relativeFrom="margin">
            <wp:align>center</wp:align>
          </wp:positionH>
          <wp:positionV relativeFrom="paragraph">
            <wp:posOffset>-114935</wp:posOffset>
          </wp:positionV>
          <wp:extent cx="5895975" cy="559435"/>
          <wp:effectExtent l="0" t="0" r="0" b="0"/>
          <wp:wrapNone/>
          <wp:docPr id="1"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
                  <pic:cNvPicPr>
                    <a:picLocks noChangeAspect="1" noChangeArrowheads="1"/>
                  </pic:cNvPicPr>
                </pic:nvPicPr>
                <pic:blipFill>
                  <a:blip r:embed="rId1"/>
                  <a:stretch>
                    <a:fillRect/>
                  </a:stretch>
                </pic:blipFill>
                <pic:spPr bwMode="auto">
                  <a:xfrm>
                    <a:off x="0" y="0"/>
                    <a:ext cx="5895975" cy="559435"/>
                  </a:xfrm>
                  <a:prstGeom prst="rect">
                    <a:avLst/>
                  </a:prstGeom>
                </pic:spPr>
              </pic:pic>
            </a:graphicData>
          </a:graphic>
        </wp:anchor>
      </w:drawing>
    </w:r>
    <w:r>
      <w:rPr/>
      <w:t xml:space="preserve">                                                                      </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left" w:pos="2835" w:leader="none"/>
        <w:tab w:val="center" w:pos="4252" w:leader="none"/>
        <w:tab w:val="left" w:pos="8504" w:leader="none"/>
      </w:tabs>
      <w:rPr/>
    </w:pPr>
    <w:bookmarkStart w:id="1" w:name="_GoBack"/>
    <w:bookmarkEnd w:id="1"/>
    <w:r>
      <w:drawing>
        <wp:anchor behindDoc="1" distT="0" distB="0" distL="0" distR="0" simplePos="0" locked="0" layoutInCell="0" allowOverlap="1" relativeHeight="2">
          <wp:simplePos x="0" y="0"/>
          <wp:positionH relativeFrom="margin">
            <wp:align>center</wp:align>
          </wp:positionH>
          <wp:positionV relativeFrom="paragraph">
            <wp:posOffset>-114935</wp:posOffset>
          </wp:positionV>
          <wp:extent cx="5895975" cy="559435"/>
          <wp:effectExtent l="0" t="0" r="0" b="0"/>
          <wp:wrapNone/>
          <wp:docPr id="2"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
                  <pic:cNvPicPr>
                    <a:picLocks noChangeAspect="1" noChangeArrowheads="1"/>
                  </pic:cNvPicPr>
                </pic:nvPicPr>
                <pic:blipFill>
                  <a:blip r:embed="rId1"/>
                  <a:stretch>
                    <a:fillRect/>
                  </a:stretch>
                </pic:blipFill>
                <pic:spPr bwMode="auto">
                  <a:xfrm>
                    <a:off x="0" y="0"/>
                    <a:ext cx="5895975" cy="559435"/>
                  </a:xfrm>
                  <a:prstGeom prst="rect">
                    <a:avLst/>
                  </a:prstGeom>
                </pic:spPr>
              </pic:pic>
            </a:graphicData>
          </a:graphic>
        </wp:anchor>
      </w:drawing>
    </w:r>
    <w:r>
      <w:rPr/>
      <w:t xml:space="preserve">                                                                      </w:t>
    </w:r>
  </w:p>
</w:hdr>
</file>

<file path=word/settings.xml><?xml version="1.0" encoding="utf-8"?>
<w:settings xmlns:w="http://schemas.openxmlformats.org/wordprocessingml/2006/main">
  <w:zoom w:percent="160"/>
  <w:defaultTabStop w:val="708"/>
  <w:autoHyphenation w:val="true"/>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16c3e"/>
    <w:pPr>
      <w:widowControl/>
      <w:suppressAutoHyphens w:val="true"/>
      <w:bidi w:val="0"/>
      <w:spacing w:lineRule="auto" w:line="276" w:before="0" w:after="200"/>
      <w:jc w:val="left"/>
    </w:pPr>
    <w:rPr>
      <w:rFonts w:ascii="Calibri" w:hAnsi="Calibri" w:eastAsia="Andale Sans UI;Arial Unicode MS" w:cs="Tahoma" w:asciiTheme="minorHAnsi" w:hAnsiTheme="minorHAnsi"/>
      <w:color w:val="auto"/>
      <w:kern w:val="2"/>
      <w:sz w:val="22"/>
      <w:szCs w:val="22"/>
      <w:lang w:val="es-ES" w:eastAsia="zh-CN"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716c3e"/>
    <w:rPr>
      <w:rFonts w:ascii="Calibri" w:hAnsi="Calibri" w:eastAsia="Andale Sans UI;Arial Unicode MS" w:cs="Tahoma"/>
      <w:kern w:val="2"/>
      <w:lang w:eastAsia="zh-CN"/>
    </w:rPr>
  </w:style>
  <w:style w:type="character" w:styleId="PiedepginaCar" w:customStyle="1">
    <w:name w:val="Pie de página Car"/>
    <w:basedOn w:val="DefaultParagraphFont"/>
    <w:uiPriority w:val="99"/>
    <w:qFormat/>
    <w:rsid w:val="00716c3e"/>
    <w:rPr>
      <w:rFonts w:ascii="Calibri" w:hAnsi="Calibri" w:eastAsia="Andale Sans UI;Arial Unicode MS" w:cs="Tahoma"/>
      <w:kern w:val="2"/>
      <w:lang w:eastAsia="zh-CN"/>
    </w:rPr>
  </w:style>
  <w:style w:type="character" w:styleId="Caracteresdenotaalpie">
    <w:name w:val="Caracteres de nota al pie"/>
    <w:qFormat/>
    <w:rsid w:val="002a50b1"/>
    <w:rPr>
      <w:vertAlign w:val="superscript"/>
    </w:rPr>
  </w:style>
  <w:style w:type="character" w:styleId="FootnoteReference">
    <w:name w:val="Footnote Reference"/>
    <w:rPr>
      <w:vertAlign w:val="superscript"/>
    </w:rPr>
  </w:style>
  <w:style w:type="character" w:styleId="TextonotapieCar" w:customStyle="1">
    <w:name w:val="Texto nota pie Car"/>
    <w:basedOn w:val="DefaultParagraphFont"/>
    <w:qFormat/>
    <w:rsid w:val="002a50b1"/>
    <w:rPr>
      <w:rFonts w:ascii="Calibri" w:hAnsi="Calibri" w:eastAsia="Andale Sans UI;Arial Unicode MS" w:cs="Tahoma"/>
      <w:kern w:val="2"/>
      <w:sz w:val="20"/>
      <w:szCs w:val="20"/>
      <w:lang w:eastAsia="zh-CN"/>
    </w:rPr>
  </w:style>
  <w:style w:type="character" w:styleId="Caracteresdenotafinal">
    <w:name w:val="Caracteres de nota final"/>
    <w:qFormat/>
    <w:rPr/>
  </w:style>
  <w:style w:type="character" w:styleId="EndnoteReference">
    <w:name w:val="Endnote Reference"/>
    <w:rPr>
      <w:vertAlign w:val="superscript"/>
    </w:rPr>
  </w:style>
  <w:style w:type="paragraph" w:styleId="Ttulo">
    <w:name w:val="Título"/>
    <w:basedOn w:val="Normal"/>
    <w:next w:val="BodyText"/>
    <w:qFormat/>
    <w:pPr>
      <w:keepNext w:val="true"/>
      <w:spacing w:before="240" w:after="120"/>
    </w:pPr>
    <w:rPr>
      <w:rFonts w:ascii="Liberation Sans" w:hAnsi="Liberation Sans" w:eastAsia="Droid Sans Fallback" w:cs="Droid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Ndice">
    <w:name w:val="Índice"/>
    <w:basedOn w:val="Normal"/>
    <w:qFormat/>
    <w:pPr>
      <w:suppressLineNumbers/>
    </w:pPr>
    <w:rPr>
      <w:rFonts w:cs="Droid Sans Devanagari"/>
    </w:rPr>
  </w:style>
  <w:style w:type="paragraph" w:styleId="LO-Normal" w:customStyle="1">
    <w:name w:val="LO-Normal"/>
    <w:qFormat/>
    <w:rsid w:val="00716c3e"/>
    <w:pPr>
      <w:widowControl/>
      <w:suppressAutoHyphens w:val="true"/>
      <w:bidi w:val="0"/>
      <w:spacing w:lineRule="auto" w:line="276" w:before="0" w:after="200"/>
      <w:jc w:val="left"/>
    </w:pPr>
    <w:rPr>
      <w:rFonts w:ascii="Calibri" w:hAnsi="Calibri" w:eastAsia="Calibri" w:cs="Times New Roman" w:asciiTheme="minorHAnsi" w:eastAsiaTheme="minorHAnsi" w:hAnsiTheme="minorHAnsi"/>
      <w:color w:val="auto"/>
      <w:kern w:val="0"/>
      <w:sz w:val="22"/>
      <w:szCs w:val="22"/>
      <w:lang w:val="es-ES" w:eastAsia="en-US" w:bidi="ar-SA"/>
    </w:rPr>
  </w:style>
  <w:style w:type="paragraph" w:styleId="Cabeceraypie">
    <w:name w:val="Cabecera y pie"/>
    <w:basedOn w:val="Normal"/>
    <w:qFormat/>
    <w:pPr/>
    <w:rPr/>
  </w:style>
  <w:style w:type="paragraph" w:styleId="Header">
    <w:name w:val="Header"/>
    <w:basedOn w:val="Normal"/>
    <w:link w:val="EncabezadoCar"/>
    <w:uiPriority w:val="99"/>
    <w:unhideWhenUsed/>
    <w:rsid w:val="00716c3e"/>
    <w:pPr>
      <w:tabs>
        <w:tab w:val="clear" w:pos="708"/>
        <w:tab w:val="center" w:pos="4252" w:leader="none"/>
        <w:tab w:val="right" w:pos="8504" w:leader="none"/>
      </w:tabs>
      <w:spacing w:lineRule="auto" w:line="240" w:before="0" w:after="0"/>
    </w:pPr>
    <w:rPr/>
  </w:style>
  <w:style w:type="paragraph" w:styleId="Footer">
    <w:name w:val="Footer"/>
    <w:basedOn w:val="Normal"/>
    <w:link w:val="PiedepginaCar"/>
    <w:uiPriority w:val="99"/>
    <w:unhideWhenUsed/>
    <w:rsid w:val="00716c3e"/>
    <w:pPr>
      <w:tabs>
        <w:tab w:val="clear" w:pos="708"/>
        <w:tab w:val="center" w:pos="4252" w:leader="none"/>
        <w:tab w:val="right" w:pos="8504" w:leader="none"/>
      </w:tabs>
      <w:spacing w:lineRule="auto" w:line="240" w:before="0" w:after="0"/>
    </w:pPr>
    <w:rPr/>
  </w:style>
  <w:style w:type="paragraph" w:styleId="FootnoteText">
    <w:name w:val="Footnote Text"/>
    <w:basedOn w:val="Normal"/>
    <w:link w:val="TextonotapieCar"/>
    <w:rsid w:val="002a50b1"/>
    <w:pPr/>
    <w:rPr>
      <w:sz w:val="20"/>
      <w:szCs w:val="20"/>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2a50b1"/>
    <w:pPr>
      <w:spacing w:after="0" w:line="240" w:lineRule="auto"/>
    </w:pPr>
    <w:rPr>
      <w:lang w:eastAsia="zh-CN" w:bidi="hi-IN"/>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notes" Target="footnotes.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Relationship Id="rId14" Type="http://schemas.openxmlformats.org/officeDocument/2006/relationships/customXml" Target="../customXml/item3.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ded6650-5342-4d98-9c7f-b23638238389">
      <Terms xmlns="http://schemas.microsoft.com/office/infopath/2007/PartnerControls"/>
    </lcf76f155ced4ddcb4097134ff3c332f>
    <TaxCatchAll xmlns="561d3232-41a7-4c36-b250-9ba99df78791" xsi:nil="true"/>
    <SharedWithUsers xmlns="561d3232-41a7-4c36-b250-9ba99df78791">
      <UserInfo>
        <DisplayName/>
        <AccountId xsi:nil="true"/>
        <AccountType/>
      </UserInfo>
    </SharedWithUsers>
    <MediaLengthInSeconds xmlns="7ded6650-5342-4d98-9c7f-b2363823838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1CBDF7E2DFAD2F438D4BF9C63CBBCFA4" ma:contentTypeVersion="17" ma:contentTypeDescription="Crear nuevo documento." ma:contentTypeScope="" ma:versionID="1c3b2482771b509d051f4c95101af714">
  <xsd:schema xmlns:xsd="http://www.w3.org/2001/XMLSchema" xmlns:xs="http://www.w3.org/2001/XMLSchema" xmlns:p="http://schemas.microsoft.com/office/2006/metadata/properties" xmlns:ns2="7ded6650-5342-4d98-9c7f-b23638238389" xmlns:ns3="561d3232-41a7-4c36-b250-9ba99df78791" targetNamespace="http://schemas.microsoft.com/office/2006/metadata/properties" ma:root="true" ma:fieldsID="94c2ff010e78fbf8ea6e85ba9ff13d1e" ns2:_="" ns3:_="">
    <xsd:import namespace="7ded6650-5342-4d98-9c7f-b23638238389"/>
    <xsd:import namespace="561d3232-41a7-4c36-b250-9ba99df7879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2:MediaLengthInSeconds"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ed6650-5342-4d98-9c7f-b236382383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fed664e4-1461-489c-84c9-3b14bfc5a82a"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61d3232-41a7-4c36-b250-9ba99df78791"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7602f05f-40e8-47e9-9480-260ef15da74d}" ma:internalName="TaxCatchAll" ma:showField="CatchAllData" ma:web="561d3232-41a7-4c36-b250-9ba99df787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C9876D7-1EA6-4F40-87FF-1791CF2AFAA8}">
  <ds:schemaRefs>
    <ds:schemaRef ds:uri="http://www.w3.org/XML/1998/namespace"/>
    <ds:schemaRef ds:uri="http://purl.org/dc/dcmitype/"/>
    <ds:schemaRef ds:uri="http://purl.org/dc/terms/"/>
    <ds:schemaRef ds:uri="39b89492-fbf7-475d-8dad-db210d2591f9"/>
    <ds:schemaRef ds:uri="4392597a-a6c5-4946-9d6d-c1415049bbbf"/>
    <ds:schemaRef ds:uri="http://schemas.microsoft.com/office/infopath/2007/PartnerControls"/>
    <ds:schemaRef ds:uri="http://schemas.microsoft.com/office/2006/documentManagement/types"/>
    <ds:schemaRef ds:uri="http://schemas.openxmlformats.org/package/2006/metadata/core-properties"/>
    <ds:schemaRef ds:uri="http://schemas.microsoft.com/office/2006/metadata/properties"/>
    <ds:schemaRef ds:uri="http://purl.org/dc/elements/1.1/"/>
  </ds:schemaRefs>
</ds:datastoreItem>
</file>

<file path=customXml/itemProps2.xml><?xml version="1.0" encoding="utf-8"?>
<ds:datastoreItem xmlns:ds="http://schemas.openxmlformats.org/officeDocument/2006/customXml" ds:itemID="{B1A1A6BC-97E9-4F10-9188-1B8BCA1F70C6}">
  <ds:schemaRefs>
    <ds:schemaRef ds:uri="http://schemas.microsoft.com/sharepoint/v3/contenttype/forms"/>
  </ds:schemaRefs>
</ds:datastoreItem>
</file>

<file path=customXml/itemProps3.xml><?xml version="1.0" encoding="utf-8"?>
<ds:datastoreItem xmlns:ds="http://schemas.openxmlformats.org/officeDocument/2006/customXml" ds:itemID="{3C7C1599-38D3-4813-B4FA-21F9DD2070E8}"/>
</file>

<file path=docProps/app.xml><?xml version="1.0" encoding="utf-8"?>
<Properties xmlns="http://schemas.openxmlformats.org/officeDocument/2006/extended-properties" xmlns:vt="http://schemas.openxmlformats.org/officeDocument/2006/docPropsVTypes">
  <Template>Normal</Template>
  <TotalTime>42</TotalTime>
  <Application>LibreOffice/7.6.4.1$Linux_X86_64 LibreOffice_project/60$Build-1</Application>
  <AppVersion>15.0000</AppVersion>
  <Pages>1</Pages>
  <Words>171</Words>
  <Characters>1051</Characters>
  <CharactersWithSpaces>1347</CharactersWithSpaces>
  <Paragraphs>21</Paragraphs>
  <Company>Generalitat Valenciana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2021-04-12T19:20:00Z</dcterms:created>
  <dc:creator>VALLE RAMÍREZ, SALVADOR</dc:creator>
  <dc:description/>
  <dc:language>es-ES</dc:language>
  <cp:lastModifiedBy/>
  <dcterms:modified xsi:type="dcterms:W3CDTF">2024-01-30T10:54:22Z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0x010100EEF4069702E0C641AD251059855809D9</vt:lpwstr>
  </property>
  <property fmtid="{D5CDD505-2E9C-101B-9397-08002B2CF9AE}" pid="4" name="MediaServiceImageTags">
    <vt:lpwstr/>
  </property>
  <property fmtid="{D5CDD505-2E9C-101B-9397-08002B2CF9AE}" pid="5" name="Order">
    <vt:r8>319700</vt:r8>
  </property>
  <property fmtid="{D5CDD505-2E9C-101B-9397-08002B2CF9AE}" pid="6" name="TemplateUrl">
    <vt:lpwstr/>
  </property>
  <property fmtid="{D5CDD505-2E9C-101B-9397-08002B2CF9AE}" pid="7" name="TriggerFlowInfo">
    <vt:lpwstr/>
  </property>
  <property fmtid="{D5CDD505-2E9C-101B-9397-08002B2CF9AE}" pid="8" name="_ExtendedDescription">
    <vt:lpwstr/>
  </property>
  <property fmtid="{D5CDD505-2E9C-101B-9397-08002B2CF9AE}" pid="9" name="xd_ProgID">
    <vt:lpwstr/>
  </property>
  <property fmtid="{D5CDD505-2E9C-101B-9397-08002B2CF9AE}" pid="10" name="xd_Signature">
    <vt:bool>0</vt:bool>
  </property>
</Properties>
</file>