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9C1814">
      <w:pPr>
        <w:pStyle w:val="Ttulo1"/>
        <w:spacing w:before="0" w:after="120" w:line="240" w:lineRule="auto"/>
        <w:contextualSpacing/>
      </w:pPr>
    </w:p>
    <w:p w:rsidR="00F704EB" w:rsidRDefault="00B60E6F" w:rsidP="00F704EB">
      <w:pPr>
        <w:pStyle w:val="Ttulo1"/>
        <w:spacing w:before="0" w:after="120" w:line="240" w:lineRule="auto"/>
        <w:contextualSpacing/>
        <w:rPr>
          <w:rFonts w:cs="Times New Roman"/>
          <w:color w:val="auto"/>
          <w:sz w:val="22"/>
          <w:szCs w:val="22"/>
        </w:rPr>
      </w:pPr>
      <w:r>
        <w:t>1.</w:t>
      </w:r>
      <w:r w:rsidR="00E83DAC">
        <w:t xml:space="preserve"> </w:t>
      </w:r>
      <w:r w:rsidR="00F704EB">
        <w:t>CONCEITO</w:t>
      </w:r>
    </w:p>
    <w:p w:rsidR="009C1814" w:rsidRPr="00F96763" w:rsidRDefault="00766033" w:rsidP="00F96763">
      <w:pPr>
        <w:spacing w:line="360" w:lineRule="auto"/>
        <w:jc w:val="both"/>
        <w:rPr>
          <w:rFonts w:cs="Arial"/>
          <w:sz w:val="24"/>
          <w:szCs w:val="24"/>
        </w:rPr>
      </w:pPr>
      <w:r w:rsidRPr="00F96763">
        <w:rPr>
          <w:rFonts w:cs="Arial"/>
          <w:sz w:val="24"/>
          <w:szCs w:val="24"/>
        </w:rPr>
        <w:t xml:space="preserve">Esterilização é um processo físico ou químico, através do qual são destruídas </w:t>
      </w:r>
      <w:r w:rsidR="00F96763" w:rsidRPr="00F96763">
        <w:rPr>
          <w:rFonts w:cs="Arial"/>
          <w:sz w:val="24"/>
          <w:szCs w:val="24"/>
        </w:rPr>
        <w:t xml:space="preserve">todas as formas microbianas, inclusive os esporos bacterianos. </w:t>
      </w:r>
    </w:p>
    <w:p w:rsidR="00766033" w:rsidRPr="00F96763" w:rsidRDefault="00F96763" w:rsidP="00F96763">
      <w:pPr>
        <w:spacing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Assepsia cirúrgica c</w:t>
      </w:r>
      <w:r w:rsidRPr="00F96763">
        <w:rPr>
          <w:rFonts w:cs="Arial"/>
          <w:sz w:val="24"/>
          <w:szCs w:val="24"/>
        </w:rPr>
        <w:t>onsiste no processo e no manuseio do material de modo de evitar o contato do paciente com qualquer organismo vivo.</w:t>
      </w:r>
    </w:p>
    <w:p w:rsidR="009C1814" w:rsidRDefault="00B60E6F" w:rsidP="00B60E6F">
      <w:pPr>
        <w:pStyle w:val="Ttulo1"/>
        <w:spacing w:before="0" w:after="120" w:line="240" w:lineRule="auto"/>
        <w:contextualSpacing/>
        <w:rPr>
          <w:rFonts w:ascii="Arial" w:hAnsi="Arial" w:cs="Times New Roman"/>
          <w:sz w:val="22"/>
          <w:szCs w:val="22"/>
        </w:rPr>
      </w:pPr>
      <w:r>
        <w:t xml:space="preserve">2. </w:t>
      </w:r>
      <w:r w:rsidR="00F704EB">
        <w:t>OBJETIVO</w:t>
      </w:r>
    </w:p>
    <w:p w:rsidR="009C1814" w:rsidRDefault="00B60E6F" w:rsidP="009A4DFE">
      <w:pPr>
        <w:spacing w:before="0" w:after="120" w:line="360" w:lineRule="auto"/>
        <w:contextualSpacing/>
        <w:jc w:val="both"/>
        <w:rPr>
          <w:rFonts w:ascii="Verdana" w:hAnsi="Verdana"/>
          <w:sz w:val="22"/>
          <w:szCs w:val="22"/>
        </w:rPr>
      </w:pPr>
      <w:r w:rsidRPr="009A4DFE">
        <w:rPr>
          <w:rFonts w:ascii="Verdana" w:hAnsi="Verdana"/>
          <w:sz w:val="22"/>
          <w:szCs w:val="22"/>
        </w:rPr>
        <w:t>Padronizar o processo de abertura do material estéril para utilização durante o procedimento cirúrgico.</w:t>
      </w:r>
    </w:p>
    <w:p w:rsidR="000858F8" w:rsidRPr="000858F8" w:rsidRDefault="000858F8" w:rsidP="000858F8">
      <w:pPr>
        <w:rPr>
          <w:rFonts w:ascii="Arial Narrow" w:hAnsi="Arial Narrow"/>
          <w:b/>
          <w:color w:val="548DD4" w:themeColor="text2" w:themeTint="99"/>
          <w:sz w:val="28"/>
          <w:szCs w:val="28"/>
        </w:rPr>
      </w:pPr>
      <w:r>
        <w:rPr>
          <w:rFonts w:ascii="Arial Narrow" w:hAnsi="Arial Narrow"/>
          <w:b/>
          <w:color w:val="548DD4" w:themeColor="text2" w:themeTint="99"/>
          <w:sz w:val="28"/>
          <w:szCs w:val="28"/>
        </w:rPr>
        <w:t>3</w:t>
      </w:r>
      <w:r w:rsidRPr="000858F8">
        <w:rPr>
          <w:rFonts w:ascii="Arial Narrow" w:hAnsi="Arial Narrow"/>
          <w:b/>
          <w:color w:val="548DD4" w:themeColor="text2" w:themeTint="99"/>
          <w:sz w:val="28"/>
          <w:szCs w:val="28"/>
        </w:rPr>
        <w:t>. APLICAÇÃO</w:t>
      </w:r>
    </w:p>
    <w:p w:rsidR="000858F8" w:rsidRPr="009A4DFE" w:rsidRDefault="0036533E" w:rsidP="000858F8">
      <w:pPr>
        <w:rPr>
          <w:sz w:val="24"/>
          <w:szCs w:val="24"/>
        </w:rPr>
      </w:pPr>
      <w:r>
        <w:rPr>
          <w:sz w:val="24"/>
          <w:szCs w:val="24"/>
        </w:rPr>
        <w:t xml:space="preserve">Hospital São Matheus </w:t>
      </w:r>
    </w:p>
    <w:p w:rsidR="009C1814" w:rsidRDefault="000858F8" w:rsidP="00B60E6F">
      <w:pPr>
        <w:pStyle w:val="Ttulo1"/>
        <w:spacing w:before="0" w:after="120" w:line="240" w:lineRule="auto"/>
        <w:contextualSpacing/>
      </w:pPr>
      <w:r>
        <w:t>4</w:t>
      </w:r>
      <w:r w:rsidR="00B60E6F">
        <w:t xml:space="preserve">. </w:t>
      </w:r>
      <w:r w:rsidR="009C1814">
        <w:t>RESPONSABILIDADE</w:t>
      </w:r>
      <w:r w:rsidR="00875AF7">
        <w:t>/EXECUTOR</w:t>
      </w:r>
    </w:p>
    <w:p w:rsidR="00B60E6F" w:rsidRDefault="009A4DFE" w:rsidP="00B60E6F">
      <w:pPr>
        <w:rPr>
          <w:sz w:val="24"/>
          <w:szCs w:val="24"/>
        </w:rPr>
      </w:pPr>
      <w:r w:rsidRPr="009A4DFE">
        <w:rPr>
          <w:sz w:val="24"/>
          <w:szCs w:val="24"/>
        </w:rPr>
        <w:t>Técnico de enfermagem circulante</w:t>
      </w:r>
    </w:p>
    <w:p w:rsidR="009A4DFE" w:rsidRPr="009A4DFE" w:rsidRDefault="000858F8" w:rsidP="009A4DFE">
      <w:pPr>
        <w:pStyle w:val="Ttulo1"/>
        <w:spacing w:before="0" w:after="120" w:line="240" w:lineRule="auto"/>
        <w:contextualSpacing/>
      </w:pPr>
      <w:r>
        <w:t>5</w:t>
      </w:r>
      <w:r w:rsidR="00B60E6F">
        <w:t xml:space="preserve">. </w:t>
      </w:r>
      <w:r w:rsidR="009C1814">
        <w:t>AÇÕES</w:t>
      </w:r>
    </w:p>
    <w:p w:rsidR="00B60E6F" w:rsidRDefault="009A4DFE" w:rsidP="009A4DFE">
      <w:pPr>
        <w:pStyle w:val="PargrafodaLista"/>
        <w:spacing w:before="120" w:after="120" w:line="360" w:lineRule="auto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</w:t>
      </w:r>
      <w:r w:rsidR="00B60E6F" w:rsidRPr="009A4DFE">
        <w:rPr>
          <w:rFonts w:cs="Arial"/>
          <w:b/>
          <w:sz w:val="24"/>
          <w:szCs w:val="24"/>
        </w:rPr>
        <w:t>Abertura d</w:t>
      </w:r>
      <w:r>
        <w:rPr>
          <w:rFonts w:cs="Arial"/>
          <w:b/>
          <w:sz w:val="24"/>
          <w:szCs w:val="24"/>
        </w:rPr>
        <w:t xml:space="preserve">e Materiais Envolvidos em papel </w:t>
      </w:r>
      <w:proofErr w:type="spellStart"/>
      <w:r>
        <w:rPr>
          <w:rFonts w:cs="Arial"/>
          <w:b/>
          <w:sz w:val="24"/>
          <w:szCs w:val="24"/>
        </w:rPr>
        <w:t>crepado</w:t>
      </w:r>
      <w:proofErr w:type="spellEnd"/>
      <w:r w:rsidR="00B60E6F" w:rsidRPr="009A4DFE">
        <w:rPr>
          <w:rFonts w:cs="Arial"/>
          <w:b/>
          <w:sz w:val="24"/>
          <w:szCs w:val="24"/>
        </w:rPr>
        <w:t>:</w:t>
      </w:r>
    </w:p>
    <w:p w:rsidR="009A4DFE" w:rsidRPr="009A4DFE" w:rsidRDefault="009A4DFE" w:rsidP="009A4DFE">
      <w:pPr>
        <w:pStyle w:val="PargrafodaLista"/>
        <w:spacing w:before="120" w:after="120" w:line="360" w:lineRule="auto"/>
        <w:jc w:val="both"/>
        <w:rPr>
          <w:rFonts w:cs="Arial"/>
          <w:b/>
          <w:sz w:val="24"/>
          <w:szCs w:val="24"/>
        </w:rPr>
      </w:pP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 xml:space="preserve">Higienizar as mãos conforme padronizado; 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 xml:space="preserve">Verificar prescrição ou mapa cirúrgico dos procedimentos a serem realizados; 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lastRenderedPageBreak/>
        <w:t xml:space="preserve">Reunir o material necessário; 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Enc</w:t>
      </w:r>
      <w:r w:rsidR="009A4DFE">
        <w:rPr>
          <w:rFonts w:cs="Arial"/>
          <w:sz w:val="24"/>
          <w:szCs w:val="24"/>
        </w:rPr>
        <w:t>aminhar o material para a</w:t>
      </w:r>
      <w:r w:rsidRPr="009A4DFE">
        <w:rPr>
          <w:rFonts w:cs="Arial"/>
          <w:sz w:val="24"/>
          <w:szCs w:val="24"/>
        </w:rPr>
        <w:t xml:space="preserve"> sala operatória; 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Dispor material sob a mesa auxiliar;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Verificar a validade e integridade do material antes da abertura deste;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Abrir a primeira dobra do pacote, afastada do corpo de quem o abre;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Segurar a primeira ponta com a mão que segura o artigo, atentando para não tocar nas demais pontas;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Desdobrar um lado, depois o outro;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>Deixar as pontas suspensas;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 xml:space="preserve">Desdobrar a ponta voltada para o corpo de quem abre por último; </w:t>
      </w:r>
    </w:p>
    <w:p w:rsidR="00B60E6F" w:rsidRPr="009A4DFE" w:rsidRDefault="00B60E6F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 w:rsidRPr="009A4DFE">
        <w:rPr>
          <w:rFonts w:cs="Arial"/>
          <w:sz w:val="24"/>
          <w:szCs w:val="24"/>
        </w:rPr>
        <w:t xml:space="preserve">Segurar as pontas do pacote à aproximadamente 30 cm dos materiais estéreis; </w:t>
      </w:r>
    </w:p>
    <w:p w:rsidR="00B60E6F" w:rsidRPr="009A4DFE" w:rsidRDefault="009A4DFE" w:rsidP="009A4DFE">
      <w:pPr>
        <w:pStyle w:val="PargrafodaLista"/>
        <w:numPr>
          <w:ilvl w:val="0"/>
          <w:numId w:val="14"/>
        </w:numPr>
        <w:spacing w:before="120" w:after="120" w:line="36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Oferecer para o</w:t>
      </w:r>
      <w:r w:rsidR="00B60E6F" w:rsidRPr="009A4DFE">
        <w:rPr>
          <w:rFonts w:cs="Arial"/>
          <w:sz w:val="24"/>
          <w:szCs w:val="24"/>
        </w:rPr>
        <w:t xml:space="preserve"> </w:t>
      </w:r>
      <w:r w:rsidRPr="009A4DFE">
        <w:rPr>
          <w:rFonts w:cs="Arial"/>
          <w:sz w:val="24"/>
          <w:szCs w:val="24"/>
        </w:rPr>
        <w:t>instrumentador</w:t>
      </w:r>
      <w:r w:rsidR="00B60E6F" w:rsidRPr="009A4DFE">
        <w:rPr>
          <w:rFonts w:cs="Arial"/>
          <w:sz w:val="24"/>
          <w:szCs w:val="24"/>
        </w:rPr>
        <w:t xml:space="preserve"> e/ou médico pegar o material, nunca jogar sobre a mesa cirúrgica; </w:t>
      </w:r>
    </w:p>
    <w:p w:rsidR="00B60E6F" w:rsidRPr="00B60E6F" w:rsidRDefault="00B60E6F" w:rsidP="00B60E6F">
      <w:pPr>
        <w:pStyle w:val="PargrafodaLista"/>
        <w:spacing w:before="120" w:after="120" w:line="360" w:lineRule="auto"/>
        <w:jc w:val="both"/>
        <w:rPr>
          <w:rFonts w:cs="Arial"/>
          <w:b/>
          <w:bCs/>
          <w:szCs w:val="22"/>
        </w:rPr>
      </w:pPr>
    </w:p>
    <w:p w:rsidR="00B60E6F" w:rsidRPr="009A4DFE" w:rsidRDefault="00B60E6F" w:rsidP="00B60E6F">
      <w:pPr>
        <w:pStyle w:val="PargrafodaLista"/>
        <w:spacing w:before="120" w:after="120" w:line="360" w:lineRule="auto"/>
        <w:jc w:val="both"/>
        <w:rPr>
          <w:rFonts w:cs="Arial"/>
          <w:b/>
          <w:bCs/>
          <w:sz w:val="24"/>
          <w:szCs w:val="24"/>
        </w:rPr>
      </w:pPr>
      <w:r w:rsidRPr="009A4DFE">
        <w:rPr>
          <w:rFonts w:cs="Arial"/>
          <w:b/>
          <w:bCs/>
          <w:sz w:val="24"/>
          <w:szCs w:val="24"/>
        </w:rPr>
        <w:t xml:space="preserve">Abertura de envelopes descartáveis e papel grau cirúrgico: </w:t>
      </w:r>
    </w:p>
    <w:p w:rsidR="00B60E6F" w:rsidRPr="00B60E6F" w:rsidRDefault="00B60E6F" w:rsidP="00B60E6F">
      <w:pPr>
        <w:pStyle w:val="PargrafodaLista"/>
        <w:spacing w:before="120" w:after="120" w:line="360" w:lineRule="auto"/>
        <w:jc w:val="both"/>
        <w:rPr>
          <w:rFonts w:cs="Arial"/>
          <w:szCs w:val="22"/>
        </w:rPr>
      </w:pPr>
      <w:r w:rsidRPr="00B60E6F">
        <w:rPr>
          <w:rFonts w:cs="Arial"/>
          <w:b/>
          <w:bCs/>
          <w:szCs w:val="22"/>
        </w:rPr>
        <w:t xml:space="preserve"> </w:t>
      </w:r>
    </w:p>
    <w:p w:rsidR="00B60E6F" w:rsidRPr="009A4DFE" w:rsidRDefault="00B60E6F" w:rsidP="009A4DFE">
      <w:pPr>
        <w:pStyle w:val="PargrafodaLista"/>
        <w:numPr>
          <w:ilvl w:val="0"/>
          <w:numId w:val="13"/>
        </w:num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9A4DFE">
        <w:rPr>
          <w:rFonts w:cs="Arial"/>
          <w:sz w:val="22"/>
          <w:szCs w:val="22"/>
        </w:rPr>
        <w:t xml:space="preserve">Realizar conferência da validade e integridade do material, antes de proceder </w:t>
      </w:r>
      <w:proofErr w:type="gramStart"/>
      <w:r w:rsidRPr="009A4DFE">
        <w:rPr>
          <w:rFonts w:cs="Arial"/>
          <w:sz w:val="22"/>
          <w:szCs w:val="22"/>
        </w:rPr>
        <w:t>a</w:t>
      </w:r>
      <w:proofErr w:type="gramEnd"/>
      <w:r w:rsidRPr="009A4DFE">
        <w:rPr>
          <w:rFonts w:cs="Arial"/>
          <w:sz w:val="22"/>
          <w:szCs w:val="22"/>
        </w:rPr>
        <w:t xml:space="preserve"> abertura dos mesmos; </w:t>
      </w:r>
    </w:p>
    <w:p w:rsidR="00B60E6F" w:rsidRPr="009A4DFE" w:rsidRDefault="00B60E6F" w:rsidP="009A4DFE">
      <w:pPr>
        <w:pStyle w:val="PargrafodaLista"/>
        <w:numPr>
          <w:ilvl w:val="0"/>
          <w:numId w:val="13"/>
        </w:num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9A4DFE">
        <w:rPr>
          <w:rFonts w:cs="Arial"/>
          <w:sz w:val="22"/>
          <w:szCs w:val="22"/>
        </w:rPr>
        <w:t xml:space="preserve">Verificar o sinal indicatório (seta, pequeno corte) onde deve ser feita a abertura da embalagem; </w:t>
      </w:r>
    </w:p>
    <w:p w:rsidR="00B60E6F" w:rsidRPr="009A4DFE" w:rsidRDefault="00B60E6F" w:rsidP="009A4DFE">
      <w:pPr>
        <w:pStyle w:val="PargrafodaLista"/>
        <w:numPr>
          <w:ilvl w:val="0"/>
          <w:numId w:val="13"/>
        </w:num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9A4DFE">
        <w:rPr>
          <w:rFonts w:cs="Arial"/>
          <w:sz w:val="22"/>
          <w:szCs w:val="22"/>
        </w:rPr>
        <w:t xml:space="preserve">Segurar o envelope firmemente; </w:t>
      </w:r>
    </w:p>
    <w:p w:rsidR="00B60E6F" w:rsidRPr="009A4DFE" w:rsidRDefault="00B60E6F" w:rsidP="009A4DFE">
      <w:pPr>
        <w:pStyle w:val="PargrafodaLista"/>
        <w:numPr>
          <w:ilvl w:val="0"/>
          <w:numId w:val="13"/>
        </w:num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9A4DFE">
        <w:rPr>
          <w:rFonts w:cs="Arial"/>
          <w:sz w:val="22"/>
          <w:szCs w:val="22"/>
        </w:rPr>
        <w:t xml:space="preserve">Segurar os dois lados, mas puxar somente um lado para trás; </w:t>
      </w:r>
    </w:p>
    <w:p w:rsidR="00B60E6F" w:rsidRPr="009A4DFE" w:rsidRDefault="00B60E6F" w:rsidP="009A4DFE">
      <w:pPr>
        <w:pStyle w:val="PargrafodaLista"/>
        <w:numPr>
          <w:ilvl w:val="0"/>
          <w:numId w:val="13"/>
        </w:numPr>
        <w:spacing w:before="120" w:after="120" w:line="360" w:lineRule="auto"/>
        <w:jc w:val="both"/>
        <w:rPr>
          <w:rFonts w:cs="Arial"/>
          <w:sz w:val="22"/>
          <w:szCs w:val="22"/>
        </w:rPr>
      </w:pPr>
      <w:r w:rsidRPr="009A4DFE">
        <w:rPr>
          <w:rFonts w:cs="Arial"/>
          <w:sz w:val="22"/>
          <w:szCs w:val="22"/>
        </w:rPr>
        <w:lastRenderedPageBreak/>
        <w:t xml:space="preserve">Abrir o pacote cuidadosamente, lembrar que as pontas são contaminadas e o material envolvido não poderá </w:t>
      </w:r>
      <w:proofErr w:type="gramStart"/>
      <w:r w:rsidRPr="009A4DFE">
        <w:rPr>
          <w:rFonts w:cs="Arial"/>
          <w:sz w:val="22"/>
          <w:szCs w:val="22"/>
        </w:rPr>
        <w:t>encostar nas</w:t>
      </w:r>
      <w:proofErr w:type="gramEnd"/>
      <w:r w:rsidRPr="009A4DFE">
        <w:rPr>
          <w:rFonts w:cs="Arial"/>
          <w:sz w:val="22"/>
          <w:szCs w:val="22"/>
        </w:rPr>
        <w:t xml:space="preserve"> pontas; </w:t>
      </w:r>
    </w:p>
    <w:p w:rsidR="009A4DFE" w:rsidRPr="00F96763" w:rsidRDefault="009A4DFE" w:rsidP="00F96763">
      <w:pPr>
        <w:pStyle w:val="PargrafodaLista"/>
        <w:numPr>
          <w:ilvl w:val="0"/>
          <w:numId w:val="13"/>
        </w:numPr>
        <w:spacing w:before="120" w:after="120" w:line="36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Oferecer o material para o</w:t>
      </w:r>
      <w:r w:rsidR="00B60E6F" w:rsidRPr="009A4DFE">
        <w:rPr>
          <w:rFonts w:cs="Arial"/>
          <w:sz w:val="22"/>
          <w:szCs w:val="22"/>
        </w:rPr>
        <w:t xml:space="preserve"> </w:t>
      </w:r>
      <w:r w:rsidRPr="009A4DFE">
        <w:rPr>
          <w:rFonts w:cs="Arial"/>
          <w:sz w:val="22"/>
          <w:szCs w:val="22"/>
        </w:rPr>
        <w:t>instrumentador</w:t>
      </w:r>
      <w:r w:rsidR="00B60E6F" w:rsidRPr="009A4DFE">
        <w:rPr>
          <w:rFonts w:cs="Arial"/>
          <w:sz w:val="22"/>
          <w:szCs w:val="22"/>
        </w:rPr>
        <w:t xml:space="preserve"> e/ou médico nunca jogar sobre a mesa cirúrgica.</w:t>
      </w:r>
    </w:p>
    <w:p w:rsidR="009A4DFE" w:rsidRDefault="009A4DFE"/>
    <w:p w:rsidR="00573301" w:rsidRDefault="00B60E6F" w:rsidP="00B60E6F">
      <w:pPr>
        <w:pStyle w:val="Ttulo1"/>
        <w:spacing w:before="0" w:after="120" w:line="240" w:lineRule="auto"/>
        <w:contextualSpacing/>
      </w:pPr>
      <w:r>
        <w:t xml:space="preserve"> 5. </w:t>
      </w:r>
      <w:r w:rsidR="00E457AA">
        <w:t>REFERÊNCIA NORMATIVA E/OU BIBLIOGRAFIA</w:t>
      </w:r>
    </w:p>
    <w:p w:rsidR="009A4DFE" w:rsidRPr="009A4DFE" w:rsidRDefault="009A4DFE" w:rsidP="009A4DFE"/>
    <w:p w:rsidR="009A4DFE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 xml:space="preserve">BROOKS, S.M., in Enfermagem na sala operatória. </w:t>
      </w:r>
    </w:p>
    <w:p w:rsidR="009A4DFE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>SILVA, Maria D'</w:t>
      </w:r>
      <w:proofErr w:type="spellStart"/>
      <w:r>
        <w:t>Apparecida</w:t>
      </w:r>
      <w:proofErr w:type="spellEnd"/>
      <w:r>
        <w:t xml:space="preserve"> Andrade, Enfermagem na unidade de centro cirúrgico; Maria A Andrade, Aparecida </w:t>
      </w:r>
      <w:proofErr w:type="spellStart"/>
      <w:r>
        <w:t>L.Rodrigues</w:t>
      </w:r>
      <w:proofErr w:type="spellEnd"/>
      <w:r>
        <w:t xml:space="preserve">, Isabel </w:t>
      </w:r>
      <w:proofErr w:type="spellStart"/>
      <w:r>
        <w:t>V.R.Cesareti</w:t>
      </w:r>
      <w:proofErr w:type="spellEnd"/>
      <w:r>
        <w:t xml:space="preserve">, -2. </w:t>
      </w:r>
      <w:proofErr w:type="gramStart"/>
      <w:r>
        <w:t>ed.</w:t>
      </w:r>
      <w:proofErr w:type="gramEnd"/>
      <w:r>
        <w:t xml:space="preserve"> rev. e </w:t>
      </w:r>
      <w:proofErr w:type="spellStart"/>
      <w:r>
        <w:t>ampl</w:t>
      </w:r>
      <w:proofErr w:type="spellEnd"/>
      <w:r>
        <w:t xml:space="preserve">, São </w:t>
      </w:r>
      <w:proofErr w:type="spellStart"/>
      <w:r>
        <w:t>Paulo:EPU</w:t>
      </w:r>
      <w:proofErr w:type="spellEnd"/>
      <w:r>
        <w:t xml:space="preserve">, 1997. </w:t>
      </w:r>
    </w:p>
    <w:p w:rsidR="009A4DFE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 xml:space="preserve">GUELLERE, Terezinha, Centro cirúrgico: aspectos fundamentais para enfermagem, Terezinha </w:t>
      </w:r>
      <w:proofErr w:type="spellStart"/>
      <w:r>
        <w:t>Guellere</w:t>
      </w:r>
      <w:proofErr w:type="spellEnd"/>
      <w:r>
        <w:t xml:space="preserve"> (</w:t>
      </w:r>
      <w:proofErr w:type="gramStart"/>
      <w:r>
        <w:t>et</w:t>
      </w:r>
      <w:proofErr w:type="gramEnd"/>
      <w:r>
        <w:t xml:space="preserve"> al)</w:t>
      </w:r>
      <w:proofErr w:type="spellStart"/>
      <w:r>
        <w:t>Florianópolis:Ed.da</w:t>
      </w:r>
      <w:proofErr w:type="spellEnd"/>
      <w:r>
        <w:t xml:space="preserve"> UFSC, 1984. </w:t>
      </w:r>
    </w:p>
    <w:p w:rsidR="00F51BE4" w:rsidRPr="00B60E6F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 xml:space="preserve">BRUNNER, L.S., </w:t>
      </w:r>
      <w:proofErr w:type="spellStart"/>
      <w:r>
        <w:t>Suddarthh</w:t>
      </w:r>
      <w:proofErr w:type="spellEnd"/>
      <w:r>
        <w:t xml:space="preserve">, D.S. Tratado de Enfermagem Medico-Cirúrgica. </w:t>
      </w:r>
      <w:proofErr w:type="gramStart"/>
      <w:r>
        <w:t>6</w:t>
      </w:r>
      <w:proofErr w:type="gramEnd"/>
      <w:r>
        <w:t xml:space="preserve"> </w:t>
      </w:r>
      <w:proofErr w:type="spellStart"/>
      <w:r>
        <w:t>ed.Rio</w:t>
      </w:r>
      <w:proofErr w:type="spellEnd"/>
      <w:r>
        <w:t xml:space="preserve"> de Janeiro, Guanabara Koogan, 1990. BERRY e KOHN'S,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, </w:t>
      </w:r>
      <w:proofErr w:type="spellStart"/>
      <w:r>
        <w:t>eighth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, Los Angeles, </w:t>
      </w:r>
      <w:proofErr w:type="spellStart"/>
      <w:r>
        <w:t>California</w:t>
      </w:r>
      <w:proofErr w:type="spellEnd"/>
      <w:r>
        <w:t>.</w:t>
      </w:r>
      <w:bookmarkStart w:id="0" w:name="_GoBack"/>
      <w:bookmarkEnd w:id="0"/>
    </w:p>
    <w:p w:rsidR="00F51BE4" w:rsidRPr="00B60E6F" w:rsidRDefault="00F51BE4"/>
    <w:sectPr w:rsidR="00F51BE4" w:rsidRPr="00B60E6F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8A5" w:rsidRDefault="00EF58A5" w:rsidP="00EB56C6">
      <w:pPr>
        <w:spacing w:after="0" w:line="240" w:lineRule="auto"/>
      </w:pPr>
      <w:r>
        <w:separator/>
      </w:r>
    </w:p>
  </w:endnote>
  <w:endnote w:type="continuationSeparator" w:id="0">
    <w:p w:rsidR="00EF58A5" w:rsidRDefault="00EF58A5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47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23"/>
      <w:gridCol w:w="2562"/>
      <w:gridCol w:w="2408"/>
      <w:gridCol w:w="2354"/>
    </w:tblGrid>
    <w:tr w:rsidR="006026BF" w:rsidRPr="007C4B3D" w:rsidTr="00901112">
      <w:trPr>
        <w:trHeight w:val="655"/>
      </w:trPr>
      <w:tc>
        <w:tcPr>
          <w:tcW w:w="242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6026BF" w:rsidRPr="007C4B3D" w:rsidTr="00901112">
      <w:trPr>
        <w:trHeight w:val="1674"/>
      </w:trPr>
      <w:tc>
        <w:tcPr>
          <w:tcW w:w="2423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Coordenação de Enfermagem C.C</w:t>
          </w:r>
        </w:p>
        <w:p w:rsidR="006026BF" w:rsidRPr="007C4B3D" w:rsidRDefault="006026B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6026BF" w:rsidRPr="007C4B3D" w:rsidRDefault="006026B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6026BF" w:rsidRPr="007C4B3D" w:rsidRDefault="006026B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026BF" w:rsidRPr="007C4B3D" w:rsidRDefault="006026B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6026BF" w:rsidRPr="007C4B3D" w:rsidRDefault="006026BF" w:rsidP="00901112">
          <w:pPr>
            <w:widowControl w:val="0"/>
            <w:suppressLineNumbers/>
            <w:suppressAutoHyphens/>
            <w:snapToGrid w:val="0"/>
            <w:spacing w:before="0" w:after="0" w:line="1440" w:lineRule="auto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 xml:space="preserve">       </w:t>
          </w:r>
          <w:r w:rsidRPr="007C4B3D">
            <w:rPr>
              <w:rFonts w:cs="Arial"/>
              <w:sz w:val="24"/>
              <w:szCs w:val="24"/>
            </w:rPr>
            <w:t>03</w:t>
          </w: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F51BE4" w:rsidRDefault="00F51B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8A5" w:rsidRDefault="00EF58A5" w:rsidP="00EB56C6">
      <w:pPr>
        <w:spacing w:after="0" w:line="240" w:lineRule="auto"/>
      </w:pPr>
      <w:r>
        <w:separator/>
      </w:r>
    </w:p>
  </w:footnote>
  <w:footnote w:type="continuationSeparator" w:id="0">
    <w:p w:rsidR="00EF58A5" w:rsidRDefault="00EF58A5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6026BF" w:rsidRPr="00686D93" w:rsidTr="00901112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4590D17B" wp14:editId="5FC12988">
                <wp:extent cx="1889125" cy="1000760"/>
                <wp:effectExtent l="0" t="0" r="0" b="8890"/>
                <wp:docPr id="2" name="Imagem 2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GENF-01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Pág.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3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t>/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3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6026BF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6026BF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GENF-01</w:t>
          </w:r>
          <w:proofErr w:type="gramStart"/>
          <w:r w:rsidRPr="006026BF">
            <w:rPr>
              <w:rFonts w:ascii="Arial Narrow" w:hAnsi="Arial Narrow"/>
              <w:b/>
              <w:sz w:val="24"/>
              <w:szCs w:val="24"/>
            </w:rPr>
            <w:t xml:space="preserve"> </w:t>
          </w:r>
          <w:r>
            <w:rPr>
              <w:rFonts w:ascii="Arial Narrow" w:hAnsi="Arial Narrow"/>
              <w:b/>
              <w:sz w:val="24"/>
              <w:szCs w:val="24"/>
            </w:rPr>
            <w:t xml:space="preserve"> </w:t>
          </w:r>
          <w:proofErr w:type="gramEnd"/>
          <w:r w:rsidRPr="006026BF">
            <w:rPr>
              <w:rFonts w:ascii="Arial Narrow" w:hAnsi="Arial Narrow"/>
              <w:b/>
              <w:sz w:val="24"/>
              <w:szCs w:val="24"/>
            </w:rPr>
            <w:t>Abertura de material estéril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6026BF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6026BF" w:rsidRPr="00686D93" w:rsidRDefault="006026B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EB56C6" w:rsidRPr="006026BF" w:rsidRDefault="00EB56C6" w:rsidP="006026B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4F00C14"/>
    <w:multiLevelType w:val="hybridMultilevel"/>
    <w:tmpl w:val="2624B2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50C21"/>
    <w:multiLevelType w:val="hybridMultilevel"/>
    <w:tmpl w:val="0730FB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97888"/>
    <w:multiLevelType w:val="hybridMultilevel"/>
    <w:tmpl w:val="73783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22CB7653"/>
    <w:multiLevelType w:val="hybridMultilevel"/>
    <w:tmpl w:val="3C1689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6"/>
  </w:num>
  <w:num w:numId="8">
    <w:abstractNumId w:val="3"/>
  </w:num>
  <w:num w:numId="9">
    <w:abstractNumId w:val="4"/>
  </w:num>
  <w:num w:numId="10">
    <w:abstractNumId w:val="14"/>
  </w:num>
  <w:num w:numId="11">
    <w:abstractNumId w:val="13"/>
  </w:num>
  <w:num w:numId="12">
    <w:abstractNumId w:val="10"/>
  </w:num>
  <w:num w:numId="13">
    <w:abstractNumId w:val="1"/>
  </w:num>
  <w:num w:numId="14">
    <w:abstractNumId w:val="5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15738"/>
    <w:rsid w:val="00071F3B"/>
    <w:rsid w:val="000858F8"/>
    <w:rsid w:val="000E2123"/>
    <w:rsid w:val="00114C4E"/>
    <w:rsid w:val="00146D9A"/>
    <w:rsid w:val="001D7F4A"/>
    <w:rsid w:val="0020238F"/>
    <w:rsid w:val="00242C05"/>
    <w:rsid w:val="0030119C"/>
    <w:rsid w:val="00311402"/>
    <w:rsid w:val="00314CC0"/>
    <w:rsid w:val="0036533E"/>
    <w:rsid w:val="00381B5E"/>
    <w:rsid w:val="00391476"/>
    <w:rsid w:val="003B0914"/>
    <w:rsid w:val="003E2184"/>
    <w:rsid w:val="004205BA"/>
    <w:rsid w:val="00450381"/>
    <w:rsid w:val="00485027"/>
    <w:rsid w:val="0051223D"/>
    <w:rsid w:val="00527D40"/>
    <w:rsid w:val="00573301"/>
    <w:rsid w:val="00587AF9"/>
    <w:rsid w:val="00593B57"/>
    <w:rsid w:val="006026BF"/>
    <w:rsid w:val="00616488"/>
    <w:rsid w:val="00671975"/>
    <w:rsid w:val="006F5C00"/>
    <w:rsid w:val="00726834"/>
    <w:rsid w:val="007305B4"/>
    <w:rsid w:val="007561AA"/>
    <w:rsid w:val="007574A1"/>
    <w:rsid w:val="00766033"/>
    <w:rsid w:val="0077700E"/>
    <w:rsid w:val="007933C6"/>
    <w:rsid w:val="007B1B8C"/>
    <w:rsid w:val="007B5E29"/>
    <w:rsid w:val="007B6DB0"/>
    <w:rsid w:val="007C1F57"/>
    <w:rsid w:val="007D458D"/>
    <w:rsid w:val="007D5F0F"/>
    <w:rsid w:val="007D7F77"/>
    <w:rsid w:val="00814745"/>
    <w:rsid w:val="0083714F"/>
    <w:rsid w:val="00875AF7"/>
    <w:rsid w:val="00884A56"/>
    <w:rsid w:val="008C62D4"/>
    <w:rsid w:val="008D09BC"/>
    <w:rsid w:val="008F2A5C"/>
    <w:rsid w:val="00967C99"/>
    <w:rsid w:val="00977294"/>
    <w:rsid w:val="009A4DFE"/>
    <w:rsid w:val="009C1814"/>
    <w:rsid w:val="009D2D9A"/>
    <w:rsid w:val="009E584D"/>
    <w:rsid w:val="00A20260"/>
    <w:rsid w:val="00A77A2F"/>
    <w:rsid w:val="00A905B8"/>
    <w:rsid w:val="00A91A3A"/>
    <w:rsid w:val="00AB1DCF"/>
    <w:rsid w:val="00B060B2"/>
    <w:rsid w:val="00B21192"/>
    <w:rsid w:val="00B23D91"/>
    <w:rsid w:val="00B43AE0"/>
    <w:rsid w:val="00B44176"/>
    <w:rsid w:val="00B60E6F"/>
    <w:rsid w:val="00B63068"/>
    <w:rsid w:val="00B64523"/>
    <w:rsid w:val="00C43CC4"/>
    <w:rsid w:val="00C52DD8"/>
    <w:rsid w:val="00C86CA8"/>
    <w:rsid w:val="00D220FF"/>
    <w:rsid w:val="00D50A01"/>
    <w:rsid w:val="00D8034D"/>
    <w:rsid w:val="00E457AA"/>
    <w:rsid w:val="00E83DAC"/>
    <w:rsid w:val="00EA3B02"/>
    <w:rsid w:val="00EB56C6"/>
    <w:rsid w:val="00EF58A5"/>
    <w:rsid w:val="00F15425"/>
    <w:rsid w:val="00F16232"/>
    <w:rsid w:val="00F51BE4"/>
    <w:rsid w:val="00F704EB"/>
    <w:rsid w:val="00F86579"/>
    <w:rsid w:val="00F967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395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6</cp:revision>
  <cp:lastPrinted>2023-11-06T16:54:00Z</cp:lastPrinted>
  <dcterms:created xsi:type="dcterms:W3CDTF">2020-03-18T17:46:00Z</dcterms:created>
  <dcterms:modified xsi:type="dcterms:W3CDTF">2023-11-06T16:55:00Z</dcterms:modified>
</cp:coreProperties>
</file>