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0B9B" w14:textId="30BE135E" w:rsidR="006659C6" w:rsidRDefault="006659C6">
      <w:pPr>
        <w:rPr>
          <w:b/>
          <w:bCs/>
          <w:lang w:val="en-GB"/>
        </w:rPr>
      </w:pPr>
      <w:r w:rsidRPr="006659C6">
        <w:rPr>
          <w:b/>
          <w:bCs/>
          <w:lang w:val="en-GB"/>
        </w:rPr>
        <w:t>Scientific question</w:t>
      </w:r>
    </w:p>
    <w:p w14:paraId="357AEA78" w14:textId="77777777" w:rsidR="000C7FAF" w:rsidRPr="006659C6" w:rsidRDefault="000C7FAF">
      <w:pPr>
        <w:rPr>
          <w:b/>
          <w:bCs/>
          <w:lang w:val="en-GB"/>
        </w:rPr>
      </w:pPr>
    </w:p>
    <w:p w14:paraId="58A2188F" w14:textId="27ACAE28" w:rsidR="00A23481" w:rsidRPr="00202B4C" w:rsidRDefault="00A23481" w:rsidP="00887AB5">
      <w:pPr>
        <w:jc w:val="both"/>
        <w:rPr>
          <w:lang w:val="en-GB"/>
        </w:rPr>
      </w:pPr>
      <w:r w:rsidRPr="00202B4C">
        <w:rPr>
          <w:lang w:val="en-GB"/>
        </w:rPr>
        <w:t xml:space="preserve">We here aim to assess if </w:t>
      </w:r>
      <w:r w:rsidR="000624DD" w:rsidRPr="00202B4C">
        <w:rPr>
          <w:lang w:val="en-GB"/>
        </w:rPr>
        <w:t>a host plant change</w:t>
      </w:r>
      <w:r w:rsidRPr="00202B4C">
        <w:rPr>
          <w:lang w:val="en-GB"/>
        </w:rPr>
        <w:t xml:space="preserve"> </w:t>
      </w:r>
      <w:r w:rsidR="000624DD" w:rsidRPr="00202B4C">
        <w:rPr>
          <w:lang w:val="en-GB"/>
        </w:rPr>
        <w:t>of</w:t>
      </w:r>
      <w:r w:rsidRPr="00202B4C">
        <w:rPr>
          <w:lang w:val="en-GB"/>
        </w:rPr>
        <w:t xml:space="preserve"> the mother and the larva affects different characteristics of the development of the larva. </w:t>
      </w:r>
    </w:p>
    <w:p w14:paraId="1A260ADB" w14:textId="77777777" w:rsidR="00A23481" w:rsidRDefault="00A23481">
      <w:pPr>
        <w:rPr>
          <w:lang w:val="en-GB"/>
        </w:rPr>
      </w:pPr>
    </w:p>
    <w:p w14:paraId="0161E29C" w14:textId="7B1111D0" w:rsidR="006659C6" w:rsidRDefault="006659C6">
      <w:pPr>
        <w:rPr>
          <w:b/>
          <w:bCs/>
          <w:lang w:val="en-GB"/>
        </w:rPr>
      </w:pPr>
      <w:r>
        <w:rPr>
          <w:b/>
          <w:bCs/>
          <w:lang w:val="en-GB"/>
        </w:rPr>
        <w:t>Methods</w:t>
      </w:r>
    </w:p>
    <w:p w14:paraId="58DCA9E5" w14:textId="77777777" w:rsidR="000C7FAF" w:rsidRPr="006659C6" w:rsidRDefault="000C7FAF">
      <w:pPr>
        <w:rPr>
          <w:b/>
          <w:bCs/>
          <w:lang w:val="en-GB"/>
        </w:rPr>
      </w:pPr>
    </w:p>
    <w:p w14:paraId="06590CA2" w14:textId="23209392" w:rsidR="00A23481" w:rsidRPr="00202B4C" w:rsidRDefault="00A23481" w:rsidP="00887AB5">
      <w:pPr>
        <w:jc w:val="both"/>
        <w:rPr>
          <w:lang w:val="en-GB"/>
        </w:rPr>
      </w:pPr>
      <w:r w:rsidRPr="00202B4C">
        <w:rPr>
          <w:lang w:val="en-GB"/>
        </w:rPr>
        <w:t xml:space="preserve">To analyse the effect of </w:t>
      </w:r>
      <w:r w:rsidR="000624DD" w:rsidRPr="00202B4C">
        <w:rPr>
          <w:lang w:val="en-GB"/>
        </w:rPr>
        <w:t>changing</w:t>
      </w:r>
      <w:r w:rsidRPr="00202B4C">
        <w:rPr>
          <w:lang w:val="en-GB"/>
        </w:rPr>
        <w:t xml:space="preserve"> the host plant </w:t>
      </w:r>
      <w:r w:rsidR="000624DD" w:rsidRPr="00202B4C">
        <w:rPr>
          <w:lang w:val="en-GB"/>
        </w:rPr>
        <w:t>of</w:t>
      </w:r>
      <w:r w:rsidRPr="00202B4C">
        <w:rPr>
          <w:lang w:val="en-GB"/>
        </w:rPr>
        <w:t xml:space="preserve"> the mother and the larva we focused on two different characteristics: the growth rate of the larva and the resulting adult weight. For the growth rate, we fitted a linear model with the growth rate as the dependent variable and the larval host and maternal host as the two possible explanatory variables. We checked the significance of each dependent variable as well as their interaction. We did a similar approach for the resulting adult weight, switching the explanatory</w:t>
      </w:r>
      <w:r w:rsidRPr="00202B4C">
        <w:rPr>
          <w:lang w:val="en-GB"/>
        </w:rPr>
        <w:t xml:space="preserve"> </w:t>
      </w:r>
      <w:r w:rsidRPr="00202B4C">
        <w:rPr>
          <w:lang w:val="en-GB"/>
        </w:rPr>
        <w:t>variable to the resulting adult weight.</w:t>
      </w:r>
    </w:p>
    <w:p w14:paraId="54B0003C" w14:textId="77777777" w:rsidR="000624DD" w:rsidRDefault="000624DD">
      <w:pPr>
        <w:rPr>
          <w:lang w:val="en-GB"/>
        </w:rPr>
      </w:pPr>
    </w:p>
    <w:p w14:paraId="71462C0D" w14:textId="04779F48" w:rsidR="006659C6" w:rsidRDefault="006659C6">
      <w:pPr>
        <w:rPr>
          <w:b/>
          <w:bCs/>
          <w:lang w:val="en-GB"/>
        </w:rPr>
      </w:pPr>
      <w:r>
        <w:rPr>
          <w:b/>
          <w:bCs/>
          <w:lang w:val="en-GB"/>
        </w:rPr>
        <w:t>Results</w:t>
      </w:r>
    </w:p>
    <w:p w14:paraId="4280FE98" w14:textId="77777777" w:rsidR="000C7FAF" w:rsidRPr="006659C6" w:rsidRDefault="000C7FAF">
      <w:pPr>
        <w:rPr>
          <w:b/>
          <w:bCs/>
          <w:lang w:val="en-GB"/>
        </w:rPr>
      </w:pPr>
    </w:p>
    <w:p w14:paraId="0A8A5834" w14:textId="78CF372C" w:rsidR="000624DD" w:rsidRPr="00202B4C" w:rsidRDefault="000624DD" w:rsidP="00887AB5">
      <w:pPr>
        <w:jc w:val="both"/>
        <w:rPr>
          <w:lang w:val="en-GB"/>
        </w:rPr>
      </w:pPr>
      <w:r w:rsidRPr="00202B4C">
        <w:rPr>
          <w:lang w:val="en-GB"/>
        </w:rPr>
        <w:t xml:space="preserve">We analysed the data of a total of 287 larvae coming from 16 different mothers. </w:t>
      </w:r>
      <w:r w:rsidRPr="00202B4C">
        <w:rPr>
          <w:lang w:val="en-GB"/>
        </w:rPr>
        <w:t xml:space="preserve">Among </w:t>
      </w:r>
      <w:r w:rsidR="00E30BF4" w:rsidRPr="00202B4C">
        <w:rPr>
          <w:lang w:val="en-GB"/>
        </w:rPr>
        <w:t>our studied</w:t>
      </w:r>
      <w:r w:rsidRPr="00202B4C">
        <w:rPr>
          <w:lang w:val="en-GB"/>
        </w:rPr>
        <w:t xml:space="preserve"> larvae, approximately 45% (</w:t>
      </w:r>
      <w:r w:rsidRPr="00202B4C">
        <w:rPr>
          <w:lang w:val="en-GB"/>
        </w:rPr>
        <w:t>130</w:t>
      </w:r>
      <w:r w:rsidRPr="00202B4C">
        <w:rPr>
          <w:lang w:val="en-GB"/>
        </w:rPr>
        <w:t xml:space="preserve"> individuals)</w:t>
      </w:r>
      <w:r w:rsidRPr="00202B4C">
        <w:rPr>
          <w:lang w:val="en-GB"/>
        </w:rPr>
        <w:t xml:space="preserve"> of </w:t>
      </w:r>
      <w:r w:rsidR="00E30BF4" w:rsidRPr="00202B4C">
        <w:rPr>
          <w:lang w:val="en-GB"/>
        </w:rPr>
        <w:t>individuals</w:t>
      </w:r>
      <w:r w:rsidRPr="00202B4C">
        <w:rPr>
          <w:lang w:val="en-GB"/>
        </w:rPr>
        <w:t xml:space="preserve"> </w:t>
      </w:r>
      <w:r w:rsidRPr="00202B4C">
        <w:rPr>
          <w:lang w:val="en-GB"/>
        </w:rPr>
        <w:t xml:space="preserve">came from mothers </w:t>
      </w:r>
      <w:r w:rsidRPr="00202B4C">
        <w:rPr>
          <w:lang w:val="en-GB"/>
        </w:rPr>
        <w:t xml:space="preserve">that had </w:t>
      </w:r>
      <w:proofErr w:type="spellStart"/>
      <w:r w:rsidRPr="00202B4C">
        <w:rPr>
          <w:lang w:val="en-GB"/>
        </w:rPr>
        <w:t>Berteroa</w:t>
      </w:r>
      <w:proofErr w:type="spellEnd"/>
      <w:r w:rsidRPr="00202B4C">
        <w:rPr>
          <w:lang w:val="en-GB"/>
        </w:rPr>
        <w:t xml:space="preserve"> as a host plant and the rest came from mothers that had Barbarea as a host plant. </w:t>
      </w:r>
      <w:r w:rsidR="00E30BF4" w:rsidRPr="00202B4C">
        <w:rPr>
          <w:lang w:val="en-GB"/>
        </w:rPr>
        <w:t xml:space="preserve">We start our results by focusing </w:t>
      </w:r>
      <w:r w:rsidR="007E0D88" w:rsidRPr="00202B4C">
        <w:rPr>
          <w:lang w:val="en-GB"/>
        </w:rPr>
        <w:t xml:space="preserve">on the growth rate of the larva we can see that </w:t>
      </w:r>
      <w:r w:rsidR="00E30BF4" w:rsidRPr="00202B4C">
        <w:rPr>
          <w:lang w:val="en-GB"/>
        </w:rPr>
        <w:t xml:space="preserve">both the </w:t>
      </w:r>
      <w:r w:rsidR="003137E1" w:rsidRPr="00202B4C">
        <w:rPr>
          <w:lang w:val="en-GB"/>
        </w:rPr>
        <w:t>larvae growing on Barbarea as host plants have higher growth rates (around 0.08 g.day</w:t>
      </w:r>
      <w:r w:rsidR="003137E1" w:rsidRPr="00202B4C">
        <w:rPr>
          <w:vertAlign w:val="superscript"/>
          <w:lang w:val="en-GB"/>
        </w:rPr>
        <w:t>-1</w:t>
      </w:r>
      <w:r w:rsidR="003137E1" w:rsidRPr="00202B4C">
        <w:rPr>
          <w:lang w:val="en-GB"/>
        </w:rPr>
        <w:t xml:space="preserve">) than the ones growing in </w:t>
      </w:r>
      <w:proofErr w:type="spellStart"/>
      <w:r w:rsidR="003137E1" w:rsidRPr="00202B4C">
        <w:rPr>
          <w:lang w:val="en-GB"/>
        </w:rPr>
        <w:t>Berteroa</w:t>
      </w:r>
      <w:proofErr w:type="spellEnd"/>
      <w:r w:rsidR="003137E1" w:rsidRPr="00202B4C">
        <w:rPr>
          <w:lang w:val="en-GB"/>
        </w:rPr>
        <w:t xml:space="preserve"> as a host plant (around 0.06 </w:t>
      </w:r>
      <w:r w:rsidR="003137E1" w:rsidRPr="00202B4C">
        <w:rPr>
          <w:lang w:val="en-GB"/>
        </w:rPr>
        <w:t>g.day</w:t>
      </w:r>
      <w:r w:rsidR="003137E1" w:rsidRPr="00202B4C">
        <w:rPr>
          <w:vertAlign w:val="superscript"/>
          <w:lang w:val="en-GB"/>
        </w:rPr>
        <w:t>-</w:t>
      </w:r>
      <w:proofErr w:type="gramStart"/>
      <w:r w:rsidR="003137E1" w:rsidRPr="00202B4C">
        <w:rPr>
          <w:vertAlign w:val="superscript"/>
          <w:lang w:val="en-GB"/>
        </w:rPr>
        <w:t>1</w:t>
      </w:r>
      <w:r w:rsidR="003137E1" w:rsidRPr="00202B4C">
        <w:rPr>
          <w:lang w:val="en-GB"/>
        </w:rPr>
        <w:t xml:space="preserve"> )</w:t>
      </w:r>
      <w:proofErr w:type="gramEnd"/>
      <w:r w:rsidR="003137E1" w:rsidRPr="00202B4C">
        <w:rPr>
          <w:lang w:val="en-GB"/>
        </w:rPr>
        <w:t xml:space="preserve"> (Fig. 1, </w:t>
      </w:r>
      <w:r w:rsidR="00EC6080" w:rsidRPr="00202B4C">
        <w:rPr>
          <w:lang w:val="en-GB"/>
        </w:rPr>
        <w:t>F-value = 875</w:t>
      </w:r>
      <w:r w:rsidR="003137E1" w:rsidRPr="00202B4C">
        <w:rPr>
          <w:lang w:val="en-GB"/>
        </w:rPr>
        <w:t xml:space="preserve"> table 1).</w:t>
      </w:r>
      <w:r w:rsidR="003137E1" w:rsidRPr="00202B4C">
        <w:rPr>
          <w:lang w:val="en-GB"/>
        </w:rPr>
        <w:t xml:space="preserve"> Likewise, the maternal host appears to affect the growth rate of larvae as a larva that had mothers with Barbarea as a host plant seem to have a higher growth rate than ones with mother that had </w:t>
      </w:r>
      <w:proofErr w:type="spellStart"/>
      <w:r w:rsidR="003137E1" w:rsidRPr="00202B4C">
        <w:rPr>
          <w:lang w:val="en-GB"/>
        </w:rPr>
        <w:t>Bertorea</w:t>
      </w:r>
      <w:proofErr w:type="spellEnd"/>
      <w:r w:rsidR="003137E1" w:rsidRPr="00202B4C">
        <w:rPr>
          <w:lang w:val="en-GB"/>
        </w:rPr>
        <w:t xml:space="preserve"> as a host plant (</w:t>
      </w:r>
      <w:r w:rsidR="003137E1" w:rsidRPr="00202B4C">
        <w:rPr>
          <w:lang w:val="en-GB"/>
        </w:rPr>
        <w:t xml:space="preserve">Fig. 1, </w:t>
      </w:r>
      <w:r w:rsidR="00EC6080" w:rsidRPr="00202B4C">
        <w:rPr>
          <w:lang w:val="en-GB"/>
        </w:rPr>
        <w:t xml:space="preserve">F-value = </w:t>
      </w:r>
      <w:r w:rsidR="00EC6080" w:rsidRPr="00202B4C">
        <w:rPr>
          <w:lang w:val="en-GB"/>
        </w:rPr>
        <w:t>101</w:t>
      </w:r>
      <w:r w:rsidR="003137E1" w:rsidRPr="00202B4C">
        <w:rPr>
          <w:lang w:val="en-GB"/>
        </w:rPr>
        <w:t>, table 1</w:t>
      </w:r>
      <w:r w:rsidR="003137E1" w:rsidRPr="00202B4C">
        <w:rPr>
          <w:lang w:val="en-GB"/>
        </w:rPr>
        <w:t xml:space="preserve">). For growth rate, we also find an interaction between the mother host plant and larval host plant to be significant, as, despite maternal larvae growing in Barbarea as host plants, it appears that larvae with mothers that had Barbarea as a host plant have a higher growth rate than their </w:t>
      </w:r>
      <w:proofErr w:type="spellStart"/>
      <w:r w:rsidR="003137E1" w:rsidRPr="00202B4C">
        <w:rPr>
          <w:lang w:val="en-GB"/>
        </w:rPr>
        <w:t>Berteroa</w:t>
      </w:r>
      <w:proofErr w:type="spellEnd"/>
      <w:r w:rsidR="003137E1" w:rsidRPr="00202B4C">
        <w:rPr>
          <w:lang w:val="en-GB"/>
        </w:rPr>
        <w:t xml:space="preserve"> counterparts for both larval host plants (Fig. 1, </w:t>
      </w:r>
      <w:r w:rsidR="00EC6080" w:rsidRPr="00202B4C">
        <w:rPr>
          <w:lang w:val="en-GB"/>
        </w:rPr>
        <w:t xml:space="preserve">F-value = </w:t>
      </w:r>
      <w:r w:rsidR="00EC6080" w:rsidRPr="00202B4C">
        <w:rPr>
          <w:lang w:val="en-GB"/>
        </w:rPr>
        <w:t>5.86, table 1</w:t>
      </w:r>
      <w:r w:rsidR="003137E1" w:rsidRPr="00202B4C">
        <w:rPr>
          <w:lang w:val="en-GB"/>
        </w:rPr>
        <w:t>).</w:t>
      </w:r>
      <w:r w:rsidR="00EC6080" w:rsidRPr="00202B4C">
        <w:rPr>
          <w:lang w:val="en-GB"/>
        </w:rPr>
        <w:t xml:space="preserve"> The resulting adult weight after growth appears to also be affected by the larval host plant with larvae having Barbarea as host plants having a higher adult weight of around 65g as compared to their </w:t>
      </w:r>
      <w:proofErr w:type="spellStart"/>
      <w:r w:rsidR="00EC6080" w:rsidRPr="00202B4C">
        <w:rPr>
          <w:lang w:val="en-GB"/>
        </w:rPr>
        <w:t>Berteroa</w:t>
      </w:r>
      <w:proofErr w:type="spellEnd"/>
      <w:r w:rsidR="00EC6080" w:rsidRPr="00202B4C">
        <w:rPr>
          <w:lang w:val="en-GB"/>
        </w:rPr>
        <w:t xml:space="preserve"> counterparts with weights of around 55g (Fig. 2, F-value = 145, table 2). Nonetheless, adult weight doesn’t appear to be affected by the maternal host plant nor the interaction between the maternal growth plant and larval host plant (Fig. 2, table 2), meaning that regardless of the maternal host plant, larvae will grow to similar adult weights in their respective host plants.</w:t>
      </w:r>
    </w:p>
    <w:p w14:paraId="4429BBD3" w14:textId="77777777" w:rsidR="003137E1" w:rsidRPr="00202B4C" w:rsidRDefault="003137E1" w:rsidP="000624DD">
      <w:pPr>
        <w:rPr>
          <w:lang w:val="en-GB"/>
        </w:rPr>
      </w:pPr>
    </w:p>
    <w:p w14:paraId="46DE4DE6" w14:textId="626E8F7D" w:rsidR="00EC6080" w:rsidRPr="00202B4C" w:rsidRDefault="00EC6080">
      <w:pPr>
        <w:rPr>
          <w:i/>
          <w:iCs/>
          <w:color w:val="44546A" w:themeColor="text2"/>
          <w:sz w:val="18"/>
          <w:szCs w:val="18"/>
          <w:lang w:val="en-GB"/>
        </w:rPr>
      </w:pPr>
      <w:r w:rsidRPr="00202B4C">
        <w:rPr>
          <w:lang w:val="en-GB"/>
        </w:rPr>
        <w:br w:type="page"/>
      </w:r>
    </w:p>
    <w:p w14:paraId="63818D66" w14:textId="1FC5357F" w:rsidR="006659C6" w:rsidRDefault="006659C6">
      <w:pPr>
        <w:rPr>
          <w:lang w:val="en-GB"/>
        </w:rPr>
      </w:pPr>
    </w:p>
    <w:p w14:paraId="0CEC2798" w14:textId="4E1FB94F" w:rsidR="00887AB5" w:rsidRDefault="006659C6" w:rsidP="00887AB5">
      <w:pPr>
        <w:rPr>
          <w:b/>
          <w:bCs/>
          <w:lang w:val="en-GB"/>
        </w:rPr>
      </w:pPr>
      <w:r>
        <w:rPr>
          <w:b/>
          <w:bCs/>
          <w:lang w:val="en-GB"/>
        </w:rPr>
        <w:t>Figures</w:t>
      </w:r>
    </w:p>
    <w:p w14:paraId="5128DD2C" w14:textId="05702F1B" w:rsidR="00887AB5" w:rsidRDefault="00887AB5" w:rsidP="00887AB5">
      <w:pPr>
        <w:rPr>
          <w:b/>
          <w:bCs/>
          <w:lang w:val="en-GB"/>
        </w:rPr>
      </w:pPr>
      <w:r w:rsidRPr="00202B4C">
        <w:rPr>
          <w:noProof/>
          <w:lang w:val="en-GB"/>
        </w:rPr>
        <w:drawing>
          <wp:anchor distT="0" distB="0" distL="114300" distR="114300" simplePos="0" relativeHeight="251658240" behindDoc="0" locked="0" layoutInCell="1" allowOverlap="1" wp14:anchorId="3D8E3888" wp14:editId="0198C12C">
            <wp:simplePos x="0" y="0"/>
            <wp:positionH relativeFrom="margin">
              <wp:posOffset>3384550</wp:posOffset>
            </wp:positionH>
            <wp:positionV relativeFrom="margin">
              <wp:posOffset>509905</wp:posOffset>
            </wp:positionV>
            <wp:extent cx="2207260" cy="2147570"/>
            <wp:effectExtent l="0" t="0" r="2540" b="0"/>
            <wp:wrapSquare wrapText="bothSides"/>
            <wp:docPr id="163871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13127" name="Picture 1638713127"/>
                    <pic:cNvPicPr/>
                  </pic:nvPicPr>
                  <pic:blipFill rotWithShape="1">
                    <a:blip r:embed="rId6">
                      <a:extLst>
                        <a:ext uri="{28A0092B-C50C-407E-A947-70E740481C1C}">
                          <a14:useLocalDpi xmlns:a14="http://schemas.microsoft.com/office/drawing/2010/main" val="0"/>
                        </a:ext>
                      </a:extLst>
                    </a:blip>
                    <a:srcRect l="13178" t="60507" r="34288"/>
                    <a:stretch/>
                  </pic:blipFill>
                  <pic:spPr bwMode="auto">
                    <a:xfrm>
                      <a:off x="0" y="0"/>
                      <a:ext cx="2207260" cy="2147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2B4C">
        <w:rPr>
          <w:noProof/>
          <w:lang w:val="en-GB"/>
        </w:rPr>
        <w:drawing>
          <wp:anchor distT="0" distB="0" distL="114300" distR="114300" simplePos="0" relativeHeight="251659264" behindDoc="0" locked="0" layoutInCell="1" allowOverlap="1" wp14:anchorId="24305C65" wp14:editId="621A181B">
            <wp:simplePos x="0" y="0"/>
            <wp:positionH relativeFrom="margin">
              <wp:posOffset>9525</wp:posOffset>
            </wp:positionH>
            <wp:positionV relativeFrom="margin">
              <wp:posOffset>499110</wp:posOffset>
            </wp:positionV>
            <wp:extent cx="2200910" cy="2158365"/>
            <wp:effectExtent l="0" t="0" r="0" b="635"/>
            <wp:wrapSquare wrapText="bothSides"/>
            <wp:docPr id="1041725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25526" name="Picture 1041725526"/>
                    <pic:cNvPicPr/>
                  </pic:nvPicPr>
                  <pic:blipFill rotWithShape="1">
                    <a:blip r:embed="rId7">
                      <a:extLst>
                        <a:ext uri="{28A0092B-C50C-407E-A947-70E740481C1C}">
                          <a14:useLocalDpi xmlns:a14="http://schemas.microsoft.com/office/drawing/2010/main" val="0"/>
                        </a:ext>
                      </a:extLst>
                    </a:blip>
                    <a:srcRect l="11691" t="60206" r="35796"/>
                    <a:stretch/>
                  </pic:blipFill>
                  <pic:spPr bwMode="auto">
                    <a:xfrm>
                      <a:off x="0" y="0"/>
                      <a:ext cx="2200910"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070262" w14:textId="190A3AE2" w:rsidR="00887AB5" w:rsidRDefault="00887AB5" w:rsidP="00887AB5">
      <w:pPr>
        <w:rPr>
          <w:b/>
          <w:bCs/>
          <w:lang w:val="en-GB"/>
        </w:rPr>
      </w:pPr>
    </w:p>
    <w:p w14:paraId="454D1BCE" w14:textId="783213AC" w:rsidR="00887AB5" w:rsidRDefault="00887AB5" w:rsidP="00887AB5">
      <w:pPr>
        <w:rPr>
          <w:b/>
          <w:bCs/>
          <w:lang w:val="en-GB"/>
        </w:rPr>
      </w:pPr>
    </w:p>
    <w:p w14:paraId="72956C3C" w14:textId="77777777" w:rsidR="00887AB5" w:rsidRDefault="00887AB5" w:rsidP="00887AB5">
      <w:pPr>
        <w:rPr>
          <w:b/>
          <w:bCs/>
          <w:lang w:val="en-GB"/>
        </w:rPr>
      </w:pPr>
    </w:p>
    <w:p w14:paraId="0D7375B9" w14:textId="77777777" w:rsidR="00887AB5" w:rsidRDefault="00887AB5" w:rsidP="00887AB5">
      <w:pPr>
        <w:rPr>
          <w:b/>
          <w:bCs/>
          <w:lang w:val="en-GB"/>
        </w:rPr>
      </w:pPr>
    </w:p>
    <w:p w14:paraId="141F1F22" w14:textId="77777777" w:rsidR="00887AB5" w:rsidRDefault="00887AB5" w:rsidP="00887AB5">
      <w:pPr>
        <w:rPr>
          <w:b/>
          <w:bCs/>
          <w:lang w:val="en-GB"/>
        </w:rPr>
      </w:pPr>
    </w:p>
    <w:p w14:paraId="7D008235" w14:textId="77777777" w:rsidR="00887AB5" w:rsidRDefault="00887AB5" w:rsidP="00887AB5">
      <w:pPr>
        <w:rPr>
          <w:b/>
          <w:bCs/>
          <w:lang w:val="en-GB"/>
        </w:rPr>
      </w:pPr>
    </w:p>
    <w:p w14:paraId="12868651" w14:textId="77777777" w:rsidR="00887AB5" w:rsidRDefault="00887AB5" w:rsidP="00887AB5">
      <w:pPr>
        <w:rPr>
          <w:b/>
          <w:bCs/>
          <w:lang w:val="en-GB"/>
        </w:rPr>
      </w:pPr>
    </w:p>
    <w:p w14:paraId="7CBF5E78" w14:textId="77777777" w:rsidR="00887AB5" w:rsidRDefault="00887AB5" w:rsidP="00887AB5">
      <w:pPr>
        <w:rPr>
          <w:b/>
          <w:bCs/>
          <w:lang w:val="en-GB"/>
        </w:rPr>
      </w:pPr>
    </w:p>
    <w:p w14:paraId="6C3E364E" w14:textId="77777777" w:rsidR="00887AB5" w:rsidRDefault="00887AB5" w:rsidP="00887AB5">
      <w:pPr>
        <w:rPr>
          <w:b/>
          <w:bCs/>
          <w:lang w:val="en-GB"/>
        </w:rPr>
      </w:pPr>
    </w:p>
    <w:p w14:paraId="4DD6A528" w14:textId="77777777" w:rsidR="00887AB5" w:rsidRDefault="00887AB5" w:rsidP="00887AB5">
      <w:pPr>
        <w:rPr>
          <w:b/>
          <w:bCs/>
          <w:lang w:val="en-GB"/>
        </w:rPr>
      </w:pPr>
    </w:p>
    <w:p w14:paraId="70950E10" w14:textId="3214E145" w:rsidR="00887AB5" w:rsidRDefault="00887AB5" w:rsidP="00887AB5">
      <w:pPr>
        <w:rPr>
          <w:b/>
          <w:bCs/>
          <w:lang w:val="en-GB"/>
        </w:rPr>
      </w:pPr>
      <w:r>
        <w:rPr>
          <w:noProof/>
        </w:rPr>
        <mc:AlternateContent>
          <mc:Choice Requires="wps">
            <w:drawing>
              <wp:anchor distT="0" distB="0" distL="114300" distR="114300" simplePos="0" relativeHeight="251663360" behindDoc="0" locked="0" layoutInCell="1" allowOverlap="1" wp14:anchorId="62AE48DB" wp14:editId="344DEDA2">
                <wp:simplePos x="0" y="0"/>
                <wp:positionH relativeFrom="column">
                  <wp:posOffset>2880552</wp:posOffset>
                </wp:positionH>
                <wp:positionV relativeFrom="paragraph">
                  <wp:posOffset>239691</wp:posOffset>
                </wp:positionV>
                <wp:extent cx="3007995" cy="635"/>
                <wp:effectExtent l="0" t="0" r="1905" b="12065"/>
                <wp:wrapSquare wrapText="bothSides"/>
                <wp:docPr id="337746173" name="Text Box 1"/>
                <wp:cNvGraphicFramePr/>
                <a:graphic xmlns:a="http://schemas.openxmlformats.org/drawingml/2006/main">
                  <a:graphicData uri="http://schemas.microsoft.com/office/word/2010/wordprocessingShape">
                    <wps:wsp>
                      <wps:cNvSpPr txBox="1"/>
                      <wps:spPr>
                        <a:xfrm>
                          <a:off x="0" y="0"/>
                          <a:ext cx="3007995" cy="635"/>
                        </a:xfrm>
                        <a:prstGeom prst="rect">
                          <a:avLst/>
                        </a:prstGeom>
                        <a:solidFill>
                          <a:prstClr val="white"/>
                        </a:solidFill>
                        <a:ln>
                          <a:noFill/>
                        </a:ln>
                      </wps:spPr>
                      <wps:txbx>
                        <w:txbxContent>
                          <w:p w14:paraId="3908058B" w14:textId="361DCB9C" w:rsidR="002B5A7F" w:rsidRPr="002B5A7F" w:rsidRDefault="002B5A7F" w:rsidP="002B5A7F">
                            <w:pPr>
                              <w:pStyle w:val="Caption"/>
                              <w:rPr>
                                <w:noProof/>
                                <w:lang w:val="en-GB"/>
                              </w:rPr>
                            </w:pPr>
                            <w:r>
                              <w:t xml:space="preserve">Figure </w:t>
                            </w:r>
                            <w:r w:rsidRPr="002B5A7F">
                              <w:rPr>
                                <w:lang w:val="en-US"/>
                              </w:rPr>
                              <w:t xml:space="preserve">2: </w:t>
                            </w:r>
                            <w:r>
                              <w:rPr>
                                <w:lang w:val="en-GB"/>
                              </w:rPr>
                              <w:t>Adult weight</w:t>
                            </w:r>
                            <w:r w:rsidRPr="00202B4C">
                              <w:rPr>
                                <w:lang w:val="en-GB"/>
                              </w:rPr>
                              <w:t xml:space="preserve"> of larvae</w:t>
                            </w:r>
                            <w:r>
                              <w:rPr>
                                <w:lang w:val="en-GB"/>
                              </w:rPr>
                              <w:t xml:space="preserve"> in grams</w:t>
                            </w:r>
                            <w:r>
                              <w:rPr>
                                <w:lang w:val="en-GB"/>
                              </w:rPr>
                              <w:t xml:space="preserve"> </w:t>
                            </w:r>
                            <w:r>
                              <w:rPr>
                                <w:lang w:val="en-GB"/>
                              </w:rPr>
                              <w:t>for different larval and maternal hosts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AE48DB" id="_x0000_t202" coordsize="21600,21600" o:spt="202" path="m,l,21600r21600,l21600,xe">
                <v:stroke joinstyle="miter"/>
                <v:path gradientshapeok="t" o:connecttype="rect"/>
              </v:shapetype>
              <v:shape id="Text Box 1" o:spid="_x0000_s1026" type="#_x0000_t202" style="position:absolute;margin-left:226.8pt;margin-top:18.85pt;width:23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" stroked="f">
                <v:textbox style="mso-fit-shape-to-text:t" inset="0,0,0,0">
                  <w:txbxContent>
                    <w:p w14:paraId="3908058B" w14:textId="361DCB9C" w:rsidR="002B5A7F" w:rsidRPr="002B5A7F" w:rsidRDefault="002B5A7F" w:rsidP="002B5A7F">
                      <w:pPr>
                        <w:pStyle w:val="Caption"/>
                        <w:rPr>
                          <w:noProof/>
                          <w:lang w:val="en-GB"/>
                        </w:rPr>
                      </w:pPr>
                      <w:r>
                        <w:t xml:space="preserve">Figure </w:t>
                      </w:r>
                      <w:r w:rsidRPr="002B5A7F">
                        <w:rPr>
                          <w:lang w:val="en-US"/>
                        </w:rPr>
                        <w:t xml:space="preserve">2: </w:t>
                      </w:r>
                      <w:r>
                        <w:rPr>
                          <w:lang w:val="en-GB"/>
                        </w:rPr>
                        <w:t>Adult weight</w:t>
                      </w:r>
                      <w:r w:rsidRPr="00202B4C">
                        <w:rPr>
                          <w:lang w:val="en-GB"/>
                        </w:rPr>
                        <w:t xml:space="preserve"> of larvae</w:t>
                      </w:r>
                      <w:r>
                        <w:rPr>
                          <w:lang w:val="en-GB"/>
                        </w:rPr>
                        <w:t xml:space="preserve"> in grams</w:t>
                      </w:r>
                      <w:r>
                        <w:rPr>
                          <w:lang w:val="en-GB"/>
                        </w:rPr>
                        <w:t xml:space="preserve"> </w:t>
                      </w:r>
                      <w:r>
                        <w:rPr>
                          <w:lang w:val="en-GB"/>
                        </w:rPr>
                        <w:t>for different larval and maternal hosts</w:t>
                      </w:r>
                    </w:p>
                  </w:txbxContent>
                </v:textbox>
                <w10:wrap type="square"/>
              </v:shape>
            </w:pict>
          </mc:Fallback>
        </mc:AlternateContent>
      </w:r>
      <w:r w:rsidRPr="00202B4C">
        <w:rPr>
          <w:noProof/>
          <w:lang w:val="en-GB"/>
        </w:rPr>
        <mc:AlternateContent>
          <mc:Choice Requires="wps">
            <w:drawing>
              <wp:anchor distT="0" distB="0" distL="114300" distR="114300" simplePos="0" relativeHeight="251661312" behindDoc="0" locked="0" layoutInCell="1" allowOverlap="1" wp14:anchorId="608E3020" wp14:editId="0A571AD8">
                <wp:simplePos x="0" y="0"/>
                <wp:positionH relativeFrom="column">
                  <wp:posOffset>-225425</wp:posOffset>
                </wp:positionH>
                <wp:positionV relativeFrom="paragraph">
                  <wp:posOffset>236220</wp:posOffset>
                </wp:positionV>
                <wp:extent cx="3008630" cy="635"/>
                <wp:effectExtent l="0" t="0" r="1270" b="12065"/>
                <wp:wrapSquare wrapText="bothSides"/>
                <wp:docPr id="1139276994" name="Text Box 1"/>
                <wp:cNvGraphicFramePr/>
                <a:graphic xmlns:a="http://schemas.openxmlformats.org/drawingml/2006/main">
                  <a:graphicData uri="http://schemas.microsoft.com/office/word/2010/wordprocessingShape">
                    <wps:wsp>
                      <wps:cNvSpPr txBox="1"/>
                      <wps:spPr>
                        <a:xfrm>
                          <a:off x="0" y="0"/>
                          <a:ext cx="3008630" cy="635"/>
                        </a:xfrm>
                        <a:prstGeom prst="rect">
                          <a:avLst/>
                        </a:prstGeom>
                        <a:solidFill>
                          <a:prstClr val="white"/>
                        </a:solidFill>
                        <a:ln>
                          <a:noFill/>
                        </a:ln>
                      </wps:spPr>
                      <wps:txbx>
                        <w:txbxContent>
                          <w:p w14:paraId="14798B14" w14:textId="025A807F" w:rsidR="00202B4C" w:rsidRPr="00202B4C" w:rsidRDefault="00202B4C" w:rsidP="00202B4C">
                            <w:pPr>
                              <w:pStyle w:val="Caption"/>
                              <w:rPr>
                                <w:noProof/>
                                <w:lang w:val="en-GB"/>
                              </w:rPr>
                            </w:pPr>
                            <w:r w:rsidRPr="00202B4C">
                              <w:rPr>
                                <w:lang w:val="en-GB"/>
                              </w:rPr>
                              <w:t xml:space="preserve">Figure </w:t>
                            </w:r>
                            <w:r w:rsidR="002B5A7F">
                              <w:rPr>
                                <w:lang w:val="en-GB"/>
                              </w:rPr>
                              <w:t>1</w:t>
                            </w:r>
                            <w:r w:rsidRPr="00202B4C">
                              <w:rPr>
                                <w:lang w:val="en-GB"/>
                              </w:rPr>
                              <w:t>: Growth rate of larvae</w:t>
                            </w:r>
                            <w:r w:rsidR="002B5A7F">
                              <w:rPr>
                                <w:lang w:val="en-GB"/>
                              </w:rPr>
                              <w:t xml:space="preserve"> in grams per day for different larval and maternal hosts</w:t>
                            </w:r>
                            <w:r w:rsidRPr="00202B4C">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E3020" id="_x0000_s1027" type="#_x0000_t202" style="position:absolute;margin-left:-17.75pt;margin-top:18.6pt;width:236.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" stroked="f">
                <v:textbox style="mso-fit-shape-to-text:t" inset="0,0,0,0">
                  <w:txbxContent>
                    <w:p w14:paraId="14798B14" w14:textId="025A807F" w:rsidR="00202B4C" w:rsidRPr="00202B4C" w:rsidRDefault="00202B4C" w:rsidP="00202B4C">
                      <w:pPr>
                        <w:pStyle w:val="Caption"/>
                        <w:rPr>
                          <w:noProof/>
                          <w:lang w:val="en-GB"/>
                        </w:rPr>
                      </w:pPr>
                      <w:r w:rsidRPr="00202B4C">
                        <w:rPr>
                          <w:lang w:val="en-GB"/>
                        </w:rPr>
                        <w:t xml:space="preserve">Figure </w:t>
                      </w:r>
                      <w:r w:rsidR="002B5A7F">
                        <w:rPr>
                          <w:lang w:val="en-GB"/>
                        </w:rPr>
                        <w:t>1</w:t>
                      </w:r>
                      <w:r w:rsidRPr="00202B4C">
                        <w:rPr>
                          <w:lang w:val="en-GB"/>
                        </w:rPr>
                        <w:t>: Growth rate of larvae</w:t>
                      </w:r>
                      <w:r w:rsidR="002B5A7F">
                        <w:rPr>
                          <w:lang w:val="en-GB"/>
                        </w:rPr>
                        <w:t xml:space="preserve"> in grams per day for different larval and maternal hosts</w:t>
                      </w:r>
                      <w:r w:rsidRPr="00202B4C">
                        <w:rPr>
                          <w:lang w:val="en-GB"/>
                        </w:rPr>
                        <w:t xml:space="preserve"> </w:t>
                      </w:r>
                    </w:p>
                  </w:txbxContent>
                </v:textbox>
                <w10:wrap type="square"/>
              </v:shape>
            </w:pict>
          </mc:Fallback>
        </mc:AlternateContent>
      </w:r>
    </w:p>
    <w:p w14:paraId="1C104CA7" w14:textId="1798EC9B" w:rsidR="00887AB5" w:rsidRDefault="00887AB5" w:rsidP="00887AB5">
      <w:pPr>
        <w:rPr>
          <w:b/>
          <w:bCs/>
          <w:lang w:val="en-GB"/>
        </w:rPr>
      </w:pPr>
    </w:p>
    <w:p w14:paraId="57F1281A" w14:textId="5FBD8437" w:rsidR="00887AB5" w:rsidRDefault="00887AB5" w:rsidP="00887AB5">
      <w:pPr>
        <w:rPr>
          <w:b/>
          <w:bCs/>
          <w:lang w:val="en-GB"/>
        </w:rPr>
      </w:pPr>
    </w:p>
    <w:p w14:paraId="0EB61AA8" w14:textId="77777777" w:rsidR="00887AB5" w:rsidRDefault="00887AB5" w:rsidP="00887AB5">
      <w:pPr>
        <w:rPr>
          <w:b/>
          <w:bCs/>
          <w:lang w:val="en-GB"/>
        </w:rPr>
      </w:pPr>
    </w:p>
    <w:p w14:paraId="7A40422D" w14:textId="7B29617D" w:rsidR="006659C6" w:rsidRPr="00887AB5" w:rsidRDefault="006659C6" w:rsidP="00887AB5">
      <w:pPr>
        <w:rPr>
          <w:i/>
          <w:iCs/>
          <w:color w:val="44546A" w:themeColor="text2"/>
          <w:sz w:val="18"/>
          <w:szCs w:val="18"/>
          <w:lang w:val="en-GB"/>
        </w:rPr>
      </w:pPr>
      <w:r w:rsidRPr="006659C6">
        <w:rPr>
          <w:b/>
          <w:bCs/>
          <w:i/>
          <w:iCs/>
          <w:color w:val="000000" w:themeColor="text1"/>
          <w:lang w:val="en-GB"/>
        </w:rPr>
        <w:t>Table</w:t>
      </w:r>
      <w:r>
        <w:rPr>
          <w:b/>
          <w:bCs/>
          <w:i/>
          <w:iCs/>
          <w:color w:val="000000" w:themeColor="text1"/>
          <w:lang w:val="en-GB"/>
        </w:rPr>
        <w:t>s</w:t>
      </w:r>
    </w:p>
    <w:p w14:paraId="7CEC2A95" w14:textId="7B79EBBE" w:rsidR="00EC6080" w:rsidRPr="00202B4C" w:rsidRDefault="00EC6080" w:rsidP="00EC6080">
      <w:pPr>
        <w:pStyle w:val="Caption"/>
        <w:keepNext/>
        <w:rPr>
          <w:lang w:val="en-GB"/>
        </w:rPr>
      </w:pPr>
      <w:r w:rsidRPr="00202B4C">
        <w:rPr>
          <w:lang w:val="en-GB"/>
        </w:rPr>
        <w:t xml:space="preserve">Table </w:t>
      </w:r>
      <w:r w:rsidRPr="00202B4C">
        <w:rPr>
          <w:lang w:val="en-GB"/>
        </w:rPr>
        <w:fldChar w:fldCharType="begin"/>
      </w:r>
      <w:r w:rsidRPr="00202B4C">
        <w:rPr>
          <w:lang w:val="en-GB"/>
        </w:rPr>
        <w:instrText xml:space="preserve"> SEQ Table \* ARABIC </w:instrText>
      </w:r>
      <w:r w:rsidRPr="00202B4C">
        <w:rPr>
          <w:lang w:val="en-GB"/>
        </w:rPr>
        <w:fldChar w:fldCharType="separate"/>
      </w:r>
      <w:r w:rsidR="00083D19" w:rsidRPr="00202B4C">
        <w:rPr>
          <w:noProof/>
          <w:lang w:val="en-GB"/>
        </w:rPr>
        <w:t>1</w:t>
      </w:r>
      <w:r w:rsidRPr="00202B4C">
        <w:rPr>
          <w:lang w:val="en-GB"/>
        </w:rPr>
        <w:fldChar w:fldCharType="end"/>
      </w:r>
      <w:r w:rsidRPr="00202B4C">
        <w:rPr>
          <w:lang w:val="en-GB"/>
        </w:rPr>
        <w:t xml:space="preserve">: </w:t>
      </w:r>
      <w:proofErr w:type="spellStart"/>
      <w:r w:rsidRPr="00202B4C">
        <w:rPr>
          <w:lang w:val="en-GB"/>
        </w:rPr>
        <w:t>Anova</w:t>
      </w:r>
      <w:proofErr w:type="spellEnd"/>
      <w:r w:rsidRPr="00202B4C">
        <w:rPr>
          <w:lang w:val="en-GB"/>
        </w:rPr>
        <w:t xml:space="preserve"> statistics of the effect of maternal and larval host plants </w:t>
      </w:r>
      <w:r w:rsidR="00083D19" w:rsidRPr="00202B4C">
        <w:rPr>
          <w:lang w:val="en-GB"/>
        </w:rPr>
        <w:t>on</w:t>
      </w:r>
      <w:r w:rsidRPr="00202B4C">
        <w:rPr>
          <w:lang w:val="en-GB"/>
        </w:rPr>
        <w:t xml:space="preserve"> the growth rate of the larvae</w:t>
      </w:r>
    </w:p>
    <w:tbl>
      <w:tblPr>
        <w:tblStyle w:val="TableGrid"/>
        <w:tblW w:w="0" w:type="auto"/>
        <w:tblLook w:val="04A0" w:firstRow="1" w:lastRow="0" w:firstColumn="1" w:lastColumn="0" w:noHBand="0" w:noVBand="1"/>
      </w:tblPr>
      <w:tblGrid>
        <w:gridCol w:w="2254"/>
        <w:gridCol w:w="2254"/>
        <w:gridCol w:w="1370"/>
        <w:gridCol w:w="2254"/>
      </w:tblGrid>
      <w:tr w:rsidR="00EC6080" w:rsidRPr="00202B4C" w14:paraId="1D8B0BB6" w14:textId="77777777" w:rsidTr="00EC6080">
        <w:tc>
          <w:tcPr>
            <w:tcW w:w="2254" w:type="dxa"/>
            <w:tcBorders>
              <w:top w:val="nil"/>
              <w:left w:val="nil"/>
              <w:bottom w:val="single" w:sz="4" w:space="0" w:color="auto"/>
              <w:right w:val="nil"/>
            </w:tcBorders>
          </w:tcPr>
          <w:p w14:paraId="1737AA07" w14:textId="318F9307" w:rsidR="00EC6080" w:rsidRPr="00202B4C" w:rsidRDefault="00EC6080" w:rsidP="00EC6080">
            <w:pPr>
              <w:rPr>
                <w:lang w:val="en-GB"/>
              </w:rPr>
            </w:pPr>
            <w:r w:rsidRPr="00202B4C">
              <w:rPr>
                <w:lang w:val="en-GB"/>
              </w:rPr>
              <w:t>Explanatory variable</w:t>
            </w:r>
          </w:p>
        </w:tc>
        <w:tc>
          <w:tcPr>
            <w:tcW w:w="2254" w:type="dxa"/>
            <w:tcBorders>
              <w:top w:val="nil"/>
              <w:left w:val="nil"/>
              <w:bottom w:val="single" w:sz="4" w:space="0" w:color="auto"/>
              <w:right w:val="nil"/>
            </w:tcBorders>
          </w:tcPr>
          <w:p w14:paraId="4D828D1C" w14:textId="5680B576" w:rsidR="00EC6080" w:rsidRPr="00202B4C" w:rsidRDefault="00EC6080" w:rsidP="00EC6080">
            <w:pPr>
              <w:rPr>
                <w:lang w:val="en-GB"/>
              </w:rPr>
            </w:pPr>
            <w:proofErr w:type="spellStart"/>
            <w:r w:rsidRPr="00202B4C">
              <w:rPr>
                <w:lang w:val="en-GB"/>
              </w:rPr>
              <w:t>Df</w:t>
            </w:r>
            <w:proofErr w:type="spellEnd"/>
          </w:p>
        </w:tc>
        <w:tc>
          <w:tcPr>
            <w:tcW w:w="1370" w:type="dxa"/>
            <w:tcBorders>
              <w:top w:val="nil"/>
              <w:left w:val="nil"/>
              <w:bottom w:val="single" w:sz="4" w:space="0" w:color="auto"/>
              <w:right w:val="nil"/>
            </w:tcBorders>
          </w:tcPr>
          <w:p w14:paraId="246C385A" w14:textId="3CAD5463" w:rsidR="00EC6080" w:rsidRPr="00202B4C" w:rsidRDefault="00EC6080" w:rsidP="00EC6080">
            <w:pPr>
              <w:rPr>
                <w:lang w:val="en-GB"/>
              </w:rPr>
            </w:pPr>
            <w:r w:rsidRPr="00202B4C">
              <w:rPr>
                <w:lang w:val="en-GB"/>
              </w:rPr>
              <w:t xml:space="preserve">Mean </w:t>
            </w:r>
            <w:proofErr w:type="spellStart"/>
            <w:r w:rsidRPr="00202B4C">
              <w:rPr>
                <w:lang w:val="en-GB"/>
              </w:rPr>
              <w:t>sq</w:t>
            </w:r>
            <w:proofErr w:type="spellEnd"/>
          </w:p>
        </w:tc>
        <w:tc>
          <w:tcPr>
            <w:tcW w:w="2254" w:type="dxa"/>
            <w:tcBorders>
              <w:top w:val="nil"/>
              <w:left w:val="nil"/>
              <w:bottom w:val="single" w:sz="4" w:space="0" w:color="auto"/>
              <w:right w:val="nil"/>
            </w:tcBorders>
          </w:tcPr>
          <w:p w14:paraId="66BA8B9E" w14:textId="1DC1DD1D" w:rsidR="00EC6080" w:rsidRPr="00202B4C" w:rsidRDefault="00EC6080" w:rsidP="00EC6080">
            <w:pPr>
              <w:rPr>
                <w:lang w:val="en-GB"/>
              </w:rPr>
            </w:pPr>
            <w:r w:rsidRPr="00202B4C">
              <w:rPr>
                <w:lang w:val="en-GB"/>
              </w:rPr>
              <w:t>F value</w:t>
            </w:r>
          </w:p>
        </w:tc>
      </w:tr>
      <w:tr w:rsidR="00EC6080" w:rsidRPr="00202B4C" w14:paraId="0BD44F61" w14:textId="77777777" w:rsidTr="00EC6080">
        <w:tc>
          <w:tcPr>
            <w:tcW w:w="2254" w:type="dxa"/>
            <w:tcBorders>
              <w:top w:val="single" w:sz="4" w:space="0" w:color="auto"/>
              <w:left w:val="nil"/>
              <w:bottom w:val="nil"/>
              <w:right w:val="nil"/>
            </w:tcBorders>
          </w:tcPr>
          <w:p w14:paraId="7A4CFA63" w14:textId="3D461D31" w:rsidR="00EC6080" w:rsidRPr="00202B4C" w:rsidRDefault="00EC6080" w:rsidP="00EC6080">
            <w:pPr>
              <w:rPr>
                <w:lang w:val="en-GB"/>
              </w:rPr>
            </w:pPr>
            <w:r w:rsidRPr="00202B4C">
              <w:rPr>
                <w:lang w:val="en-GB"/>
              </w:rPr>
              <w:t>Maternal host</w:t>
            </w:r>
          </w:p>
        </w:tc>
        <w:tc>
          <w:tcPr>
            <w:tcW w:w="2254" w:type="dxa"/>
            <w:tcBorders>
              <w:left w:val="nil"/>
              <w:bottom w:val="nil"/>
              <w:right w:val="nil"/>
            </w:tcBorders>
          </w:tcPr>
          <w:p w14:paraId="762EADC9" w14:textId="22BE4DD4" w:rsidR="00EC6080" w:rsidRPr="00202B4C" w:rsidRDefault="00EC6080" w:rsidP="00EC6080">
            <w:pPr>
              <w:rPr>
                <w:lang w:val="en-GB"/>
              </w:rPr>
            </w:pPr>
            <w:r w:rsidRPr="00202B4C">
              <w:rPr>
                <w:lang w:val="en-GB"/>
              </w:rPr>
              <w:t>1</w:t>
            </w:r>
          </w:p>
        </w:tc>
        <w:tc>
          <w:tcPr>
            <w:tcW w:w="1370" w:type="dxa"/>
            <w:tcBorders>
              <w:left w:val="nil"/>
              <w:bottom w:val="nil"/>
              <w:right w:val="nil"/>
            </w:tcBorders>
          </w:tcPr>
          <w:p w14:paraId="77CDE1BE" w14:textId="608B34ED" w:rsidR="00EC6080" w:rsidRPr="00202B4C" w:rsidRDefault="00EC6080" w:rsidP="00EC6080">
            <w:pPr>
              <w:rPr>
                <w:lang w:val="en-GB"/>
              </w:rPr>
            </w:pPr>
            <w:r w:rsidRPr="00202B4C">
              <w:rPr>
                <w:lang w:val="en-GB"/>
              </w:rPr>
              <w:t>0.0310561</w:t>
            </w:r>
          </w:p>
        </w:tc>
        <w:tc>
          <w:tcPr>
            <w:tcW w:w="2254" w:type="dxa"/>
            <w:tcBorders>
              <w:left w:val="nil"/>
              <w:bottom w:val="nil"/>
              <w:right w:val="nil"/>
            </w:tcBorders>
          </w:tcPr>
          <w:p w14:paraId="305A1B41" w14:textId="5BDE5DCC" w:rsidR="00EC6080" w:rsidRPr="00202B4C" w:rsidRDefault="00EC6080" w:rsidP="00EC6080">
            <w:pPr>
              <w:rPr>
                <w:lang w:val="en-GB"/>
              </w:rPr>
            </w:pPr>
            <w:r w:rsidRPr="00202B4C">
              <w:rPr>
                <w:lang w:val="en-GB"/>
              </w:rPr>
              <w:t>875.4154</w:t>
            </w:r>
          </w:p>
        </w:tc>
      </w:tr>
      <w:tr w:rsidR="00EC6080" w:rsidRPr="00202B4C" w14:paraId="3654C90C" w14:textId="77777777" w:rsidTr="00EC6080">
        <w:tc>
          <w:tcPr>
            <w:tcW w:w="2254" w:type="dxa"/>
            <w:tcBorders>
              <w:top w:val="nil"/>
              <w:left w:val="nil"/>
              <w:bottom w:val="nil"/>
              <w:right w:val="nil"/>
            </w:tcBorders>
          </w:tcPr>
          <w:p w14:paraId="6AF5E9A4" w14:textId="7AC3EF22" w:rsidR="00EC6080" w:rsidRPr="00202B4C" w:rsidRDefault="00EC6080" w:rsidP="00EC6080">
            <w:pPr>
              <w:rPr>
                <w:lang w:val="en-GB"/>
              </w:rPr>
            </w:pPr>
            <w:r w:rsidRPr="00202B4C">
              <w:rPr>
                <w:lang w:val="en-GB"/>
              </w:rPr>
              <w:t>Larval host</w:t>
            </w:r>
          </w:p>
        </w:tc>
        <w:tc>
          <w:tcPr>
            <w:tcW w:w="2254" w:type="dxa"/>
            <w:tcBorders>
              <w:top w:val="nil"/>
              <w:left w:val="nil"/>
              <w:bottom w:val="nil"/>
              <w:right w:val="nil"/>
            </w:tcBorders>
          </w:tcPr>
          <w:p w14:paraId="77113BA0" w14:textId="79BC8F4F" w:rsidR="00EC6080" w:rsidRPr="00202B4C" w:rsidRDefault="00EC6080" w:rsidP="00EC6080">
            <w:pPr>
              <w:rPr>
                <w:lang w:val="en-GB"/>
              </w:rPr>
            </w:pPr>
            <w:r w:rsidRPr="00202B4C">
              <w:rPr>
                <w:lang w:val="en-GB"/>
              </w:rPr>
              <w:t>1</w:t>
            </w:r>
          </w:p>
        </w:tc>
        <w:tc>
          <w:tcPr>
            <w:tcW w:w="1370" w:type="dxa"/>
            <w:tcBorders>
              <w:top w:val="nil"/>
              <w:left w:val="nil"/>
              <w:bottom w:val="nil"/>
              <w:right w:val="nil"/>
            </w:tcBorders>
          </w:tcPr>
          <w:p w14:paraId="6B295D7D" w14:textId="577A5591" w:rsidR="00EC6080" w:rsidRPr="00202B4C" w:rsidRDefault="00EC6080" w:rsidP="00EC6080">
            <w:pPr>
              <w:rPr>
                <w:lang w:val="en-GB"/>
              </w:rPr>
            </w:pPr>
            <w:r w:rsidRPr="00202B4C">
              <w:rPr>
                <w:lang w:val="en-GB"/>
              </w:rPr>
              <w:t>0.0035847</w:t>
            </w:r>
          </w:p>
        </w:tc>
        <w:tc>
          <w:tcPr>
            <w:tcW w:w="2254" w:type="dxa"/>
            <w:tcBorders>
              <w:top w:val="nil"/>
              <w:left w:val="nil"/>
              <w:bottom w:val="nil"/>
              <w:right w:val="nil"/>
            </w:tcBorders>
          </w:tcPr>
          <w:p w14:paraId="2CF461B3" w14:textId="77C78152" w:rsidR="00EC6080" w:rsidRPr="00202B4C" w:rsidRDefault="00EC6080" w:rsidP="00EC6080">
            <w:pPr>
              <w:rPr>
                <w:lang w:val="en-GB"/>
              </w:rPr>
            </w:pPr>
            <w:r w:rsidRPr="00202B4C">
              <w:rPr>
                <w:lang w:val="en-GB"/>
              </w:rPr>
              <w:t>101.0475</w:t>
            </w:r>
          </w:p>
        </w:tc>
      </w:tr>
      <w:tr w:rsidR="00EC6080" w:rsidRPr="00202B4C" w14:paraId="67EB7065" w14:textId="77777777" w:rsidTr="00EC6080">
        <w:tc>
          <w:tcPr>
            <w:tcW w:w="2254" w:type="dxa"/>
            <w:tcBorders>
              <w:top w:val="nil"/>
              <w:left w:val="nil"/>
              <w:bottom w:val="nil"/>
              <w:right w:val="nil"/>
            </w:tcBorders>
          </w:tcPr>
          <w:p w14:paraId="6DB1B3F6" w14:textId="3B41A98B" w:rsidR="00EC6080" w:rsidRPr="00202B4C" w:rsidRDefault="00EC6080" w:rsidP="00EC6080">
            <w:pPr>
              <w:rPr>
                <w:lang w:val="en-GB"/>
              </w:rPr>
            </w:pPr>
            <w:proofErr w:type="spellStart"/>
            <w:proofErr w:type="gramStart"/>
            <w:r w:rsidRPr="00202B4C">
              <w:rPr>
                <w:lang w:val="en-GB"/>
              </w:rPr>
              <w:t>Maternal:Larval</w:t>
            </w:r>
            <w:proofErr w:type="spellEnd"/>
            <w:proofErr w:type="gramEnd"/>
            <w:r w:rsidRPr="00202B4C">
              <w:rPr>
                <w:lang w:val="en-GB"/>
              </w:rPr>
              <w:t xml:space="preserve"> host</w:t>
            </w:r>
          </w:p>
        </w:tc>
        <w:tc>
          <w:tcPr>
            <w:tcW w:w="2254" w:type="dxa"/>
            <w:tcBorders>
              <w:top w:val="nil"/>
              <w:left w:val="nil"/>
              <w:bottom w:val="nil"/>
              <w:right w:val="nil"/>
            </w:tcBorders>
          </w:tcPr>
          <w:p w14:paraId="5551E611" w14:textId="51D2CCF9" w:rsidR="00EC6080" w:rsidRPr="00202B4C" w:rsidRDefault="00EC6080" w:rsidP="00EC6080">
            <w:pPr>
              <w:rPr>
                <w:lang w:val="en-GB"/>
              </w:rPr>
            </w:pPr>
            <w:r w:rsidRPr="00202B4C">
              <w:rPr>
                <w:lang w:val="en-GB"/>
              </w:rPr>
              <w:t>1</w:t>
            </w:r>
          </w:p>
        </w:tc>
        <w:tc>
          <w:tcPr>
            <w:tcW w:w="1370" w:type="dxa"/>
            <w:tcBorders>
              <w:top w:val="nil"/>
              <w:left w:val="nil"/>
              <w:bottom w:val="nil"/>
              <w:right w:val="nil"/>
            </w:tcBorders>
          </w:tcPr>
          <w:p w14:paraId="41F40433" w14:textId="0B3183FB" w:rsidR="00EC6080" w:rsidRPr="00202B4C" w:rsidRDefault="00EC6080" w:rsidP="00EC6080">
            <w:pPr>
              <w:rPr>
                <w:lang w:val="en-GB"/>
              </w:rPr>
            </w:pPr>
            <w:r w:rsidRPr="00202B4C">
              <w:rPr>
                <w:lang w:val="en-GB"/>
              </w:rPr>
              <w:t>0.0002080</w:t>
            </w:r>
          </w:p>
        </w:tc>
        <w:tc>
          <w:tcPr>
            <w:tcW w:w="2254" w:type="dxa"/>
            <w:tcBorders>
              <w:top w:val="nil"/>
              <w:left w:val="nil"/>
              <w:bottom w:val="nil"/>
              <w:right w:val="nil"/>
            </w:tcBorders>
          </w:tcPr>
          <w:p w14:paraId="4951F331" w14:textId="3131C81A" w:rsidR="00EC6080" w:rsidRPr="00202B4C" w:rsidRDefault="00EC6080" w:rsidP="00EC6080">
            <w:pPr>
              <w:rPr>
                <w:lang w:val="en-GB"/>
              </w:rPr>
            </w:pPr>
            <w:r w:rsidRPr="00202B4C">
              <w:rPr>
                <w:lang w:val="en-GB"/>
              </w:rPr>
              <w:t>5.8621</w:t>
            </w:r>
          </w:p>
        </w:tc>
      </w:tr>
      <w:tr w:rsidR="00EC6080" w:rsidRPr="00202B4C" w14:paraId="63A4154F" w14:textId="77777777" w:rsidTr="00EC6080">
        <w:tc>
          <w:tcPr>
            <w:tcW w:w="2254" w:type="dxa"/>
            <w:tcBorders>
              <w:top w:val="nil"/>
              <w:left w:val="nil"/>
              <w:bottom w:val="nil"/>
              <w:right w:val="nil"/>
            </w:tcBorders>
          </w:tcPr>
          <w:p w14:paraId="019CB1C5" w14:textId="66AD1DE3" w:rsidR="00EC6080" w:rsidRPr="00202B4C" w:rsidRDefault="00EC6080" w:rsidP="00EC6080">
            <w:pPr>
              <w:rPr>
                <w:lang w:val="en-GB"/>
              </w:rPr>
            </w:pPr>
            <w:r w:rsidRPr="00202B4C">
              <w:rPr>
                <w:lang w:val="en-GB"/>
              </w:rPr>
              <w:t>Residuals</w:t>
            </w:r>
          </w:p>
        </w:tc>
        <w:tc>
          <w:tcPr>
            <w:tcW w:w="2254" w:type="dxa"/>
            <w:tcBorders>
              <w:top w:val="nil"/>
              <w:left w:val="nil"/>
              <w:bottom w:val="nil"/>
              <w:right w:val="nil"/>
            </w:tcBorders>
          </w:tcPr>
          <w:p w14:paraId="735C94A6" w14:textId="61A57D6C" w:rsidR="00EC6080" w:rsidRPr="00202B4C" w:rsidRDefault="00EC6080" w:rsidP="00EC6080">
            <w:pPr>
              <w:rPr>
                <w:lang w:val="en-GB"/>
              </w:rPr>
            </w:pPr>
            <w:r w:rsidRPr="00202B4C">
              <w:rPr>
                <w:lang w:val="en-GB"/>
              </w:rPr>
              <w:t>283</w:t>
            </w:r>
          </w:p>
        </w:tc>
        <w:tc>
          <w:tcPr>
            <w:tcW w:w="1370" w:type="dxa"/>
            <w:tcBorders>
              <w:top w:val="nil"/>
              <w:left w:val="nil"/>
              <w:bottom w:val="nil"/>
              <w:right w:val="nil"/>
            </w:tcBorders>
          </w:tcPr>
          <w:p w14:paraId="41BFAC73" w14:textId="05A0E1AB" w:rsidR="00EC6080" w:rsidRPr="00202B4C" w:rsidRDefault="00EC6080" w:rsidP="00EC6080">
            <w:pPr>
              <w:rPr>
                <w:lang w:val="en-GB"/>
              </w:rPr>
            </w:pPr>
            <w:r w:rsidRPr="00202B4C">
              <w:rPr>
                <w:lang w:val="en-GB"/>
              </w:rPr>
              <w:t>0.0000355</w:t>
            </w:r>
          </w:p>
        </w:tc>
        <w:tc>
          <w:tcPr>
            <w:tcW w:w="2254" w:type="dxa"/>
            <w:tcBorders>
              <w:top w:val="nil"/>
              <w:left w:val="nil"/>
              <w:bottom w:val="nil"/>
              <w:right w:val="nil"/>
            </w:tcBorders>
          </w:tcPr>
          <w:p w14:paraId="71479ECD" w14:textId="77777777" w:rsidR="00EC6080" w:rsidRPr="00202B4C" w:rsidRDefault="00EC6080" w:rsidP="00EC6080">
            <w:pPr>
              <w:rPr>
                <w:lang w:val="en-GB"/>
              </w:rPr>
            </w:pPr>
          </w:p>
        </w:tc>
      </w:tr>
    </w:tbl>
    <w:p w14:paraId="6B4C3111" w14:textId="77777777" w:rsidR="003137E1" w:rsidRPr="00202B4C" w:rsidRDefault="003137E1" w:rsidP="000624DD">
      <w:pPr>
        <w:rPr>
          <w:lang w:val="en-GB"/>
        </w:rPr>
      </w:pPr>
    </w:p>
    <w:p w14:paraId="3F3B75F6" w14:textId="77777777" w:rsidR="00083D19" w:rsidRPr="00202B4C" w:rsidRDefault="00083D19" w:rsidP="000624DD">
      <w:pPr>
        <w:rPr>
          <w:lang w:val="en-GB"/>
        </w:rPr>
      </w:pPr>
    </w:p>
    <w:p w14:paraId="1E4DB695" w14:textId="6220A575" w:rsidR="00083D19" w:rsidRPr="00202B4C" w:rsidRDefault="00083D19" w:rsidP="00083D19">
      <w:pPr>
        <w:pStyle w:val="Caption"/>
        <w:keepNext/>
        <w:rPr>
          <w:lang w:val="en-GB"/>
        </w:rPr>
      </w:pPr>
      <w:r w:rsidRPr="00202B4C">
        <w:rPr>
          <w:lang w:val="en-GB"/>
        </w:rPr>
        <w:t xml:space="preserve">Table </w:t>
      </w:r>
      <w:r w:rsidRPr="00202B4C">
        <w:rPr>
          <w:lang w:val="en-GB"/>
        </w:rPr>
        <w:fldChar w:fldCharType="begin"/>
      </w:r>
      <w:r w:rsidRPr="00202B4C">
        <w:rPr>
          <w:lang w:val="en-GB"/>
        </w:rPr>
        <w:instrText xml:space="preserve"> SEQ Table \* ARABIC </w:instrText>
      </w:r>
      <w:r w:rsidRPr="00202B4C">
        <w:rPr>
          <w:lang w:val="en-GB"/>
        </w:rPr>
        <w:fldChar w:fldCharType="separate"/>
      </w:r>
      <w:r w:rsidRPr="00202B4C">
        <w:rPr>
          <w:noProof/>
          <w:lang w:val="en-GB"/>
        </w:rPr>
        <w:t>2</w:t>
      </w:r>
      <w:r w:rsidRPr="00202B4C">
        <w:rPr>
          <w:lang w:val="en-GB"/>
        </w:rPr>
        <w:fldChar w:fldCharType="end"/>
      </w:r>
      <w:r w:rsidRPr="00202B4C">
        <w:rPr>
          <w:lang w:val="en-GB"/>
        </w:rPr>
        <w:t xml:space="preserve">: </w:t>
      </w:r>
      <w:proofErr w:type="spellStart"/>
      <w:r w:rsidRPr="00202B4C">
        <w:rPr>
          <w:lang w:val="en-GB"/>
        </w:rPr>
        <w:t>Anova</w:t>
      </w:r>
      <w:proofErr w:type="spellEnd"/>
      <w:r w:rsidRPr="00202B4C">
        <w:rPr>
          <w:lang w:val="en-GB"/>
        </w:rPr>
        <w:t xml:space="preserve"> statistics of the effect of maternal and larval host plants to the </w:t>
      </w:r>
      <w:r w:rsidRPr="00202B4C">
        <w:rPr>
          <w:lang w:val="en-GB"/>
        </w:rPr>
        <w:t xml:space="preserve">adult weight </w:t>
      </w:r>
    </w:p>
    <w:tbl>
      <w:tblPr>
        <w:tblStyle w:val="TableGrid"/>
        <w:tblW w:w="0" w:type="auto"/>
        <w:tblLook w:val="04A0" w:firstRow="1" w:lastRow="0" w:firstColumn="1" w:lastColumn="0" w:noHBand="0" w:noVBand="1"/>
      </w:tblPr>
      <w:tblGrid>
        <w:gridCol w:w="2254"/>
        <w:gridCol w:w="2254"/>
        <w:gridCol w:w="1370"/>
        <w:gridCol w:w="2254"/>
      </w:tblGrid>
      <w:tr w:rsidR="00083D19" w:rsidRPr="00202B4C" w14:paraId="7583C70E" w14:textId="77777777" w:rsidTr="008E6B88">
        <w:tc>
          <w:tcPr>
            <w:tcW w:w="2254" w:type="dxa"/>
            <w:tcBorders>
              <w:top w:val="nil"/>
              <w:left w:val="nil"/>
              <w:bottom w:val="single" w:sz="4" w:space="0" w:color="auto"/>
              <w:right w:val="nil"/>
            </w:tcBorders>
          </w:tcPr>
          <w:p w14:paraId="2CA757A8" w14:textId="77777777" w:rsidR="00083D19" w:rsidRPr="00202B4C" w:rsidRDefault="00083D19" w:rsidP="008E6B88">
            <w:pPr>
              <w:rPr>
                <w:lang w:val="en-GB"/>
              </w:rPr>
            </w:pPr>
            <w:r w:rsidRPr="00202B4C">
              <w:rPr>
                <w:lang w:val="en-GB"/>
              </w:rPr>
              <w:t>Explanatory variable</w:t>
            </w:r>
          </w:p>
        </w:tc>
        <w:tc>
          <w:tcPr>
            <w:tcW w:w="2254" w:type="dxa"/>
            <w:tcBorders>
              <w:top w:val="nil"/>
              <w:left w:val="nil"/>
              <w:bottom w:val="single" w:sz="4" w:space="0" w:color="auto"/>
              <w:right w:val="nil"/>
            </w:tcBorders>
          </w:tcPr>
          <w:p w14:paraId="2ADA99C8" w14:textId="77777777" w:rsidR="00083D19" w:rsidRPr="00202B4C" w:rsidRDefault="00083D19" w:rsidP="008E6B88">
            <w:pPr>
              <w:rPr>
                <w:lang w:val="en-GB"/>
              </w:rPr>
            </w:pPr>
            <w:proofErr w:type="spellStart"/>
            <w:r w:rsidRPr="00202B4C">
              <w:rPr>
                <w:lang w:val="en-GB"/>
              </w:rPr>
              <w:t>Df</w:t>
            </w:r>
            <w:proofErr w:type="spellEnd"/>
          </w:p>
        </w:tc>
        <w:tc>
          <w:tcPr>
            <w:tcW w:w="1370" w:type="dxa"/>
            <w:tcBorders>
              <w:top w:val="nil"/>
              <w:left w:val="nil"/>
              <w:bottom w:val="single" w:sz="4" w:space="0" w:color="auto"/>
              <w:right w:val="nil"/>
            </w:tcBorders>
          </w:tcPr>
          <w:p w14:paraId="1F4A47A7" w14:textId="77777777" w:rsidR="00083D19" w:rsidRPr="00202B4C" w:rsidRDefault="00083D19" w:rsidP="008E6B88">
            <w:pPr>
              <w:rPr>
                <w:lang w:val="en-GB"/>
              </w:rPr>
            </w:pPr>
            <w:r w:rsidRPr="00202B4C">
              <w:rPr>
                <w:lang w:val="en-GB"/>
              </w:rPr>
              <w:t xml:space="preserve">Mean </w:t>
            </w:r>
            <w:proofErr w:type="spellStart"/>
            <w:r w:rsidRPr="00202B4C">
              <w:rPr>
                <w:lang w:val="en-GB"/>
              </w:rPr>
              <w:t>sq</w:t>
            </w:r>
            <w:proofErr w:type="spellEnd"/>
          </w:p>
        </w:tc>
        <w:tc>
          <w:tcPr>
            <w:tcW w:w="2254" w:type="dxa"/>
            <w:tcBorders>
              <w:top w:val="nil"/>
              <w:left w:val="nil"/>
              <w:bottom w:val="single" w:sz="4" w:space="0" w:color="auto"/>
              <w:right w:val="nil"/>
            </w:tcBorders>
          </w:tcPr>
          <w:p w14:paraId="7FAB9BC5" w14:textId="77777777" w:rsidR="00083D19" w:rsidRPr="00202B4C" w:rsidRDefault="00083D19" w:rsidP="008E6B88">
            <w:pPr>
              <w:rPr>
                <w:lang w:val="en-GB"/>
              </w:rPr>
            </w:pPr>
            <w:r w:rsidRPr="00202B4C">
              <w:rPr>
                <w:lang w:val="en-GB"/>
              </w:rPr>
              <w:t>F value</w:t>
            </w:r>
          </w:p>
        </w:tc>
      </w:tr>
      <w:tr w:rsidR="00083D19" w:rsidRPr="00202B4C" w14:paraId="5DC117B5" w14:textId="77777777" w:rsidTr="008E6B88">
        <w:tc>
          <w:tcPr>
            <w:tcW w:w="2254" w:type="dxa"/>
            <w:tcBorders>
              <w:top w:val="single" w:sz="4" w:space="0" w:color="auto"/>
              <w:left w:val="nil"/>
              <w:bottom w:val="nil"/>
              <w:right w:val="nil"/>
            </w:tcBorders>
          </w:tcPr>
          <w:p w14:paraId="5B7852E7" w14:textId="77777777" w:rsidR="00083D19" w:rsidRPr="00202B4C" w:rsidRDefault="00083D19" w:rsidP="008E6B88">
            <w:pPr>
              <w:rPr>
                <w:lang w:val="en-GB"/>
              </w:rPr>
            </w:pPr>
            <w:r w:rsidRPr="00202B4C">
              <w:rPr>
                <w:lang w:val="en-GB"/>
              </w:rPr>
              <w:t>Maternal host</w:t>
            </w:r>
          </w:p>
        </w:tc>
        <w:tc>
          <w:tcPr>
            <w:tcW w:w="2254" w:type="dxa"/>
            <w:tcBorders>
              <w:left w:val="nil"/>
              <w:bottom w:val="nil"/>
              <w:right w:val="nil"/>
            </w:tcBorders>
          </w:tcPr>
          <w:p w14:paraId="32115AA2" w14:textId="77777777" w:rsidR="00083D19" w:rsidRPr="00202B4C" w:rsidRDefault="00083D19" w:rsidP="008E6B88">
            <w:pPr>
              <w:rPr>
                <w:lang w:val="en-GB"/>
              </w:rPr>
            </w:pPr>
            <w:r w:rsidRPr="00202B4C">
              <w:rPr>
                <w:lang w:val="en-GB"/>
              </w:rPr>
              <w:t>1</w:t>
            </w:r>
          </w:p>
        </w:tc>
        <w:tc>
          <w:tcPr>
            <w:tcW w:w="1370" w:type="dxa"/>
            <w:tcBorders>
              <w:left w:val="nil"/>
              <w:bottom w:val="nil"/>
              <w:right w:val="nil"/>
            </w:tcBorders>
          </w:tcPr>
          <w:p w14:paraId="5ECED636" w14:textId="68B470A7" w:rsidR="00083D19" w:rsidRPr="00202B4C" w:rsidRDefault="00202B4C" w:rsidP="008E6B88">
            <w:pPr>
              <w:rPr>
                <w:lang w:val="en-GB"/>
              </w:rPr>
            </w:pPr>
            <w:r w:rsidRPr="00202B4C">
              <w:rPr>
                <w:lang w:val="en-GB"/>
              </w:rPr>
              <w:t>13086.0</w:t>
            </w:r>
          </w:p>
        </w:tc>
        <w:tc>
          <w:tcPr>
            <w:tcW w:w="2254" w:type="dxa"/>
            <w:tcBorders>
              <w:left w:val="nil"/>
              <w:bottom w:val="nil"/>
              <w:right w:val="nil"/>
            </w:tcBorders>
          </w:tcPr>
          <w:p w14:paraId="3FFCBBE5" w14:textId="0377E3A2" w:rsidR="00083D19" w:rsidRPr="00202B4C" w:rsidRDefault="00202B4C" w:rsidP="008E6B88">
            <w:pPr>
              <w:rPr>
                <w:lang w:val="en-GB"/>
              </w:rPr>
            </w:pPr>
            <w:r w:rsidRPr="00202B4C">
              <w:rPr>
                <w:lang w:val="en-GB"/>
              </w:rPr>
              <w:t>145.6248</w:t>
            </w:r>
          </w:p>
        </w:tc>
      </w:tr>
      <w:tr w:rsidR="00083D19" w:rsidRPr="00202B4C" w14:paraId="6D4CD44F" w14:textId="77777777" w:rsidTr="008E6B88">
        <w:tc>
          <w:tcPr>
            <w:tcW w:w="2254" w:type="dxa"/>
            <w:tcBorders>
              <w:top w:val="nil"/>
              <w:left w:val="nil"/>
              <w:bottom w:val="nil"/>
              <w:right w:val="nil"/>
            </w:tcBorders>
          </w:tcPr>
          <w:p w14:paraId="53B75A96" w14:textId="77777777" w:rsidR="00083D19" w:rsidRPr="00202B4C" w:rsidRDefault="00083D19" w:rsidP="008E6B88">
            <w:pPr>
              <w:rPr>
                <w:lang w:val="en-GB"/>
              </w:rPr>
            </w:pPr>
            <w:r w:rsidRPr="00202B4C">
              <w:rPr>
                <w:lang w:val="en-GB"/>
              </w:rPr>
              <w:t>Larval host</w:t>
            </w:r>
          </w:p>
        </w:tc>
        <w:tc>
          <w:tcPr>
            <w:tcW w:w="2254" w:type="dxa"/>
            <w:tcBorders>
              <w:top w:val="nil"/>
              <w:left w:val="nil"/>
              <w:bottom w:val="nil"/>
              <w:right w:val="nil"/>
            </w:tcBorders>
          </w:tcPr>
          <w:p w14:paraId="3C1B128C" w14:textId="77777777" w:rsidR="00083D19" w:rsidRPr="00202B4C" w:rsidRDefault="00083D19" w:rsidP="008E6B88">
            <w:pPr>
              <w:rPr>
                <w:lang w:val="en-GB"/>
              </w:rPr>
            </w:pPr>
            <w:r w:rsidRPr="00202B4C">
              <w:rPr>
                <w:lang w:val="en-GB"/>
              </w:rPr>
              <w:t>1</w:t>
            </w:r>
          </w:p>
        </w:tc>
        <w:tc>
          <w:tcPr>
            <w:tcW w:w="1370" w:type="dxa"/>
            <w:tcBorders>
              <w:top w:val="nil"/>
              <w:left w:val="nil"/>
              <w:bottom w:val="nil"/>
              <w:right w:val="nil"/>
            </w:tcBorders>
          </w:tcPr>
          <w:p w14:paraId="75A34778" w14:textId="4F16EFB9" w:rsidR="00083D19" w:rsidRPr="00202B4C" w:rsidRDefault="00202B4C" w:rsidP="008E6B88">
            <w:pPr>
              <w:rPr>
                <w:lang w:val="en-GB"/>
              </w:rPr>
            </w:pPr>
            <w:r w:rsidRPr="00202B4C">
              <w:rPr>
                <w:lang w:val="en-GB"/>
              </w:rPr>
              <w:t>7.5</w:t>
            </w:r>
          </w:p>
        </w:tc>
        <w:tc>
          <w:tcPr>
            <w:tcW w:w="2254" w:type="dxa"/>
            <w:tcBorders>
              <w:top w:val="nil"/>
              <w:left w:val="nil"/>
              <w:bottom w:val="nil"/>
              <w:right w:val="nil"/>
            </w:tcBorders>
          </w:tcPr>
          <w:p w14:paraId="13F9B2CB" w14:textId="56CE97F0" w:rsidR="00083D19" w:rsidRPr="00202B4C" w:rsidRDefault="00202B4C" w:rsidP="008E6B88">
            <w:pPr>
              <w:rPr>
                <w:lang w:val="en-GB"/>
              </w:rPr>
            </w:pPr>
            <w:r w:rsidRPr="00202B4C">
              <w:rPr>
                <w:lang w:val="en-GB"/>
              </w:rPr>
              <w:t>0.0833</w:t>
            </w:r>
          </w:p>
        </w:tc>
      </w:tr>
      <w:tr w:rsidR="00083D19" w:rsidRPr="00202B4C" w14:paraId="10AD6956" w14:textId="77777777" w:rsidTr="008E6B88">
        <w:tc>
          <w:tcPr>
            <w:tcW w:w="2254" w:type="dxa"/>
            <w:tcBorders>
              <w:top w:val="nil"/>
              <w:left w:val="nil"/>
              <w:bottom w:val="nil"/>
              <w:right w:val="nil"/>
            </w:tcBorders>
          </w:tcPr>
          <w:p w14:paraId="3779CE3D" w14:textId="77777777" w:rsidR="00083D19" w:rsidRPr="00202B4C" w:rsidRDefault="00083D19" w:rsidP="008E6B88">
            <w:pPr>
              <w:rPr>
                <w:lang w:val="en-GB"/>
              </w:rPr>
            </w:pPr>
            <w:proofErr w:type="spellStart"/>
            <w:proofErr w:type="gramStart"/>
            <w:r w:rsidRPr="00202B4C">
              <w:rPr>
                <w:lang w:val="en-GB"/>
              </w:rPr>
              <w:t>Maternal:Larval</w:t>
            </w:r>
            <w:proofErr w:type="spellEnd"/>
            <w:proofErr w:type="gramEnd"/>
            <w:r w:rsidRPr="00202B4C">
              <w:rPr>
                <w:lang w:val="en-GB"/>
              </w:rPr>
              <w:t xml:space="preserve"> host</w:t>
            </w:r>
          </w:p>
        </w:tc>
        <w:tc>
          <w:tcPr>
            <w:tcW w:w="2254" w:type="dxa"/>
            <w:tcBorders>
              <w:top w:val="nil"/>
              <w:left w:val="nil"/>
              <w:bottom w:val="nil"/>
              <w:right w:val="nil"/>
            </w:tcBorders>
          </w:tcPr>
          <w:p w14:paraId="56E9D798" w14:textId="77777777" w:rsidR="00083D19" w:rsidRPr="00202B4C" w:rsidRDefault="00083D19" w:rsidP="008E6B88">
            <w:pPr>
              <w:rPr>
                <w:lang w:val="en-GB"/>
              </w:rPr>
            </w:pPr>
            <w:r w:rsidRPr="00202B4C">
              <w:rPr>
                <w:lang w:val="en-GB"/>
              </w:rPr>
              <w:t>1</w:t>
            </w:r>
          </w:p>
        </w:tc>
        <w:tc>
          <w:tcPr>
            <w:tcW w:w="1370" w:type="dxa"/>
            <w:tcBorders>
              <w:top w:val="nil"/>
              <w:left w:val="nil"/>
              <w:bottom w:val="nil"/>
              <w:right w:val="nil"/>
            </w:tcBorders>
          </w:tcPr>
          <w:p w14:paraId="6400CF76" w14:textId="3D7E1D1E" w:rsidR="00083D19" w:rsidRPr="00202B4C" w:rsidRDefault="00202B4C" w:rsidP="008E6B88">
            <w:pPr>
              <w:rPr>
                <w:lang w:val="en-GB"/>
              </w:rPr>
            </w:pPr>
            <w:r w:rsidRPr="00202B4C">
              <w:rPr>
                <w:lang w:val="en-GB"/>
              </w:rPr>
              <w:t>336.7</w:t>
            </w:r>
          </w:p>
        </w:tc>
        <w:tc>
          <w:tcPr>
            <w:tcW w:w="2254" w:type="dxa"/>
            <w:tcBorders>
              <w:top w:val="nil"/>
              <w:left w:val="nil"/>
              <w:bottom w:val="nil"/>
              <w:right w:val="nil"/>
            </w:tcBorders>
          </w:tcPr>
          <w:p w14:paraId="0E23DBA1" w14:textId="3BB3AC12" w:rsidR="00083D19" w:rsidRPr="00202B4C" w:rsidRDefault="00202B4C" w:rsidP="008E6B88">
            <w:pPr>
              <w:rPr>
                <w:lang w:val="en-GB"/>
              </w:rPr>
            </w:pPr>
            <w:r w:rsidRPr="00202B4C">
              <w:rPr>
                <w:lang w:val="en-GB"/>
              </w:rPr>
              <w:t>3.7471</w:t>
            </w:r>
          </w:p>
        </w:tc>
      </w:tr>
      <w:tr w:rsidR="00083D19" w:rsidRPr="00202B4C" w14:paraId="27642EB9" w14:textId="77777777" w:rsidTr="008E6B88">
        <w:tc>
          <w:tcPr>
            <w:tcW w:w="2254" w:type="dxa"/>
            <w:tcBorders>
              <w:top w:val="nil"/>
              <w:left w:val="nil"/>
              <w:bottom w:val="nil"/>
              <w:right w:val="nil"/>
            </w:tcBorders>
          </w:tcPr>
          <w:p w14:paraId="67AEC468" w14:textId="77777777" w:rsidR="00083D19" w:rsidRPr="00202B4C" w:rsidRDefault="00083D19" w:rsidP="008E6B88">
            <w:pPr>
              <w:rPr>
                <w:lang w:val="en-GB"/>
              </w:rPr>
            </w:pPr>
            <w:r w:rsidRPr="00202B4C">
              <w:rPr>
                <w:lang w:val="en-GB"/>
              </w:rPr>
              <w:t>Residuals</w:t>
            </w:r>
          </w:p>
        </w:tc>
        <w:tc>
          <w:tcPr>
            <w:tcW w:w="2254" w:type="dxa"/>
            <w:tcBorders>
              <w:top w:val="nil"/>
              <w:left w:val="nil"/>
              <w:bottom w:val="nil"/>
              <w:right w:val="nil"/>
            </w:tcBorders>
          </w:tcPr>
          <w:p w14:paraId="36B1C484" w14:textId="77777777" w:rsidR="00083D19" w:rsidRPr="00202B4C" w:rsidRDefault="00083D19" w:rsidP="008E6B88">
            <w:pPr>
              <w:rPr>
                <w:lang w:val="en-GB"/>
              </w:rPr>
            </w:pPr>
            <w:r w:rsidRPr="00202B4C">
              <w:rPr>
                <w:lang w:val="en-GB"/>
              </w:rPr>
              <w:t>283</w:t>
            </w:r>
          </w:p>
        </w:tc>
        <w:tc>
          <w:tcPr>
            <w:tcW w:w="1370" w:type="dxa"/>
            <w:tcBorders>
              <w:top w:val="nil"/>
              <w:left w:val="nil"/>
              <w:bottom w:val="nil"/>
              <w:right w:val="nil"/>
            </w:tcBorders>
          </w:tcPr>
          <w:p w14:paraId="5CCCC3A8" w14:textId="44F9696A" w:rsidR="00083D19" w:rsidRPr="00202B4C" w:rsidRDefault="00202B4C" w:rsidP="008E6B88">
            <w:pPr>
              <w:rPr>
                <w:lang w:val="en-GB"/>
              </w:rPr>
            </w:pPr>
            <w:r w:rsidRPr="00202B4C">
              <w:rPr>
                <w:lang w:val="en-GB"/>
              </w:rPr>
              <w:t>89.9</w:t>
            </w:r>
          </w:p>
        </w:tc>
        <w:tc>
          <w:tcPr>
            <w:tcW w:w="2254" w:type="dxa"/>
            <w:tcBorders>
              <w:top w:val="nil"/>
              <w:left w:val="nil"/>
              <w:bottom w:val="nil"/>
              <w:right w:val="nil"/>
            </w:tcBorders>
          </w:tcPr>
          <w:p w14:paraId="367AFDB7" w14:textId="77777777" w:rsidR="00083D19" w:rsidRPr="00202B4C" w:rsidRDefault="00083D19" w:rsidP="008E6B88">
            <w:pPr>
              <w:rPr>
                <w:lang w:val="en-GB"/>
              </w:rPr>
            </w:pPr>
          </w:p>
        </w:tc>
      </w:tr>
    </w:tbl>
    <w:p w14:paraId="3252C6F4" w14:textId="77777777" w:rsidR="00083D19" w:rsidRPr="00202B4C" w:rsidRDefault="00083D19" w:rsidP="000624DD">
      <w:pPr>
        <w:rPr>
          <w:lang w:val="en-GB"/>
        </w:rPr>
      </w:pPr>
    </w:p>
    <w:p w14:paraId="201CC3A5" w14:textId="3BC7F5D6" w:rsidR="000624DD" w:rsidRPr="00202B4C" w:rsidRDefault="000624DD">
      <w:pPr>
        <w:rPr>
          <w:lang w:val="en-GB"/>
        </w:rPr>
      </w:pPr>
    </w:p>
    <w:p w14:paraId="4F059C68" w14:textId="7E8183AA" w:rsidR="00A23481" w:rsidRPr="00202B4C" w:rsidRDefault="00A23481">
      <w:pPr>
        <w:rPr>
          <w:lang w:val="en-GB"/>
        </w:rPr>
      </w:pPr>
    </w:p>
    <w:sectPr w:rsidR="00A23481" w:rsidRPr="00202B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82EBE" w14:textId="77777777" w:rsidR="009419DD" w:rsidRDefault="009419DD" w:rsidP="006659C6">
      <w:r>
        <w:separator/>
      </w:r>
    </w:p>
  </w:endnote>
  <w:endnote w:type="continuationSeparator" w:id="0">
    <w:p w14:paraId="3C74A401" w14:textId="77777777" w:rsidR="009419DD" w:rsidRDefault="009419DD" w:rsidP="00665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B33C" w14:textId="77777777" w:rsidR="009419DD" w:rsidRDefault="009419DD" w:rsidP="006659C6">
      <w:r>
        <w:separator/>
      </w:r>
    </w:p>
  </w:footnote>
  <w:footnote w:type="continuationSeparator" w:id="0">
    <w:p w14:paraId="6219E4F1" w14:textId="77777777" w:rsidR="009419DD" w:rsidRDefault="009419DD" w:rsidP="00665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A825" w14:textId="59410CDE" w:rsidR="006659C6" w:rsidRPr="00202B4C" w:rsidRDefault="006659C6" w:rsidP="006659C6">
    <w:pPr>
      <w:rPr>
        <w:lang w:val="en-GB"/>
      </w:rPr>
    </w:pPr>
    <w:r>
      <w:rPr>
        <w:lang w:val="en-GB"/>
      </w:rPr>
      <w:t>BIOS14: ANOVA Assignment</w:t>
    </w:r>
    <w:r>
      <w:rPr>
        <w:lang w:val="en-GB"/>
      </w:rPr>
      <w:tab/>
    </w:r>
    <w:r>
      <w:rPr>
        <w:lang w:val="en-GB"/>
      </w:rPr>
      <w:tab/>
    </w:r>
    <w:r>
      <w:rPr>
        <w:lang w:val="en-GB"/>
      </w:rPr>
      <w:tab/>
    </w:r>
    <w:r>
      <w:rPr>
        <w:lang w:val="en-GB"/>
      </w:rPr>
      <w:tab/>
    </w:r>
    <w:r>
      <w:rPr>
        <w:lang w:val="en-GB"/>
      </w:rPr>
      <w:tab/>
    </w:r>
    <w:r>
      <w:rPr>
        <w:lang w:val="en-GB"/>
      </w:rPr>
      <w:tab/>
    </w:r>
    <w:r>
      <w:rPr>
        <w:lang w:val="en-GB"/>
      </w:rPr>
      <w:tab/>
      <w:t>Pedro Rosero</w:t>
    </w:r>
  </w:p>
  <w:p w14:paraId="024BE629" w14:textId="77777777" w:rsidR="006659C6" w:rsidRDefault="006659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81"/>
    <w:rsid w:val="00022369"/>
    <w:rsid w:val="00024B97"/>
    <w:rsid w:val="00025D1A"/>
    <w:rsid w:val="00027984"/>
    <w:rsid w:val="00035051"/>
    <w:rsid w:val="0003641E"/>
    <w:rsid w:val="000624DD"/>
    <w:rsid w:val="000664FF"/>
    <w:rsid w:val="00073D9D"/>
    <w:rsid w:val="00083D19"/>
    <w:rsid w:val="0008777A"/>
    <w:rsid w:val="00090170"/>
    <w:rsid w:val="000A3B27"/>
    <w:rsid w:val="000A73AB"/>
    <w:rsid w:val="000B5771"/>
    <w:rsid w:val="000B77E5"/>
    <w:rsid w:val="000C7FAF"/>
    <w:rsid w:val="000D3483"/>
    <w:rsid w:val="000E15E6"/>
    <w:rsid w:val="000E1F78"/>
    <w:rsid w:val="000E6419"/>
    <w:rsid w:val="000F4185"/>
    <w:rsid w:val="001007FA"/>
    <w:rsid w:val="001025C7"/>
    <w:rsid w:val="00103C31"/>
    <w:rsid w:val="00110E34"/>
    <w:rsid w:val="00114998"/>
    <w:rsid w:val="00124B50"/>
    <w:rsid w:val="001361F8"/>
    <w:rsid w:val="00137070"/>
    <w:rsid w:val="001375A4"/>
    <w:rsid w:val="001423BD"/>
    <w:rsid w:val="00150CE1"/>
    <w:rsid w:val="00151C19"/>
    <w:rsid w:val="00156209"/>
    <w:rsid w:val="001606AF"/>
    <w:rsid w:val="00174D88"/>
    <w:rsid w:val="001813A4"/>
    <w:rsid w:val="0018149E"/>
    <w:rsid w:val="001846F5"/>
    <w:rsid w:val="00193A33"/>
    <w:rsid w:val="00193AE9"/>
    <w:rsid w:val="001A6A11"/>
    <w:rsid w:val="001C3E01"/>
    <w:rsid w:val="001C55D9"/>
    <w:rsid w:val="001D2DC8"/>
    <w:rsid w:val="001E0D7E"/>
    <w:rsid w:val="001E39BB"/>
    <w:rsid w:val="001E4703"/>
    <w:rsid w:val="001F2025"/>
    <w:rsid w:val="001F2DF1"/>
    <w:rsid w:val="00202B4C"/>
    <w:rsid w:val="0020786F"/>
    <w:rsid w:val="0022774F"/>
    <w:rsid w:val="002341C8"/>
    <w:rsid w:val="0024577C"/>
    <w:rsid w:val="00250A55"/>
    <w:rsid w:val="00257B78"/>
    <w:rsid w:val="002603E6"/>
    <w:rsid w:val="00261F83"/>
    <w:rsid w:val="0027300F"/>
    <w:rsid w:val="002822E1"/>
    <w:rsid w:val="002A0905"/>
    <w:rsid w:val="002A0F48"/>
    <w:rsid w:val="002A293B"/>
    <w:rsid w:val="002A692C"/>
    <w:rsid w:val="002B5A7F"/>
    <w:rsid w:val="002C5E0B"/>
    <w:rsid w:val="002D2AF5"/>
    <w:rsid w:val="002E5CDD"/>
    <w:rsid w:val="002F210E"/>
    <w:rsid w:val="003137E1"/>
    <w:rsid w:val="003143E9"/>
    <w:rsid w:val="00315FD0"/>
    <w:rsid w:val="00336EA8"/>
    <w:rsid w:val="0034010B"/>
    <w:rsid w:val="00355821"/>
    <w:rsid w:val="003778E9"/>
    <w:rsid w:val="003851B1"/>
    <w:rsid w:val="00395A47"/>
    <w:rsid w:val="003A1E28"/>
    <w:rsid w:val="003A254F"/>
    <w:rsid w:val="003B3D98"/>
    <w:rsid w:val="003B4E68"/>
    <w:rsid w:val="003B5927"/>
    <w:rsid w:val="003D4857"/>
    <w:rsid w:val="003D5A3C"/>
    <w:rsid w:val="003F5602"/>
    <w:rsid w:val="00406AD1"/>
    <w:rsid w:val="00417B23"/>
    <w:rsid w:val="00417F3B"/>
    <w:rsid w:val="00422335"/>
    <w:rsid w:val="00427067"/>
    <w:rsid w:val="004277FF"/>
    <w:rsid w:val="00427E2C"/>
    <w:rsid w:val="00432CAB"/>
    <w:rsid w:val="004439C0"/>
    <w:rsid w:val="004445E4"/>
    <w:rsid w:val="00444726"/>
    <w:rsid w:val="00462284"/>
    <w:rsid w:val="00467BF9"/>
    <w:rsid w:val="004855F3"/>
    <w:rsid w:val="004903D8"/>
    <w:rsid w:val="004A5408"/>
    <w:rsid w:val="004C147B"/>
    <w:rsid w:val="004C5E4B"/>
    <w:rsid w:val="004D2093"/>
    <w:rsid w:val="004D57CF"/>
    <w:rsid w:val="004D740B"/>
    <w:rsid w:val="00513D7C"/>
    <w:rsid w:val="00521744"/>
    <w:rsid w:val="00533433"/>
    <w:rsid w:val="00541381"/>
    <w:rsid w:val="00547189"/>
    <w:rsid w:val="00550C90"/>
    <w:rsid w:val="005603F3"/>
    <w:rsid w:val="005635D1"/>
    <w:rsid w:val="00591CD3"/>
    <w:rsid w:val="005A202A"/>
    <w:rsid w:val="005D0483"/>
    <w:rsid w:val="005E11E8"/>
    <w:rsid w:val="00607F85"/>
    <w:rsid w:val="0061362C"/>
    <w:rsid w:val="00617722"/>
    <w:rsid w:val="00617987"/>
    <w:rsid w:val="0062788B"/>
    <w:rsid w:val="006322B1"/>
    <w:rsid w:val="006512A1"/>
    <w:rsid w:val="0065594E"/>
    <w:rsid w:val="00660066"/>
    <w:rsid w:val="006659C6"/>
    <w:rsid w:val="00683918"/>
    <w:rsid w:val="00683E22"/>
    <w:rsid w:val="0069582B"/>
    <w:rsid w:val="006A3994"/>
    <w:rsid w:val="006B4487"/>
    <w:rsid w:val="006B721A"/>
    <w:rsid w:val="006B7B2A"/>
    <w:rsid w:val="006C12FB"/>
    <w:rsid w:val="006E65B8"/>
    <w:rsid w:val="006E6E09"/>
    <w:rsid w:val="006F474B"/>
    <w:rsid w:val="006F79CA"/>
    <w:rsid w:val="007003D9"/>
    <w:rsid w:val="00712F86"/>
    <w:rsid w:val="00715600"/>
    <w:rsid w:val="0072093F"/>
    <w:rsid w:val="007334BC"/>
    <w:rsid w:val="00735E28"/>
    <w:rsid w:val="00740828"/>
    <w:rsid w:val="00747527"/>
    <w:rsid w:val="00750A90"/>
    <w:rsid w:val="00764877"/>
    <w:rsid w:val="00787F09"/>
    <w:rsid w:val="007A23DB"/>
    <w:rsid w:val="007A38F1"/>
    <w:rsid w:val="007A6213"/>
    <w:rsid w:val="007A746F"/>
    <w:rsid w:val="007C663C"/>
    <w:rsid w:val="007D4BE9"/>
    <w:rsid w:val="007E0D88"/>
    <w:rsid w:val="007E0E85"/>
    <w:rsid w:val="007E1A4F"/>
    <w:rsid w:val="007E4A8C"/>
    <w:rsid w:val="007F297C"/>
    <w:rsid w:val="00810696"/>
    <w:rsid w:val="008131B3"/>
    <w:rsid w:val="0081432D"/>
    <w:rsid w:val="00814419"/>
    <w:rsid w:val="00824DD5"/>
    <w:rsid w:val="00835055"/>
    <w:rsid w:val="008379C1"/>
    <w:rsid w:val="00841497"/>
    <w:rsid w:val="00842F0E"/>
    <w:rsid w:val="0085237D"/>
    <w:rsid w:val="008626F4"/>
    <w:rsid w:val="00865536"/>
    <w:rsid w:val="00871B27"/>
    <w:rsid w:val="00875638"/>
    <w:rsid w:val="008772E2"/>
    <w:rsid w:val="00884DEC"/>
    <w:rsid w:val="00887AB5"/>
    <w:rsid w:val="00890ED9"/>
    <w:rsid w:val="00895A84"/>
    <w:rsid w:val="00895C90"/>
    <w:rsid w:val="008A7B67"/>
    <w:rsid w:val="008B51C1"/>
    <w:rsid w:val="008C4C1F"/>
    <w:rsid w:val="008C7CB6"/>
    <w:rsid w:val="008D5F09"/>
    <w:rsid w:val="008F229D"/>
    <w:rsid w:val="008F510B"/>
    <w:rsid w:val="009001F1"/>
    <w:rsid w:val="00915976"/>
    <w:rsid w:val="0092359E"/>
    <w:rsid w:val="00923840"/>
    <w:rsid w:val="0093185F"/>
    <w:rsid w:val="009419DD"/>
    <w:rsid w:val="009666E8"/>
    <w:rsid w:val="00980AE4"/>
    <w:rsid w:val="009A1AB1"/>
    <w:rsid w:val="009A3D14"/>
    <w:rsid w:val="009A64BA"/>
    <w:rsid w:val="009A793F"/>
    <w:rsid w:val="009D655A"/>
    <w:rsid w:val="009E057B"/>
    <w:rsid w:val="009F3FAA"/>
    <w:rsid w:val="00A025D1"/>
    <w:rsid w:val="00A0601B"/>
    <w:rsid w:val="00A12026"/>
    <w:rsid w:val="00A16B5A"/>
    <w:rsid w:val="00A23481"/>
    <w:rsid w:val="00A302A4"/>
    <w:rsid w:val="00A308A5"/>
    <w:rsid w:val="00A423BE"/>
    <w:rsid w:val="00A43AC6"/>
    <w:rsid w:val="00A541E8"/>
    <w:rsid w:val="00A543F5"/>
    <w:rsid w:val="00A57501"/>
    <w:rsid w:val="00A62FA1"/>
    <w:rsid w:val="00A6313A"/>
    <w:rsid w:val="00A731D1"/>
    <w:rsid w:val="00A7353E"/>
    <w:rsid w:val="00A815A6"/>
    <w:rsid w:val="00A85C42"/>
    <w:rsid w:val="00A87F81"/>
    <w:rsid w:val="00A942B2"/>
    <w:rsid w:val="00A96430"/>
    <w:rsid w:val="00AC04F2"/>
    <w:rsid w:val="00AC3D62"/>
    <w:rsid w:val="00AC5931"/>
    <w:rsid w:val="00AE2232"/>
    <w:rsid w:val="00B01D2F"/>
    <w:rsid w:val="00B01DC9"/>
    <w:rsid w:val="00B06722"/>
    <w:rsid w:val="00B11490"/>
    <w:rsid w:val="00B17921"/>
    <w:rsid w:val="00B21CD5"/>
    <w:rsid w:val="00B50FEB"/>
    <w:rsid w:val="00B532E8"/>
    <w:rsid w:val="00B6562D"/>
    <w:rsid w:val="00B76FB5"/>
    <w:rsid w:val="00B774E2"/>
    <w:rsid w:val="00B839A3"/>
    <w:rsid w:val="00BA6136"/>
    <w:rsid w:val="00BB119F"/>
    <w:rsid w:val="00BB15B5"/>
    <w:rsid w:val="00BC1B71"/>
    <w:rsid w:val="00BC4569"/>
    <w:rsid w:val="00BD43AE"/>
    <w:rsid w:val="00BE449E"/>
    <w:rsid w:val="00BE6693"/>
    <w:rsid w:val="00C009A6"/>
    <w:rsid w:val="00C163D9"/>
    <w:rsid w:val="00C171A3"/>
    <w:rsid w:val="00C308F2"/>
    <w:rsid w:val="00C3525E"/>
    <w:rsid w:val="00C35CCE"/>
    <w:rsid w:val="00C47557"/>
    <w:rsid w:val="00C66776"/>
    <w:rsid w:val="00C81DC4"/>
    <w:rsid w:val="00C865E6"/>
    <w:rsid w:val="00C9008C"/>
    <w:rsid w:val="00C916C5"/>
    <w:rsid w:val="00C92F7A"/>
    <w:rsid w:val="00C93A97"/>
    <w:rsid w:val="00C974F9"/>
    <w:rsid w:val="00CA0FFC"/>
    <w:rsid w:val="00CB20B6"/>
    <w:rsid w:val="00CC1B9D"/>
    <w:rsid w:val="00CC3D21"/>
    <w:rsid w:val="00CC5D85"/>
    <w:rsid w:val="00CD2930"/>
    <w:rsid w:val="00CD3B71"/>
    <w:rsid w:val="00CE6B96"/>
    <w:rsid w:val="00CF33CD"/>
    <w:rsid w:val="00D05A97"/>
    <w:rsid w:val="00D1052F"/>
    <w:rsid w:val="00D215AE"/>
    <w:rsid w:val="00D2333A"/>
    <w:rsid w:val="00D23BF8"/>
    <w:rsid w:val="00D31768"/>
    <w:rsid w:val="00D40528"/>
    <w:rsid w:val="00D42D31"/>
    <w:rsid w:val="00D43DA7"/>
    <w:rsid w:val="00D7755C"/>
    <w:rsid w:val="00D82050"/>
    <w:rsid w:val="00D92CB5"/>
    <w:rsid w:val="00DA1E7C"/>
    <w:rsid w:val="00DA4EED"/>
    <w:rsid w:val="00DA5C66"/>
    <w:rsid w:val="00DB2EC2"/>
    <w:rsid w:val="00DB538C"/>
    <w:rsid w:val="00DC3CAD"/>
    <w:rsid w:val="00DD308C"/>
    <w:rsid w:val="00DE7178"/>
    <w:rsid w:val="00DE720F"/>
    <w:rsid w:val="00DF572D"/>
    <w:rsid w:val="00DF6A3E"/>
    <w:rsid w:val="00DF73B4"/>
    <w:rsid w:val="00DF7A0C"/>
    <w:rsid w:val="00E055BB"/>
    <w:rsid w:val="00E06BD3"/>
    <w:rsid w:val="00E236B8"/>
    <w:rsid w:val="00E248CF"/>
    <w:rsid w:val="00E2595E"/>
    <w:rsid w:val="00E27E09"/>
    <w:rsid w:val="00E30BF4"/>
    <w:rsid w:val="00E33299"/>
    <w:rsid w:val="00E620F6"/>
    <w:rsid w:val="00E72AAA"/>
    <w:rsid w:val="00E7538E"/>
    <w:rsid w:val="00E80B24"/>
    <w:rsid w:val="00E93B25"/>
    <w:rsid w:val="00E93EBD"/>
    <w:rsid w:val="00EA6E2E"/>
    <w:rsid w:val="00EB21F9"/>
    <w:rsid w:val="00EB3A65"/>
    <w:rsid w:val="00EB48C9"/>
    <w:rsid w:val="00EB55E8"/>
    <w:rsid w:val="00EB584D"/>
    <w:rsid w:val="00EC6080"/>
    <w:rsid w:val="00ED28D5"/>
    <w:rsid w:val="00EE020D"/>
    <w:rsid w:val="00EE75D6"/>
    <w:rsid w:val="00EE7896"/>
    <w:rsid w:val="00F02000"/>
    <w:rsid w:val="00F02DB6"/>
    <w:rsid w:val="00F12262"/>
    <w:rsid w:val="00F225BA"/>
    <w:rsid w:val="00F267E1"/>
    <w:rsid w:val="00F45BFD"/>
    <w:rsid w:val="00F54501"/>
    <w:rsid w:val="00F65F78"/>
    <w:rsid w:val="00F7171F"/>
    <w:rsid w:val="00F84E61"/>
    <w:rsid w:val="00F877EE"/>
    <w:rsid w:val="00FA2FE7"/>
    <w:rsid w:val="00FA5224"/>
    <w:rsid w:val="00FC0795"/>
    <w:rsid w:val="00FC39CE"/>
    <w:rsid w:val="00FD5B47"/>
    <w:rsid w:val="00FF5642"/>
    <w:rsid w:val="00FF57A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3FE6"/>
  <w15:chartTrackingRefBased/>
  <w15:docId w15:val="{636E7602-8170-8843-93C5-011B6589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080"/>
    <w:pPr>
      <w:spacing w:after="200"/>
    </w:pPr>
    <w:rPr>
      <w:i/>
      <w:iCs/>
      <w:color w:val="44546A" w:themeColor="text2"/>
      <w:sz w:val="18"/>
      <w:szCs w:val="18"/>
    </w:rPr>
  </w:style>
  <w:style w:type="paragraph" w:styleId="Header">
    <w:name w:val="header"/>
    <w:basedOn w:val="Normal"/>
    <w:link w:val="HeaderChar"/>
    <w:uiPriority w:val="99"/>
    <w:unhideWhenUsed/>
    <w:rsid w:val="006659C6"/>
    <w:pPr>
      <w:tabs>
        <w:tab w:val="center" w:pos="4513"/>
        <w:tab w:val="right" w:pos="9026"/>
      </w:tabs>
    </w:pPr>
  </w:style>
  <w:style w:type="character" w:customStyle="1" w:styleId="HeaderChar">
    <w:name w:val="Header Char"/>
    <w:basedOn w:val="DefaultParagraphFont"/>
    <w:link w:val="Header"/>
    <w:uiPriority w:val="99"/>
    <w:rsid w:val="006659C6"/>
  </w:style>
  <w:style w:type="paragraph" w:styleId="Footer">
    <w:name w:val="footer"/>
    <w:basedOn w:val="Normal"/>
    <w:link w:val="FooterChar"/>
    <w:uiPriority w:val="99"/>
    <w:unhideWhenUsed/>
    <w:rsid w:val="006659C6"/>
    <w:pPr>
      <w:tabs>
        <w:tab w:val="center" w:pos="4513"/>
        <w:tab w:val="right" w:pos="9026"/>
      </w:tabs>
    </w:pPr>
  </w:style>
  <w:style w:type="character" w:customStyle="1" w:styleId="FooterChar">
    <w:name w:val="Footer Char"/>
    <w:basedOn w:val="DefaultParagraphFont"/>
    <w:link w:val="Footer"/>
    <w:uiPriority w:val="99"/>
    <w:rsid w:val="0066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Rosero</dc:creator>
  <cp:keywords/>
  <dc:description/>
  <cp:lastModifiedBy>Pedro Rosero</cp:lastModifiedBy>
  <cp:revision>7</cp:revision>
  <dcterms:created xsi:type="dcterms:W3CDTF">2023-11-10T15:38:00Z</dcterms:created>
  <dcterms:modified xsi:type="dcterms:W3CDTF">2023-11-12T21:17:00Z</dcterms:modified>
</cp:coreProperties>
</file>