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9405" w14:textId="0EA8BC47" w:rsidR="0080465C" w:rsidRDefault="0040584B" w:rsidP="0019405D">
      <w:r>
        <w:t xml:space="preserve">1. </w:t>
      </w:r>
      <w:r w:rsidR="0080465C">
        <w:t>Introdução</w:t>
      </w:r>
    </w:p>
    <w:p w14:paraId="0B3FD4CA" w14:textId="210B8769" w:rsidR="0019405D" w:rsidRDefault="0019405D" w:rsidP="0019405D">
      <w:r>
        <w:t xml:space="preserve">O objetivo do curso é dar uma abordagem geral da análise da POF no R. Para tanto, é preciso que haja um básico de conhecimento tanto do R quanto da pesquisa em si, para que seja possível combinar os dois. Por um lado, é preciso saber diversas ações no R, como criar colunas, juntar tabelas e importar dados. Por outro, é necessário entender a estrutura da pesquisa, como a divisão em unidades de consumo (e não domicílios), a coexistência de diversos </w:t>
      </w:r>
      <w:r w:rsidR="0080465C">
        <w:t xml:space="preserve">registros e o uso dos fatores de expansão. </w:t>
      </w:r>
    </w:p>
    <w:p w14:paraId="36980747" w14:textId="3168EAFC" w:rsidR="0080465C" w:rsidRDefault="0080465C" w:rsidP="0019405D">
      <w:r>
        <w:t>É irreal pensar que um curso é capaz de esgotar todas as informações relativas ao R e à POF.  Por isso creio fundamental dar ferramentas para que seja possível buscar soluções com independência. Nesse caso, entra o stack overflow, a documentação de pacotes e funções e o google (no R) e, de outro, os scripts, resultados e manuais que o IBGE fornece para a POF.</w:t>
      </w:r>
    </w:p>
    <w:p w14:paraId="519E8F42" w14:textId="5D88DE4D" w:rsidR="0080465C" w:rsidRDefault="0080465C" w:rsidP="0019405D">
      <w:r>
        <w:t>Ao mesmo tempo, o fato de ser um curso abre a possibilidade de boas práticas de programação e de abordagem de pesquisa quantitativa. Coisas como projetos, foco no script, nomeação adequada de funções e arquivos, organização de pastas, funções, iteração, controle de versão (se der tempo) etc. serverm para qualquer trabalho no R. E muitas das informações sobre a POF são similares para outras pesquisas (principalmente amostrais e do IBGE).</w:t>
      </w:r>
    </w:p>
    <w:p w14:paraId="66C525C2" w14:textId="4265D6EE" w:rsidR="0040584B" w:rsidRDefault="0040584B" w:rsidP="0019405D">
      <w:r>
        <w:t xml:space="preserve">Dito isso, penso que a conclusão dessa parte inicial é que, dado o escopo da POF e do R, o curso deve ter um norte extremamente prático, focando nas informações necessárias para analisar a POF no R e, a partir daí, cada um aprofundar os conhecimentos na medida de sua necessidade. </w:t>
      </w:r>
    </w:p>
    <w:p w14:paraId="342ABB51" w14:textId="6EE4D12B" w:rsidR="0080465C" w:rsidRDefault="0040584B" w:rsidP="0019405D">
      <w:r>
        <w:t>2. Introdução ao R</w:t>
      </w:r>
    </w:p>
    <w:p w14:paraId="1EDF1D18" w14:textId="77777777" w:rsidR="0044416A" w:rsidRDefault="0040584B" w:rsidP="0019405D">
      <w:r>
        <w:t>Levando em conta as considerações acima, eu dividiria a introdução ao R em dois blocos: uma abordagem direta a dataframes por meio do tidyverse (</w:t>
      </w:r>
      <w:r w:rsidR="0044416A">
        <w:t>sem gastar muito tempo com outras estruturas como listas e vetores) e práticas de programação que garantam fluidez, reprodutibilidade e segurança no código. Pretendo estruturar para que o segundo venha naturalmente, para que fique evidente os motivos de seguir esses hábitos.</w:t>
      </w:r>
    </w:p>
    <w:p w14:paraId="409BC99B" w14:textId="1FB001C4" w:rsidR="0044416A" w:rsidRDefault="0044416A" w:rsidP="0019405D">
      <w:r>
        <w:t>2.1. Para começar</w:t>
      </w:r>
      <w:r w:rsidR="004311BD">
        <w:t>: R, RStudio e tidyverse</w:t>
      </w:r>
    </w:p>
    <w:p w14:paraId="4E3CBCC4" w14:textId="7CF4E162" w:rsidR="0044416A" w:rsidRDefault="004311BD" w:rsidP="0019405D">
      <w:r>
        <w:t>O R é uma linguagem de programação com raízes na análise estatística. Por isso seu uso disseminado para análise de dados. O RStudio é um IDE (“Integrated Development Environment”) – é um programa que fornece um ambiente para rodar o R. Por fim, o tidyverse é um conjunto de pacotes que seguem uma mesma lógica e são extremamente úteis para uma melhor performance do R.</w:t>
      </w:r>
    </w:p>
    <w:p w14:paraId="59775DBE" w14:textId="03C7ED05" w:rsidR="009A648B" w:rsidRDefault="009A648B" w:rsidP="0019405D">
      <w:r>
        <w:t xml:space="preserve">Para instalar o R, é preciso entrar </w:t>
      </w:r>
      <w:r w:rsidR="00A65B38">
        <w:t xml:space="preserve">em </w:t>
      </w:r>
      <w:hyperlink r:id="rId4" w:history="1">
        <w:r w:rsidR="00A65B38" w:rsidRPr="00613BAC">
          <w:rPr>
            <w:rStyle w:val="Hyperlink"/>
          </w:rPr>
          <w:t>https://cran.r-project.org/mirrors.html</w:t>
        </w:r>
      </w:hyperlink>
      <w:r w:rsidR="00A65B38">
        <w:t xml:space="preserve"> e escolher o site de preferência. Eu sempre baixo o da Fiocruz, mas só por bairrismo mesmo.</w:t>
      </w:r>
    </w:p>
    <w:p w14:paraId="27DC8FAA" w14:textId="7607E386" w:rsidR="00A65B38" w:rsidRDefault="00A65B38" w:rsidP="0019405D">
      <w:r>
        <w:t xml:space="preserve">O RStudio está em: </w:t>
      </w:r>
      <w:hyperlink r:id="rId5" w:history="1">
        <w:r w:rsidR="001E0927" w:rsidRPr="00613BAC">
          <w:rPr>
            <w:rStyle w:val="Hyperlink"/>
          </w:rPr>
          <w:t>https://www.rstudio.com/products/rstudio/download/#download</w:t>
        </w:r>
      </w:hyperlink>
    </w:p>
    <w:p w14:paraId="35C1601A" w14:textId="4AE18AA9" w:rsidR="001E0927" w:rsidRDefault="002A12C7" w:rsidP="0019405D">
      <w:r>
        <w:t>Não é preciso nunca abrir o R – pode usar direto o RStudio. A primeira coisa que eu recomendo fazer é mudar para um tema escuro. Trabalhar com código é cansativo para os olhos e usar um tema escuro (qualquer um) ajuda a mitigar isso. Para fazer isso, basta clicar em Tools &gt; Global Options &gt; Appearance &gt; Editor theme. Eu gosto do idle fingers e do merbivore soft.</w:t>
      </w:r>
    </w:p>
    <w:p w14:paraId="4991639D" w14:textId="549BB528" w:rsidR="002A12C7" w:rsidRDefault="0073573B" w:rsidP="0019405D">
      <w:r>
        <w:t>Falar das janelas do RStudio.</w:t>
      </w:r>
    </w:p>
    <w:p w14:paraId="7481A68E" w14:textId="0E67EB3E" w:rsidR="0073573B" w:rsidRDefault="0073573B" w:rsidP="0019405D">
      <w:r>
        <w:lastRenderedPageBreak/>
        <w:t xml:space="preserve">O R vem com funções embutidas. Exemplos: sum, </w:t>
      </w:r>
      <w:r w:rsidR="00327F37">
        <w:t>date</w:t>
      </w:r>
      <w:r>
        <w:t>.</w:t>
      </w:r>
    </w:p>
    <w:p w14:paraId="4734D57F" w14:textId="6E676E7E" w:rsidR="0073573B" w:rsidRDefault="0073573B" w:rsidP="0019405D">
      <w:r>
        <w:t>Pacotes são “unidades</w:t>
      </w:r>
      <w:r w:rsidR="00327F37">
        <w:t xml:space="preserve"> compartilháveis</w:t>
      </w:r>
      <w:r>
        <w:t xml:space="preserve"> de código</w:t>
      </w:r>
      <w:r w:rsidR="00327F37">
        <w:t xml:space="preserve">”, juntando dados, funções e testes. O R possui o CRAN, um repositório de pacotes que seguem critérios de manutenção e documentação. O CRAN é periodicamente checado, e diversos pacotes podem ser removidos (um exemplo é o </w:t>
      </w:r>
      <w:r w:rsidR="00327F37">
        <w:rPr>
          <w:i/>
          <w:iCs/>
        </w:rPr>
        <w:t>ecoseries</w:t>
      </w:r>
      <w:r w:rsidR="00327F37">
        <w:t>, pacote que baixava dados do BCB e do Sidra). Nem todo pacote precisa estar no CRAN – qualquer um pode criar um pacote e disponibilizar no github (eu mesmo tenho alguns).</w:t>
      </w:r>
    </w:p>
    <w:p w14:paraId="28BEC1F7" w14:textId="647DE868" w:rsidR="00327F37" w:rsidRDefault="00327F37" w:rsidP="0019405D">
      <w:r>
        <w:t>O tidyverse não é, de fato, um pacote. Ele é uma coleção de pacotes voltados para data science com a mesma estrutura e filosofia. O tidyverse melhora muito a performance e a legibilidade do R, e por isso vamos usá-lo diretamente. Muitos pacotes podem não fazer parte do núcleo do tidyverse mas seguem a mesma filosofia (exemplos notáveis são o glue e o lubridate). O símbolo de que um pactoe é compatível com o tidyverse é que seu símbolo é um hexágono.</w:t>
      </w:r>
    </w:p>
    <w:p w14:paraId="4D49C867" w14:textId="5460D982" w:rsidR="009F70C4" w:rsidRDefault="009F70C4" w:rsidP="0019405D">
      <w:r>
        <w:t>Para usar um pacote, é necessário instalá-lo (somente uma vez) e, a cada novo uso do R, carregá-lo. O comando para instalar é install.packages(“nome_do_pacote”) – no caso, install.packages(“tidyverse”). Para carregar, library(nome_do_pacote) – no caso, library(tidyverse)</w:t>
      </w:r>
      <w:r w:rsidR="00185A59">
        <w:t>.</w:t>
      </w:r>
    </w:p>
    <w:p w14:paraId="22853B27" w14:textId="21C71830" w:rsidR="00185A59" w:rsidRDefault="00185A59" w:rsidP="0019405D">
      <w:r>
        <w:t>2.2. Básico de mexer em um dataframe</w:t>
      </w:r>
    </w:p>
    <w:p w14:paraId="6DF7ADD8" w14:textId="299A3710" w:rsidR="00185A59" w:rsidRDefault="00185A59" w:rsidP="0019405D">
      <w:r>
        <w:t>Operações: visualizar (View), primeiras linhas (head), últimas linhas (tail).</w:t>
      </w:r>
    </w:p>
    <w:p w14:paraId="1C3F2BAB" w14:textId="115F0909" w:rsidR="00185A59" w:rsidRDefault="00185A59" w:rsidP="0019405D">
      <w:r>
        <w:t>Selecionar colunas (select), criar colunas (mutate), filtrar dados (filter), ordenar (arrange), agrupar (group_by), resumir (summarise) e juntar (binds e joins).</w:t>
      </w:r>
    </w:p>
    <w:p w14:paraId="05EA611C" w14:textId="0B9C238D" w:rsidR="00520F96" w:rsidRDefault="00520F96" w:rsidP="0019405D"/>
    <w:p w14:paraId="7C2745E5" w14:textId="77777777" w:rsidR="00520F96" w:rsidRDefault="00520F96" w:rsidP="00520F96">
      <w:hyperlink r:id="rId6" w:history="1">
        <w:r w:rsidRPr="00613BAC">
          <w:rPr>
            <w:rStyle w:val="Hyperlink"/>
          </w:rPr>
          <w:t>https://www.tidyverse.org/blog/2017/12/workflow-vs-script/</w:t>
        </w:r>
      </w:hyperlink>
    </w:p>
    <w:p w14:paraId="09B15B48" w14:textId="77777777" w:rsidR="00520F96" w:rsidRDefault="00520F96" w:rsidP="00520F96">
      <w:hyperlink r:id="rId7" w:history="1">
        <w:r w:rsidRPr="00613BAC">
          <w:rPr>
            <w:rStyle w:val="Hyperlink"/>
          </w:rPr>
          <w:t>https://martinctc.github.io/blog/rstudio-projects-and-working-directories-a-beginner%27s-guide/</w:t>
        </w:r>
      </w:hyperlink>
    </w:p>
    <w:p w14:paraId="7407886F" w14:textId="77777777" w:rsidR="00520F96" w:rsidRDefault="00520F96" w:rsidP="00520F96">
      <w:hyperlink r:id="rId8" w:history="1">
        <w:r w:rsidRPr="00613BAC">
          <w:rPr>
            <w:rStyle w:val="Hyperlink"/>
          </w:rPr>
          <w:t>https://r4ds.had.co.nz/workflow-projects.html</w:t>
        </w:r>
      </w:hyperlink>
    </w:p>
    <w:p w14:paraId="6009FBC4" w14:textId="77777777" w:rsidR="00520F96" w:rsidRDefault="00520F96" w:rsidP="00520F96">
      <w:hyperlink r:id="rId9" w:history="1">
        <w:r w:rsidRPr="00613BAC">
          <w:rPr>
            <w:rStyle w:val="Hyperlink"/>
          </w:rPr>
          <w:t>https://rstats.wtf</w:t>
        </w:r>
      </w:hyperlink>
    </w:p>
    <w:p w14:paraId="7A0C6857" w14:textId="77777777" w:rsidR="00520F96" w:rsidRDefault="00520F96" w:rsidP="00520F96">
      <w:hyperlink r:id="rId10" w:history="1">
        <w:r w:rsidRPr="00613BAC">
          <w:rPr>
            <w:rStyle w:val="Hyperlink"/>
          </w:rPr>
          <w:t>https://stat545.com/index.html</w:t>
        </w:r>
      </w:hyperlink>
    </w:p>
    <w:p w14:paraId="490BBF27" w14:textId="77777777" w:rsidR="00520F96" w:rsidRDefault="00520F96" w:rsidP="00520F96">
      <w:hyperlink r:id="rId11" w:history="1">
        <w:r w:rsidRPr="00613BAC">
          <w:rPr>
            <w:rStyle w:val="Hyperlink"/>
          </w:rPr>
          <w:t>https://stat545.stat.ubc.ca</w:t>
        </w:r>
      </w:hyperlink>
    </w:p>
    <w:p w14:paraId="000C8A6E" w14:textId="77777777" w:rsidR="00520F96" w:rsidRPr="00327F37" w:rsidRDefault="00520F96" w:rsidP="0019405D"/>
    <w:p w14:paraId="01F10ED8" w14:textId="472CD0A0" w:rsidR="0073573B" w:rsidRDefault="0073573B" w:rsidP="0019405D"/>
    <w:sectPr w:rsidR="00735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5D"/>
    <w:rsid w:val="00185A59"/>
    <w:rsid w:val="0019405D"/>
    <w:rsid w:val="001E0927"/>
    <w:rsid w:val="002A12C7"/>
    <w:rsid w:val="00327F37"/>
    <w:rsid w:val="0040584B"/>
    <w:rsid w:val="004311BD"/>
    <w:rsid w:val="0044416A"/>
    <w:rsid w:val="00520F96"/>
    <w:rsid w:val="0073573B"/>
    <w:rsid w:val="0080465C"/>
    <w:rsid w:val="009A648B"/>
    <w:rsid w:val="009F70C4"/>
    <w:rsid w:val="00A6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2405"/>
  <w15:chartTrackingRefBased/>
  <w15:docId w15:val="{F4A2F1E6-052B-4D60-A0A1-32C3D884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5B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5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workflow-projec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rtinctc.github.io/blog/rstudio-projects-and-working-directories-a-beginner%27s-guid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dyverse.org/blog/2017/12/workflow-vs-script/" TargetMode="External"/><Relationship Id="rId11" Type="http://schemas.openxmlformats.org/officeDocument/2006/relationships/hyperlink" Target="https://stat545.stat.ubc.ca" TargetMode="External"/><Relationship Id="rId5" Type="http://schemas.openxmlformats.org/officeDocument/2006/relationships/hyperlink" Target="https://www.rstudio.com/products/rstudio/download/#download" TargetMode="External"/><Relationship Id="rId10" Type="http://schemas.openxmlformats.org/officeDocument/2006/relationships/hyperlink" Target="https://stat545.com/index.html" TargetMode="External"/><Relationship Id="rId4" Type="http://schemas.openxmlformats.org/officeDocument/2006/relationships/hyperlink" Target="https://cran.r-project.org/mirrors.html" TargetMode="External"/><Relationship Id="rId9" Type="http://schemas.openxmlformats.org/officeDocument/2006/relationships/hyperlink" Target="https://rstats.wt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841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Rubin Costa</dc:creator>
  <cp:keywords/>
  <dc:description/>
  <cp:lastModifiedBy>Pedro Rubin Costa</cp:lastModifiedBy>
  <cp:revision>1</cp:revision>
  <dcterms:created xsi:type="dcterms:W3CDTF">2022-02-15T02:24:00Z</dcterms:created>
  <dcterms:modified xsi:type="dcterms:W3CDTF">2022-02-15T17:44:00Z</dcterms:modified>
</cp:coreProperties>
</file>