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fldSimple w:instr=" SEQ Table \* ARABIC ">
        <w:r w:rsidR="0068282D">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9A15AB"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9A15AB"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9A15AB"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9A15AB"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9A15AB"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9A15AB"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647F5878"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fldSimple w:instr=" SEQ Table \* ARABIC ">
        <w:r w:rsidR="0068282D">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9A15A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9A15A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9A15A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fldSimple w:instr=" SEQ Table \* ARABIC ">
        <w:r w:rsidR="0068282D">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791FCFD7" w14:textId="422D993A" w:rsidR="000819CC" w:rsidRPr="009A15AB" w:rsidRDefault="000819CC" w:rsidP="000819CC">
      <w:pPr>
        <w:spacing w:after="0" w:line="240" w:lineRule="auto"/>
        <w:contextualSpacing/>
        <w:rPr>
          <w:rFonts w:ascii="Times New Roman" w:hAnsi="Times New Roman" w:cs="Times New Roman"/>
        </w:rPr>
      </w:pPr>
      <w:r w:rsidRPr="009A15AB">
        <w:rPr>
          <w:rFonts w:ascii="Times New Roman" w:hAnsi="Times New Roman" w:cs="Times New Roman"/>
        </w:rPr>
        <w:t xml:space="preserve">Show in </w:t>
      </w:r>
      <w:r w:rsidR="009A15AB">
        <w:rPr>
          <w:rFonts w:ascii="Times New Roman" w:hAnsi="Times New Roman" w:cs="Times New Roman"/>
        </w:rPr>
        <w:fldChar w:fldCharType="begin"/>
      </w:r>
      <w:r w:rsidR="009A15AB">
        <w:rPr>
          <w:rFonts w:ascii="Times New Roman" w:hAnsi="Times New Roman" w:cs="Times New Roman"/>
        </w:rPr>
        <w:instrText xml:space="preserve"> REF _Ref400291866 </w:instrText>
      </w:r>
      <w:r w:rsidR="009A15AB">
        <w:rPr>
          <w:rFonts w:ascii="Times New Roman" w:hAnsi="Times New Roman" w:cs="Times New Roman"/>
        </w:rPr>
        <w:fldChar w:fldCharType="separate"/>
      </w:r>
      <w:r w:rsidR="009A15AB">
        <w:t xml:space="preserve">Table </w:t>
      </w:r>
      <w:r w:rsidR="009A15AB">
        <w:rPr>
          <w:noProof/>
        </w:rPr>
        <w:t>4</w:t>
      </w:r>
      <w:r w:rsidR="009A15AB">
        <w:rPr>
          <w:rFonts w:ascii="Times New Roman" w:hAnsi="Times New Roman" w:cs="Times New Roman"/>
        </w:rPr>
        <w:fldChar w:fldCharType="end"/>
      </w:r>
      <w:r w:rsidR="009A15AB">
        <w:rPr>
          <w:rFonts w:ascii="Times New Roman" w:hAnsi="Times New Roman" w:cs="Times New Roman"/>
        </w:rPr>
        <w:t xml:space="preserve"> </w:t>
      </w:r>
      <w:r w:rsidRPr="009A15AB">
        <w:rPr>
          <w:rFonts w:ascii="Times New Roman" w:hAnsi="Times New Roman" w:cs="Times New Roman"/>
        </w:rPr>
        <w:t xml:space="preserve">is the decision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for the category being analyzed. The score given to each category was determined by the development team, and the </w:t>
      </w:r>
    </w:p>
    <w:p w14:paraId="1D665322" w14:textId="77777777" w:rsidR="00FF6FC5" w:rsidRPr="00FF6FC5" w:rsidRDefault="00FF6FC5" w:rsidP="00F4418B">
      <w:pPr>
        <w:spacing w:after="0" w:line="240" w:lineRule="auto"/>
        <w:contextualSpacing/>
      </w:pPr>
    </w:p>
    <w:tbl>
      <w:tblPr>
        <w:tblW w:w="10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510"/>
        <w:gridCol w:w="1660"/>
        <w:gridCol w:w="777"/>
        <w:gridCol w:w="720"/>
      </w:tblGrid>
      <w:tr w:rsidR="00E04CE8" w:rsidRPr="00624902" w14:paraId="4AA5537D" w14:textId="77777777" w:rsidTr="009A15AB">
        <w:trPr>
          <w:gridAfter w:val="1"/>
          <w:wAfter w:w="720"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510"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660"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777"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9A15AB">
        <w:trPr>
          <w:gridAfter w:val="1"/>
          <w:wAfter w:w="720"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510"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660"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777"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9A15AB">
        <w:trPr>
          <w:gridAfter w:val="1"/>
          <w:wAfter w:w="720"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510"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660"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777"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9A15AB">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510"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660"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777"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9A15AB">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510"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660"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777"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9A15AB">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510"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60"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77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9A15AB">
        <w:trPr>
          <w:gridAfter w:val="1"/>
          <w:wAfter w:w="720"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510"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660"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777"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9A15AB">
        <w:trPr>
          <w:gridAfter w:val="1"/>
          <w:wAfter w:w="720"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510"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60"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7"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9A15AB">
        <w:trPr>
          <w:gridAfter w:val="1"/>
          <w:wAfter w:w="720"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510"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660"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77"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9A15AB">
        <w:trPr>
          <w:gridAfter w:val="1"/>
          <w:wAfter w:w="720"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510"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660"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777"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9A15AB">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510"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60"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77"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9A15AB">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510"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60"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777"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9A15AB">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510"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60"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777"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9A15AB">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510"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60"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77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9A15AB">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510"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660"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777"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720"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9A15AB">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510"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60"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777"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9A15AB">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510"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660"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777"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9A15AB">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510"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660"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777"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9A15AB">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510"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60"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777"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bookmarkStart w:id="40" w:name="_Ref400291866"/>
      <w:r>
        <w:t xml:space="preserve">Table </w:t>
      </w:r>
      <w:fldSimple w:instr=" SEQ Table \* ARABIC ">
        <w:r w:rsidR="0068282D">
          <w:rPr>
            <w:noProof/>
          </w:rPr>
          <w:t>4</w:t>
        </w:r>
      </w:fldSimple>
      <w:bookmarkEnd w:id="40"/>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400280068"/>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3" w:name="_Toc274055905"/>
      <w:bookmarkStart w:id="44" w:name="_Toc400280069"/>
      <w:r w:rsidRPr="00624902">
        <w:rPr>
          <w:rFonts w:cs="Times New Roman"/>
          <w:szCs w:val="22"/>
        </w:rPr>
        <w:lastRenderedPageBreak/>
        <w:t>Sensors</w:t>
      </w:r>
      <w:bookmarkEnd w:id="43"/>
      <w:bookmarkEnd w:id="44"/>
    </w:p>
    <w:p w14:paraId="132D5B21" w14:textId="00F05277" w:rsidR="0068282D" w:rsidRDefault="0068282D" w:rsidP="009A15AB">
      <w:pPr>
        <w:spacing w:after="0"/>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9A15AB">
      <w:pPr>
        <w:spacing w:after="0"/>
        <w:rPr>
          <w:rFonts w:ascii="Times New Roman" w:hAnsi="Times New Roman" w:cs="Times New Roman"/>
        </w:rPr>
      </w:pPr>
    </w:p>
    <w:p w14:paraId="1F77C8BE" w14:textId="65F3FA30" w:rsidR="00D6723A" w:rsidRDefault="002423BE" w:rsidP="00F4418B">
      <w:pPr>
        <w:pStyle w:val="Heading3"/>
        <w:spacing w:before="0" w:line="240" w:lineRule="auto"/>
        <w:contextualSpacing/>
        <w:rPr>
          <w:rFonts w:cs="Times New Roman"/>
          <w:szCs w:val="22"/>
        </w:rPr>
      </w:pPr>
      <w:bookmarkStart w:id="45" w:name="_Toc274055906"/>
      <w:bookmarkStart w:id="46" w:name="_Toc400280070"/>
      <w:r>
        <w:rPr>
          <w:rFonts w:cs="Times New Roman"/>
          <w:szCs w:val="22"/>
        </w:rPr>
        <w:t>Items u</w:t>
      </w:r>
      <w:r w:rsidR="00D6723A" w:rsidRPr="00624902">
        <w:rPr>
          <w:rFonts w:cs="Times New Roman"/>
          <w:szCs w:val="22"/>
        </w:rPr>
        <w:t>nder Consideration</w:t>
      </w:r>
      <w:bookmarkEnd w:id="45"/>
      <w:bookmarkEnd w:id="46"/>
    </w:p>
    <w:p w14:paraId="27FB3EB4" w14:textId="6A5C223B" w:rsidR="0068282D" w:rsidRDefault="0068282D" w:rsidP="009A15AB">
      <w:pPr>
        <w:spacing w:after="0"/>
        <w:rPr>
          <w:rFonts w:ascii="Times New Roman" w:hAnsi="Times New Roman" w:cs="Times New Roman"/>
        </w:rPr>
      </w:pPr>
      <w:r w:rsidRPr="009A15AB">
        <w:rPr>
          <w:rFonts w:ascii="Times New Roman" w:hAnsi="Times New Roman" w:cs="Times New Roman"/>
        </w:rPr>
        <w:t xml:space="preserve">The following items listed on </w:t>
      </w:r>
      <w:r w:rsidR="009A15AB" w:rsidRPr="009A15AB">
        <w:rPr>
          <w:rFonts w:ascii="Times New Roman" w:hAnsi="Times New Roman" w:cs="Times New Roman"/>
        </w:rPr>
        <w:fldChar w:fldCharType="begin"/>
      </w:r>
      <w:r w:rsidR="009A15AB" w:rsidRPr="009A15AB">
        <w:rPr>
          <w:rFonts w:ascii="Times New Roman" w:hAnsi="Times New Roman" w:cs="Times New Roman"/>
        </w:rPr>
        <w:instrText xml:space="preserve"> REF _Ref400291859 </w:instrText>
      </w:r>
      <w:r w:rsidR="009A15AB">
        <w:rPr>
          <w:rFonts w:ascii="Times New Roman" w:hAnsi="Times New Roman" w:cs="Times New Roman"/>
        </w:rPr>
        <w:instrText xml:space="preserve"> \* MERGEFORMAT </w:instrText>
      </w:r>
      <w:r w:rsidR="009A15AB" w:rsidRPr="009A15AB">
        <w:rPr>
          <w:rFonts w:ascii="Times New Roman" w:hAnsi="Times New Roman" w:cs="Times New Roman"/>
        </w:rPr>
        <w:fldChar w:fldCharType="separate"/>
      </w:r>
      <w:r w:rsidR="009A15AB" w:rsidRPr="009A15AB">
        <w:rPr>
          <w:rFonts w:ascii="Times New Roman" w:hAnsi="Times New Roman" w:cs="Times New Roman"/>
        </w:rPr>
        <w:t xml:space="preserve">Table </w:t>
      </w:r>
      <w:r w:rsidR="009A15AB" w:rsidRPr="009A15AB">
        <w:rPr>
          <w:rFonts w:ascii="Times New Roman" w:hAnsi="Times New Roman" w:cs="Times New Roman"/>
          <w:noProof/>
        </w:rPr>
        <w:t>5</w:t>
      </w:r>
      <w:r w:rsidR="009A15AB" w:rsidRPr="009A15AB">
        <w:rPr>
          <w:rFonts w:ascii="Times New Roman" w:hAnsi="Times New Roman" w:cs="Times New Roman"/>
        </w:rPr>
        <w:fldChar w:fldCharType="end"/>
      </w:r>
      <w:r w:rsidR="009A15AB" w:rsidRPr="009A15AB">
        <w:rPr>
          <w:rFonts w:ascii="Times New Roman" w:hAnsi="Times New Roman" w:cs="Times New Roman"/>
        </w:rPr>
        <w:t xml:space="preserve"> </w:t>
      </w:r>
      <w:r w:rsidRPr="009A15AB">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9A15AB">
        <w:rPr>
          <w:rFonts w:ascii="Times New Roman" w:hAnsi="Times New Roman" w:cs="Times New Roman"/>
        </w:rPr>
        <w:t>E, and frames per second (FPS).</w:t>
      </w:r>
    </w:p>
    <w:p w14:paraId="104FD1CB" w14:textId="77777777" w:rsidR="009A15AB" w:rsidRPr="009A15AB" w:rsidRDefault="009A15AB" w:rsidP="009A15AB">
      <w:pPr>
        <w:spacing w:after="0"/>
        <w:rPr>
          <w:rFonts w:ascii="Times New Roman" w:hAnsi="Times New Roman" w:cs="Times New Roman"/>
        </w:rPr>
      </w:pPr>
    </w:p>
    <w:tbl>
      <w:tblPr>
        <w:tblStyle w:val="TableGrid"/>
        <w:tblW w:w="7935" w:type="dxa"/>
        <w:jc w:val="center"/>
        <w:tblLook w:val="04A0" w:firstRow="1" w:lastRow="0" w:firstColumn="1" w:lastColumn="0" w:noHBand="0" w:noVBand="1"/>
      </w:tblPr>
      <w:tblGrid>
        <w:gridCol w:w="2645"/>
        <w:gridCol w:w="2645"/>
        <w:gridCol w:w="2645"/>
      </w:tblGrid>
      <w:tr w:rsidR="0068282D" w14:paraId="046A9505" w14:textId="77777777" w:rsidTr="009A15AB">
        <w:trPr>
          <w:trHeight w:val="255"/>
          <w:jc w:val="center"/>
        </w:trPr>
        <w:tc>
          <w:tcPr>
            <w:tcW w:w="2645" w:type="dxa"/>
            <w:shd w:val="clear" w:color="auto" w:fill="A5A5A5" w:themeFill="accent3"/>
          </w:tcPr>
          <w:p w14:paraId="554FE9E1" w14:textId="77777777" w:rsidR="0068282D" w:rsidRPr="00106D32" w:rsidRDefault="0068282D" w:rsidP="009A15AB">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9A15AB">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9A15AB">
            <w:pPr>
              <w:jc w:val="center"/>
              <w:rPr>
                <w:b/>
              </w:rPr>
            </w:pPr>
            <w:r w:rsidRPr="00106D32">
              <w:rPr>
                <w:rFonts w:ascii="Times New Roman" w:hAnsi="Times New Roman" w:cs="Times New Roman"/>
                <w:b/>
              </w:rPr>
              <w:t>Vendor</w:t>
            </w:r>
          </w:p>
        </w:tc>
      </w:tr>
      <w:tr w:rsidR="0068282D" w14:paraId="48A0C536" w14:textId="77777777" w:rsidTr="009A15AB">
        <w:trPr>
          <w:trHeight w:val="255"/>
          <w:jc w:val="center"/>
        </w:trPr>
        <w:tc>
          <w:tcPr>
            <w:tcW w:w="2645" w:type="dxa"/>
          </w:tcPr>
          <w:p w14:paraId="07E392DF" w14:textId="77777777" w:rsidR="0068282D" w:rsidRDefault="0068282D" w:rsidP="009A15AB">
            <w:r>
              <w:rPr>
                <w:rFonts w:ascii="Times New Roman" w:hAnsi="Times New Roman" w:cs="Times New Roman"/>
              </w:rPr>
              <w:t>Pixy Cam</w:t>
            </w:r>
          </w:p>
        </w:tc>
        <w:tc>
          <w:tcPr>
            <w:tcW w:w="2645" w:type="dxa"/>
          </w:tcPr>
          <w:p w14:paraId="40863560" w14:textId="77777777" w:rsidR="0068282D" w:rsidRDefault="0068282D" w:rsidP="009A15AB">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9A15AB">
            <w:r>
              <w:rPr>
                <w:rFonts w:ascii="Times New Roman" w:hAnsi="Times New Roman" w:cs="Times New Roman"/>
              </w:rPr>
              <w:t>Amazon</w:t>
            </w:r>
          </w:p>
        </w:tc>
      </w:tr>
      <w:tr w:rsidR="0068282D" w14:paraId="5400F739" w14:textId="77777777" w:rsidTr="009A15AB">
        <w:trPr>
          <w:trHeight w:val="255"/>
          <w:jc w:val="center"/>
        </w:trPr>
        <w:tc>
          <w:tcPr>
            <w:tcW w:w="2645" w:type="dxa"/>
          </w:tcPr>
          <w:p w14:paraId="5ABA90FE" w14:textId="77777777" w:rsidR="0068282D" w:rsidRDefault="0068282D" w:rsidP="009A15AB">
            <w:r>
              <w:rPr>
                <w:rFonts w:ascii="Times New Roman" w:hAnsi="Times New Roman" w:cs="Times New Roman"/>
              </w:rPr>
              <w:t xml:space="preserve">CMUcam4 Robot Vision </w:t>
            </w:r>
          </w:p>
        </w:tc>
        <w:tc>
          <w:tcPr>
            <w:tcW w:w="2645" w:type="dxa"/>
          </w:tcPr>
          <w:p w14:paraId="42593B16" w14:textId="77777777" w:rsidR="0068282D" w:rsidRDefault="0068282D" w:rsidP="009A15AB">
            <w:r>
              <w:rPr>
                <w:rFonts w:ascii="Times New Roman" w:hAnsi="Times New Roman" w:cs="Times New Roman"/>
              </w:rPr>
              <w:t>RB-Sea-05</w:t>
            </w:r>
          </w:p>
        </w:tc>
        <w:tc>
          <w:tcPr>
            <w:tcW w:w="2645" w:type="dxa"/>
          </w:tcPr>
          <w:p w14:paraId="743C9A86" w14:textId="77777777" w:rsidR="0068282D" w:rsidRDefault="0068282D" w:rsidP="009A15AB">
            <w:proofErr w:type="spellStart"/>
            <w:r>
              <w:rPr>
                <w:rFonts w:ascii="Times New Roman" w:hAnsi="Times New Roman" w:cs="Times New Roman"/>
              </w:rPr>
              <w:t>Robotshop</w:t>
            </w:r>
            <w:proofErr w:type="spellEnd"/>
          </w:p>
        </w:tc>
      </w:tr>
      <w:tr w:rsidR="0068282D" w14:paraId="3978A77E" w14:textId="77777777" w:rsidTr="009A15AB">
        <w:trPr>
          <w:trHeight w:val="255"/>
          <w:jc w:val="center"/>
        </w:trPr>
        <w:tc>
          <w:tcPr>
            <w:tcW w:w="2645" w:type="dxa"/>
          </w:tcPr>
          <w:p w14:paraId="441918F4" w14:textId="77777777" w:rsidR="0068282D" w:rsidRDefault="0068282D" w:rsidP="009A15AB">
            <w:r>
              <w:rPr>
                <w:rFonts w:ascii="Times New Roman" w:hAnsi="Times New Roman" w:cs="Times New Roman"/>
              </w:rPr>
              <w:t>Raspberry Pi</w:t>
            </w:r>
          </w:p>
        </w:tc>
        <w:tc>
          <w:tcPr>
            <w:tcW w:w="2645" w:type="dxa"/>
          </w:tcPr>
          <w:p w14:paraId="11DF1AEA" w14:textId="77777777" w:rsidR="0068282D" w:rsidRDefault="0068282D" w:rsidP="009A15AB">
            <w:r>
              <w:rPr>
                <w:rFonts w:ascii="Times New Roman" w:hAnsi="Times New Roman" w:cs="Times New Roman"/>
              </w:rPr>
              <w:t>RB- Ras-01</w:t>
            </w:r>
          </w:p>
        </w:tc>
        <w:tc>
          <w:tcPr>
            <w:tcW w:w="2645" w:type="dxa"/>
          </w:tcPr>
          <w:p w14:paraId="3718476B" w14:textId="77777777" w:rsidR="0068282D" w:rsidRDefault="0068282D" w:rsidP="009A15AB">
            <w:proofErr w:type="spellStart"/>
            <w:r>
              <w:rPr>
                <w:rFonts w:ascii="Times New Roman" w:hAnsi="Times New Roman" w:cs="Times New Roman"/>
              </w:rPr>
              <w:t>Robotshop</w:t>
            </w:r>
            <w:proofErr w:type="spellEnd"/>
          </w:p>
        </w:tc>
      </w:tr>
      <w:tr w:rsidR="0068282D" w14:paraId="155886BC" w14:textId="77777777" w:rsidTr="009A15AB">
        <w:trPr>
          <w:trHeight w:val="276"/>
          <w:jc w:val="center"/>
        </w:trPr>
        <w:tc>
          <w:tcPr>
            <w:tcW w:w="2645" w:type="dxa"/>
          </w:tcPr>
          <w:p w14:paraId="64BE5B85" w14:textId="77777777" w:rsidR="0068282D" w:rsidRDefault="0068282D" w:rsidP="009A15AB">
            <w:r>
              <w:t>Minoru 3D webcam</w:t>
            </w:r>
          </w:p>
        </w:tc>
        <w:tc>
          <w:tcPr>
            <w:tcW w:w="2645" w:type="dxa"/>
          </w:tcPr>
          <w:p w14:paraId="75C9F9D8" w14:textId="77777777" w:rsidR="0068282D" w:rsidRDefault="0068282D" w:rsidP="009A15AB">
            <w:r>
              <w:t>Rb-Pul-01</w:t>
            </w:r>
          </w:p>
        </w:tc>
        <w:tc>
          <w:tcPr>
            <w:tcW w:w="2645" w:type="dxa"/>
          </w:tcPr>
          <w:p w14:paraId="6082CF53" w14:textId="77777777" w:rsidR="0068282D" w:rsidRDefault="0068282D" w:rsidP="009A15AB">
            <w:proofErr w:type="spellStart"/>
            <w:r>
              <w:t>Robotshop</w:t>
            </w:r>
            <w:proofErr w:type="spellEnd"/>
          </w:p>
        </w:tc>
      </w:tr>
    </w:tbl>
    <w:p w14:paraId="0DBE516F" w14:textId="46879250" w:rsidR="0068282D" w:rsidRDefault="0068282D" w:rsidP="009A15AB">
      <w:pPr>
        <w:pStyle w:val="Caption"/>
        <w:spacing w:after="0"/>
      </w:pPr>
      <w:bookmarkStart w:id="47" w:name="_Ref400291859"/>
      <w:r>
        <w:t xml:space="preserve">Table </w:t>
      </w:r>
      <w:fldSimple w:instr=" SEQ Table \* ARABIC ">
        <w:r>
          <w:rPr>
            <w:noProof/>
          </w:rPr>
          <w:t>5</w:t>
        </w:r>
      </w:fldSimple>
      <w:bookmarkEnd w:id="47"/>
      <w:r>
        <w:t>. Items under consideration for the sensor</w:t>
      </w:r>
    </w:p>
    <w:p w14:paraId="7B544903" w14:textId="77777777" w:rsidR="009A15AB" w:rsidRPr="009A15AB" w:rsidRDefault="009A15AB" w:rsidP="009A15AB"/>
    <w:p w14:paraId="1603FA59" w14:textId="16641AF8" w:rsidR="0068282D" w:rsidRPr="009A15AB" w:rsidRDefault="00D6723A" w:rsidP="00F4418B">
      <w:pPr>
        <w:pStyle w:val="Heading3"/>
        <w:spacing w:before="0" w:line="240" w:lineRule="auto"/>
        <w:contextualSpacing/>
        <w:rPr>
          <w:rFonts w:cs="Times New Roman"/>
          <w:szCs w:val="22"/>
        </w:rPr>
      </w:pPr>
      <w:bookmarkStart w:id="48" w:name="_Toc274055907"/>
      <w:bookmarkStart w:id="49" w:name="_Toc400280071"/>
      <w:r w:rsidRPr="0068282D">
        <w:rPr>
          <w:rFonts w:cs="Times New Roman"/>
          <w:szCs w:val="22"/>
        </w:rPr>
        <w:t>Decision Matrix</w:t>
      </w:r>
      <w:bookmarkEnd w:id="48"/>
      <w:bookmarkEnd w:id="49"/>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F4418B">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F4418B">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F4418B">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F4418B">
      <w:pPr>
        <w:pStyle w:val="Caption"/>
        <w:spacing w:after="0"/>
        <w:contextualSpacing/>
      </w:pPr>
      <w:bookmarkStart w:id="50" w:name="_Ref274054559"/>
      <w:bookmarkStart w:id="51" w:name="_Toc400277882"/>
      <w:r>
        <w:t xml:space="preserve">Table </w:t>
      </w:r>
      <w:fldSimple w:instr=" SEQ Table \* ARABIC ">
        <w:r w:rsidR="0068282D">
          <w:rPr>
            <w:noProof/>
          </w:rPr>
          <w:t>6</w:t>
        </w:r>
      </w:fldSimple>
      <w:bookmarkEnd w:id="50"/>
      <w:r w:rsidR="007868C8">
        <w:t>.</w:t>
      </w:r>
      <w:r>
        <w:t xml:space="preserve"> Decision matrix for the sensors</w:t>
      </w:r>
      <w:bookmarkEnd w:id="51"/>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2" w:name="_Toc274055908"/>
      <w:bookmarkStart w:id="53" w:name="_Toc400280072"/>
      <w:r w:rsidRPr="00624902">
        <w:rPr>
          <w:rFonts w:cs="Times New Roman"/>
          <w:szCs w:val="22"/>
        </w:rPr>
        <w:lastRenderedPageBreak/>
        <w:t>Justification</w:t>
      </w:r>
      <w:bookmarkEnd w:id="52"/>
      <w:bookmarkEnd w:id="53"/>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06DD0744" w:rsidR="0068282D" w:rsidRPr="009A15AB" w:rsidRDefault="0068282D" w:rsidP="009A15AB">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m:oMath>
        <m: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9A15AB">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9A15AB">
        <w:trPr>
          <w:trHeight w:val="248"/>
          <w:jc w:val="center"/>
        </w:trPr>
        <w:tc>
          <w:tcPr>
            <w:tcW w:w="1622" w:type="dxa"/>
            <w:shd w:val="clear" w:color="auto" w:fill="A5A5A5" w:themeFill="accent3"/>
          </w:tcPr>
          <w:p w14:paraId="171E75F6" w14:textId="77777777" w:rsidR="0068282D" w:rsidRDefault="0068282D" w:rsidP="009A15AB">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62" w:type="dxa"/>
            <w:shd w:val="clear" w:color="auto" w:fill="A5A5A5" w:themeFill="accent3"/>
          </w:tcPr>
          <w:p w14:paraId="06A01478" w14:textId="77777777" w:rsidR="0068282D" w:rsidRDefault="0068282D" w:rsidP="009A15AB">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852" w:type="dxa"/>
            <w:shd w:val="clear" w:color="auto" w:fill="A5A5A5" w:themeFill="accent3"/>
          </w:tcPr>
          <w:p w14:paraId="463DF89D" w14:textId="77777777" w:rsidR="0068282D" w:rsidRDefault="0068282D" w:rsidP="009A15AB">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441365" w14:paraId="19028BBF" w14:textId="77777777" w:rsidTr="009A15AB">
        <w:trPr>
          <w:trHeight w:val="248"/>
          <w:jc w:val="center"/>
        </w:trPr>
        <w:tc>
          <w:tcPr>
            <w:tcW w:w="1622" w:type="dxa"/>
          </w:tcPr>
          <w:p w14:paraId="4DB54BEA" w14:textId="77777777" w:rsidR="0068282D" w:rsidRPr="00B878A3" w:rsidRDefault="0068282D" w:rsidP="009A15AB">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62" w:type="dxa"/>
          </w:tcPr>
          <w:p w14:paraId="620DB834" w14:textId="77777777" w:rsidR="0068282D" w:rsidRDefault="0068282D" w:rsidP="009A15AB">
            <w:pPr>
              <w:pStyle w:val="Heading3"/>
              <w:numPr>
                <w:ilvl w:val="0"/>
                <w:numId w:val="0"/>
              </w:numPr>
              <w:spacing w:before="0"/>
              <w:contextualSpacing/>
              <w:outlineLvl w:val="2"/>
              <w:rPr>
                <w:b w:val="0"/>
              </w:rPr>
            </w:pPr>
            <w:r w:rsidRPr="007D65F8">
              <w:rPr>
                <w:b w:val="0"/>
              </w:rPr>
              <w:t>Least expensive item (free)</w:t>
            </w:r>
          </w:p>
          <w:p w14:paraId="3F2E39F5" w14:textId="77777777" w:rsidR="00441365" w:rsidRPr="00441365" w:rsidRDefault="00441365" w:rsidP="009A15AB"/>
        </w:tc>
        <w:tc>
          <w:tcPr>
            <w:tcW w:w="852" w:type="dxa"/>
          </w:tcPr>
          <w:p w14:paraId="6B723FB2" w14:textId="77777777" w:rsidR="0068282D" w:rsidRPr="001B0DD0" w:rsidRDefault="0068282D" w:rsidP="009A15AB">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9</w:t>
            </w:r>
          </w:p>
        </w:tc>
      </w:tr>
      <w:tr w:rsidR="00441365" w14:paraId="617FCFA5" w14:textId="77777777" w:rsidTr="009A15AB">
        <w:trPr>
          <w:trHeight w:val="248"/>
          <w:jc w:val="center"/>
        </w:trPr>
        <w:tc>
          <w:tcPr>
            <w:tcW w:w="1622" w:type="dxa"/>
          </w:tcPr>
          <w:p w14:paraId="11B7F070" w14:textId="77777777" w:rsidR="0068282D" w:rsidRPr="00B878A3" w:rsidRDefault="0068282D" w:rsidP="009A15AB">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62" w:type="dxa"/>
          </w:tcPr>
          <w:p w14:paraId="436082E0" w14:textId="77777777" w:rsidR="0068282D" w:rsidRDefault="0068282D" w:rsidP="009A15AB">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p w14:paraId="588FA831" w14:textId="77777777" w:rsidR="00441365" w:rsidRPr="00441365" w:rsidRDefault="00441365" w:rsidP="009A15AB"/>
        </w:tc>
        <w:tc>
          <w:tcPr>
            <w:tcW w:w="852" w:type="dxa"/>
          </w:tcPr>
          <w:p w14:paraId="1A343FC9" w14:textId="77777777" w:rsidR="0068282D" w:rsidRPr="001B0DD0" w:rsidRDefault="0068282D" w:rsidP="009A15AB">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1</w:t>
            </w:r>
          </w:p>
        </w:tc>
      </w:tr>
      <w:tr w:rsidR="00441365" w14:paraId="7C48EFE6" w14:textId="77777777" w:rsidTr="009A15AB">
        <w:trPr>
          <w:trHeight w:val="548"/>
          <w:jc w:val="center"/>
        </w:trPr>
        <w:tc>
          <w:tcPr>
            <w:tcW w:w="1622" w:type="dxa"/>
          </w:tcPr>
          <w:p w14:paraId="7F4DCDAC" w14:textId="77777777" w:rsidR="0068282D" w:rsidRPr="00B878A3" w:rsidRDefault="0068282D" w:rsidP="009A15AB">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62" w:type="dxa"/>
          </w:tcPr>
          <w:p w14:paraId="66D82C6E" w14:textId="7110C117" w:rsidR="0068282D" w:rsidRPr="009A15AB" w:rsidRDefault="009A15AB" w:rsidP="009A15AB">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$116.24-$29.95</m:t>
                    </m:r>
                  </m:num>
                  <m:den>
                    <m:r>
                      <w:rPr>
                        <w:rFonts w:ascii="Cambria Math" w:hAnsi="Cambria Math" w:cs="Times New Roman"/>
                        <w:szCs w:val="22"/>
                      </w:rPr>
                      <m:t>$116.24</m:t>
                    </m:r>
                  </m:den>
                </m:f>
                <m:r>
                  <w:rPr>
                    <w:rFonts w:ascii="Cambria Math" w:hAnsi="Cambria Math" w:cs="Times New Roman"/>
                    <w:szCs w:val="22"/>
                  </w:rPr>
                  <m:t>+1=7.68≈8</m:t>
                </m:r>
              </m:oMath>
            </m:oMathPara>
          </w:p>
        </w:tc>
        <w:tc>
          <w:tcPr>
            <w:tcW w:w="852" w:type="dxa"/>
          </w:tcPr>
          <w:p w14:paraId="0E2D5600" w14:textId="77777777" w:rsidR="0068282D" w:rsidRPr="001B0DD0" w:rsidRDefault="0068282D" w:rsidP="009A15AB">
            <w:pPr>
              <w:pStyle w:val="Heading3"/>
              <w:numPr>
                <w:ilvl w:val="0"/>
                <w:numId w:val="0"/>
              </w:numPr>
              <w:spacing w:before="0"/>
              <w:contextualSpacing/>
              <w:jc w:val="center"/>
              <w:outlineLvl w:val="2"/>
              <w:rPr>
                <w:rFonts w:cs="Times New Roman"/>
                <w:b w:val="0"/>
                <w:szCs w:val="22"/>
              </w:rPr>
            </w:pPr>
            <w:r>
              <w:rPr>
                <w:rFonts w:cs="Times New Roman"/>
                <w:b w:val="0"/>
                <w:szCs w:val="22"/>
              </w:rPr>
              <w:t>8</w:t>
            </w:r>
          </w:p>
        </w:tc>
      </w:tr>
      <w:tr w:rsidR="00441365" w14:paraId="305E4871" w14:textId="77777777" w:rsidTr="009A15AB">
        <w:trPr>
          <w:trHeight w:val="350"/>
          <w:jc w:val="center"/>
        </w:trPr>
        <w:tc>
          <w:tcPr>
            <w:tcW w:w="1622" w:type="dxa"/>
          </w:tcPr>
          <w:p w14:paraId="152849B6" w14:textId="77777777" w:rsidR="0068282D" w:rsidRPr="00B878A3" w:rsidRDefault="0068282D" w:rsidP="009A15AB">
            <w:pPr>
              <w:pStyle w:val="Heading3"/>
              <w:numPr>
                <w:ilvl w:val="0"/>
                <w:numId w:val="0"/>
              </w:numPr>
              <w:spacing w:before="0"/>
              <w:contextualSpacing/>
              <w:outlineLvl w:val="2"/>
              <w:rPr>
                <w:rFonts w:cs="Times New Roman"/>
                <w:b w:val="0"/>
                <w:szCs w:val="22"/>
              </w:rPr>
            </w:pPr>
            <w:r w:rsidRPr="00B878A3">
              <w:rPr>
                <w:b w:val="0"/>
              </w:rPr>
              <w:t>Rb-Pul-01</w:t>
            </w:r>
          </w:p>
        </w:tc>
        <w:tc>
          <w:tcPr>
            <w:tcW w:w="3862" w:type="dxa"/>
          </w:tcPr>
          <w:p w14:paraId="45A08809" w14:textId="6C02E5F7" w:rsidR="0068282D" w:rsidRPr="00441365" w:rsidRDefault="009A15AB" w:rsidP="009A15AB">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$116.24-$37.99</m:t>
                    </m:r>
                  </m:num>
                  <m:den>
                    <m:r>
                      <w:rPr>
                        <w:rFonts w:ascii="Cambria Math" w:hAnsi="Cambria Math" w:cs="Times New Roman"/>
                        <w:szCs w:val="22"/>
                      </w:rPr>
                      <m:t>$116.24</m:t>
                    </m:r>
                  </m:den>
                </m:f>
                <m:r>
                  <w:rPr>
                    <w:rFonts w:ascii="Cambria Math" w:hAnsi="Cambria Math" w:cs="Times New Roman"/>
                    <w:szCs w:val="22"/>
                  </w:rPr>
                  <m:t>+1=7.05≈7</m:t>
                </m:r>
              </m:oMath>
            </m:oMathPara>
          </w:p>
        </w:tc>
        <w:tc>
          <w:tcPr>
            <w:tcW w:w="852" w:type="dxa"/>
          </w:tcPr>
          <w:p w14:paraId="3A8F8E99" w14:textId="77777777" w:rsidR="0068282D" w:rsidRPr="001B0DD0" w:rsidRDefault="0068282D" w:rsidP="009A15AB">
            <w:pPr>
              <w:pStyle w:val="Heading3"/>
              <w:numPr>
                <w:ilvl w:val="0"/>
                <w:numId w:val="0"/>
              </w:numPr>
              <w:spacing w:before="0"/>
              <w:contextualSpacing/>
              <w:jc w:val="center"/>
              <w:outlineLvl w:val="2"/>
              <w:rPr>
                <w:rFonts w:cs="Times New Roman"/>
                <w:b w:val="0"/>
                <w:szCs w:val="22"/>
              </w:rPr>
            </w:pPr>
            <w:r>
              <w:rPr>
                <w:rFonts w:cs="Times New Roman"/>
                <w:b w:val="0"/>
                <w:szCs w:val="22"/>
              </w:rPr>
              <w:t>7</w:t>
            </w:r>
          </w:p>
        </w:tc>
      </w:tr>
    </w:tbl>
    <w:p w14:paraId="758DB5EF" w14:textId="77777777" w:rsidR="0068282D" w:rsidRDefault="0068282D" w:rsidP="009A15AB">
      <w:pPr>
        <w:pStyle w:val="Caption"/>
      </w:pPr>
      <w:r>
        <w:t xml:space="preserve">Table </w:t>
      </w:r>
      <w:fldSimple w:instr=" SEQ Table \* ARABIC ">
        <w:r>
          <w:rPr>
            <w:noProof/>
          </w:rPr>
          <w:t>7</w:t>
        </w:r>
      </w:fldSimple>
      <w:r>
        <w:t>. Calculations for the scores of the price of the sensors</w:t>
      </w: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t>FPS</w:t>
      </w:r>
    </w:p>
    <w:p w14:paraId="746BB907" w14:textId="7A36529C" w:rsidR="0068282D" w:rsidRDefault="0068282D" w:rsidP="009A15AB">
      <w:pPr>
        <w:spacing w:after="0"/>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 xml:space="preserve">value is 1, with the answers being rounded up or down accordingly. The FPS category has a weight of 25%. </w:t>
      </w:r>
      <w:r w:rsidR="009A15AB" w:rsidRPr="009A15AB">
        <w:rPr>
          <w:rFonts w:ascii="Times New Roman" w:hAnsi="Times New Roman" w:cs="Times New Roman"/>
        </w:rPr>
        <w:fldChar w:fldCharType="begin"/>
      </w:r>
      <w:r w:rsidR="009A15AB" w:rsidRPr="009A15AB">
        <w:rPr>
          <w:rFonts w:ascii="Times New Roman" w:hAnsi="Times New Roman" w:cs="Times New Roman"/>
        </w:rPr>
        <w:instrText xml:space="preserve"> REF _Ref400292003 </w:instrText>
      </w:r>
      <w:r w:rsidR="009A15AB">
        <w:rPr>
          <w:rFonts w:ascii="Times New Roman" w:hAnsi="Times New Roman" w:cs="Times New Roman"/>
        </w:rPr>
        <w:instrText xml:space="preserve"> \* MERGEFORMAT </w:instrText>
      </w:r>
      <w:r w:rsidR="009A15AB" w:rsidRPr="009A15AB">
        <w:rPr>
          <w:rFonts w:ascii="Times New Roman" w:hAnsi="Times New Roman" w:cs="Times New Roman"/>
        </w:rPr>
        <w:fldChar w:fldCharType="separate"/>
      </w:r>
      <w:r w:rsidR="009A15AB" w:rsidRPr="009A15AB">
        <w:rPr>
          <w:rFonts w:ascii="Times New Roman" w:hAnsi="Times New Roman" w:cs="Times New Roman"/>
        </w:rPr>
        <w:t xml:space="preserve">Table </w:t>
      </w:r>
      <w:r w:rsidR="009A15AB" w:rsidRPr="009A15AB">
        <w:rPr>
          <w:rFonts w:ascii="Times New Roman" w:hAnsi="Times New Roman" w:cs="Times New Roman"/>
          <w:noProof/>
        </w:rPr>
        <w:t>8</w:t>
      </w:r>
      <w:r w:rsidR="009A15AB" w:rsidRPr="009A15AB">
        <w:rPr>
          <w:rFonts w:ascii="Times New Roman" w:hAnsi="Times New Roman" w:cs="Times New Roman"/>
        </w:rPr>
        <w:fldChar w:fldCharType="end"/>
      </w:r>
      <w:r w:rsidR="009A15AB" w:rsidRPr="009A15AB">
        <w:rPr>
          <w:rFonts w:ascii="Times New Roman" w:hAnsi="Times New Roman" w:cs="Times New Roman"/>
        </w:rPr>
        <w:t xml:space="preserve"> </w:t>
      </w:r>
      <w:r w:rsidRPr="009A15AB">
        <w:rPr>
          <w:rFonts w:ascii="Times New Roman" w:hAnsi="Times New Roman" w:cs="Times New Roman"/>
        </w:rPr>
        <w:t>shows the calculations performed</w:t>
      </w:r>
      <w:r>
        <w:rPr>
          <w:rFonts w:ascii="Times New Roman" w:hAnsi="Times New Roman" w:cs="Times New Roman"/>
        </w:rPr>
        <w:t xml:space="preserve"> to obtain the scores. </w:t>
      </w:r>
    </w:p>
    <w:p w14:paraId="787E45A0" w14:textId="77777777" w:rsidR="009A15AB" w:rsidRPr="009A15AB" w:rsidRDefault="009A15AB" w:rsidP="009A15AB">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9A15AB">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9A15AB">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9A15AB">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9A15AB">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9A15AB">
            <w:pPr>
              <w:jc w:val="cente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9A15AB">
            <w:pPr>
              <w:jc w:val="cente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9A15AB">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9A15AB">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9A15AB">
            <w:pPr>
              <w:jc w:val="cente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9A15AB">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9A15AB">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9A15AB">
            <w:pPr>
              <w:jc w:val="cente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9A15AB">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9A15AB">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9A15AB">
            <w:pPr>
              <w:jc w:val="cente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bookmarkStart w:id="54" w:name="_Ref400292003"/>
      <w:r>
        <w:t xml:space="preserve">Table </w:t>
      </w:r>
      <w:fldSimple w:instr=" SEQ Table \* ARABIC ">
        <w:r>
          <w:rPr>
            <w:noProof/>
          </w:rPr>
          <w:t>8</w:t>
        </w:r>
      </w:fldSimple>
      <w:bookmarkEnd w:id="54"/>
      <w:r>
        <w:t>. Calculations for the score of the FPS</w:t>
      </w:r>
    </w:p>
    <w:p w14:paraId="74CB8BA3" w14:textId="77777777" w:rsidR="0068282D" w:rsidRDefault="0068282D" w:rsidP="009A15AB">
      <w:pPr>
        <w:spacing w:after="0"/>
      </w:pPr>
    </w:p>
    <w:p w14:paraId="7D12B2A6" w14:textId="77777777" w:rsidR="00441365" w:rsidRDefault="0068282D" w:rsidP="009A15AB">
      <w:pPr>
        <w:spacing w:after="0"/>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9A15AB">
      <w:pPr>
        <w:spacing w:after="0"/>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9A15AB">
      <w:pPr>
        <w:spacing w:after="0"/>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9A15AB">
            <w:pPr>
              <w:jc w:val="center"/>
              <w:rPr>
                <w:rFonts w:ascii="Times New Roman" w:hAnsi="Times New Roman" w:cs="Times New Roman"/>
                <w:b/>
              </w:rPr>
            </w:pPr>
            <w:r w:rsidRPr="009A15AB">
              <w:rPr>
                <w:rFonts w:ascii="Times New Roman" w:hAnsi="Times New Roman" w:cs="Times New Roman"/>
                <w:b/>
              </w:rPr>
              <w:lastRenderedPageBreak/>
              <w:t>Item</w:t>
            </w:r>
          </w:p>
        </w:tc>
        <w:tc>
          <w:tcPr>
            <w:tcW w:w="3931" w:type="dxa"/>
            <w:shd w:val="clear" w:color="auto" w:fill="A5A5A5" w:themeFill="accent3"/>
          </w:tcPr>
          <w:p w14:paraId="7CD91B2B" w14:textId="77777777" w:rsidR="0068282D" w:rsidRPr="009A15AB" w:rsidRDefault="0068282D" w:rsidP="009A15AB">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9A15AB">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Default="0068282D" w:rsidP="009A15AB">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931" w:type="dxa"/>
          </w:tcPr>
          <w:p w14:paraId="1D98C159" w14:textId="5296520C" w:rsidR="00441365" w:rsidRPr="009A15AB" w:rsidRDefault="00441365" w:rsidP="009A15AB">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2.8</w:t>
            </w:r>
            <m:oMath>
              <m:r>
                <w:rPr>
                  <w:rFonts w:ascii="Cambria Math" w:eastAsiaTheme="minorEastAsia" w:hAnsi="Cambria Math" w:cs="Times New Roman"/>
                </w:rPr>
                <m:t>≈</m:t>
              </m:r>
            </m:oMath>
            <w:r>
              <w:rPr>
                <w:rFonts w:ascii="Times New Roman" w:eastAsiaTheme="minorEastAsia" w:hAnsi="Times New Roman" w:cs="Times New Roman"/>
              </w:rPr>
              <w:t xml:space="preserve"> 3</w:t>
            </w:r>
            <w:r w:rsidR="009A15AB">
              <w:rPr>
                <w:rFonts w:ascii="Times New Roman" w:eastAsiaTheme="minorEastAsia" w:hAnsi="Times New Roman" w:cs="Times New Roman"/>
              </w:rPr>
              <w:t xml:space="preserve"> </w:t>
            </w:r>
          </w:p>
        </w:tc>
        <w:tc>
          <w:tcPr>
            <w:tcW w:w="827" w:type="dxa"/>
          </w:tcPr>
          <w:p w14:paraId="083E39C5" w14:textId="121AA541" w:rsidR="0068282D" w:rsidRDefault="00441365" w:rsidP="009A15AB">
            <w:pPr>
              <w:jc w:val="center"/>
              <w:rPr>
                <w:rFonts w:ascii="Times New Roman" w:hAnsi="Times New Roman" w:cs="Times New Roman"/>
              </w:rPr>
            </w:pPr>
            <w:r>
              <w:rPr>
                <w:rFonts w:ascii="Times New Roman" w:hAnsi="Times New Roman" w:cs="Times New Roman"/>
              </w:rPr>
              <w:t>3</w:t>
            </w:r>
          </w:p>
        </w:tc>
      </w:tr>
      <w:tr w:rsidR="0068282D" w14:paraId="202805F9" w14:textId="77777777" w:rsidTr="009A15AB">
        <w:trPr>
          <w:trHeight w:val="546"/>
          <w:jc w:val="center"/>
        </w:trPr>
        <w:tc>
          <w:tcPr>
            <w:tcW w:w="1622" w:type="dxa"/>
          </w:tcPr>
          <w:p w14:paraId="2C4F7EBE" w14:textId="77777777" w:rsidR="0068282D" w:rsidRDefault="0068282D" w:rsidP="009A15AB">
            <w:pPr>
              <w:jc w:val="center"/>
              <w:rPr>
                <w:rFonts w:ascii="Times New Roman" w:hAnsi="Times New Roman" w:cs="Times New Roman"/>
              </w:rPr>
            </w:pPr>
            <w:r w:rsidRPr="00392201">
              <w:rPr>
                <w:rFonts w:ascii="Times New Roman" w:hAnsi="Times New Roman" w:cs="Times New Roman"/>
              </w:rPr>
              <w:t>RB-Sea-05</w:t>
            </w:r>
          </w:p>
        </w:tc>
        <w:tc>
          <w:tcPr>
            <w:tcW w:w="3931" w:type="dxa"/>
          </w:tcPr>
          <w:p w14:paraId="00BDF8F2" w14:textId="6BD68AF2" w:rsidR="00441365" w:rsidRPr="009A15AB" w:rsidRDefault="00441365" w:rsidP="009A15AB">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4.12</w:t>
            </w:r>
            <m:oMath>
              <m:r>
                <w:rPr>
                  <w:rFonts w:ascii="Cambria Math" w:eastAsiaTheme="minorEastAsia" w:hAnsi="Cambria Math" w:cs="Times New Roman"/>
                </w:rPr>
                <m:t>≈</m:t>
              </m:r>
            </m:oMath>
            <w:r>
              <w:rPr>
                <w:rFonts w:ascii="Times New Roman" w:eastAsiaTheme="minorEastAsia" w:hAnsi="Times New Roman" w:cs="Times New Roman"/>
              </w:rPr>
              <w:t xml:space="preserve"> 4</w:t>
            </w:r>
          </w:p>
        </w:tc>
        <w:tc>
          <w:tcPr>
            <w:tcW w:w="827" w:type="dxa"/>
          </w:tcPr>
          <w:p w14:paraId="13041F0E" w14:textId="31D15146" w:rsidR="0068282D" w:rsidRDefault="00441365" w:rsidP="009A15AB">
            <w:pPr>
              <w:jc w:val="center"/>
              <w:rPr>
                <w:rFonts w:ascii="Times New Roman" w:hAnsi="Times New Roman" w:cs="Times New Roman"/>
              </w:rPr>
            </w:pPr>
            <w:r>
              <w:rPr>
                <w:rFonts w:ascii="Times New Roman" w:hAnsi="Times New Roman" w:cs="Times New Roman"/>
              </w:rPr>
              <w:t>4</w:t>
            </w:r>
          </w:p>
        </w:tc>
      </w:tr>
      <w:tr w:rsidR="0068282D" w14:paraId="2323CB3E" w14:textId="77777777" w:rsidTr="009A15AB">
        <w:trPr>
          <w:trHeight w:val="384"/>
          <w:jc w:val="center"/>
        </w:trPr>
        <w:tc>
          <w:tcPr>
            <w:tcW w:w="1622" w:type="dxa"/>
          </w:tcPr>
          <w:p w14:paraId="3A79F50A" w14:textId="77777777" w:rsidR="0068282D" w:rsidRDefault="0068282D" w:rsidP="009A15AB">
            <w:pPr>
              <w:jc w:val="center"/>
              <w:rPr>
                <w:rFonts w:ascii="Times New Roman" w:hAnsi="Times New Roman" w:cs="Times New Roman"/>
              </w:rPr>
            </w:pPr>
            <w:r w:rsidRPr="00392201">
              <w:rPr>
                <w:rFonts w:ascii="Times New Roman" w:hAnsi="Times New Roman" w:cs="Times New Roman"/>
              </w:rPr>
              <w:t>RB- Ras-01</w:t>
            </w:r>
          </w:p>
        </w:tc>
        <w:tc>
          <w:tcPr>
            <w:tcW w:w="3931" w:type="dxa"/>
          </w:tcPr>
          <w:p w14:paraId="73BA5F14" w14:textId="42BE00A7" w:rsidR="00441365" w:rsidRDefault="0068282D" w:rsidP="009A15AB">
            <w:pPr>
              <w:jc w:val="center"/>
              <w:rPr>
                <w:rFonts w:ascii="Times New Roman" w:hAnsi="Times New Roman" w:cs="Times New Roman"/>
              </w:rPr>
            </w:pPr>
            <w:r>
              <w:rPr>
                <w:rFonts w:ascii="Times New Roman" w:hAnsi="Times New Roman" w:cs="Times New Roman"/>
              </w:rPr>
              <w:t>Highest resolution (1080)</w:t>
            </w:r>
          </w:p>
        </w:tc>
        <w:tc>
          <w:tcPr>
            <w:tcW w:w="827" w:type="dxa"/>
          </w:tcPr>
          <w:p w14:paraId="4FDE6DB6" w14:textId="77777777" w:rsidR="0068282D" w:rsidRDefault="0068282D" w:rsidP="009A15AB">
            <w:pPr>
              <w:jc w:val="center"/>
              <w:rPr>
                <w:rFonts w:ascii="Times New Roman" w:hAnsi="Times New Roman" w:cs="Times New Roman"/>
              </w:rPr>
            </w:pPr>
            <w:r>
              <w:rPr>
                <w:rFonts w:ascii="Times New Roman" w:hAnsi="Times New Roman" w:cs="Times New Roman"/>
              </w:rPr>
              <w:t>9</w:t>
            </w:r>
          </w:p>
        </w:tc>
      </w:tr>
      <w:tr w:rsidR="0068282D" w14:paraId="125627C1" w14:textId="77777777" w:rsidTr="009A15AB">
        <w:trPr>
          <w:trHeight w:val="393"/>
          <w:jc w:val="center"/>
        </w:trPr>
        <w:tc>
          <w:tcPr>
            <w:tcW w:w="1622" w:type="dxa"/>
          </w:tcPr>
          <w:p w14:paraId="2F38C11F" w14:textId="77777777" w:rsidR="0068282D" w:rsidRDefault="0068282D" w:rsidP="009A15AB">
            <w:pPr>
              <w:jc w:val="center"/>
              <w:rPr>
                <w:rFonts w:ascii="Times New Roman" w:hAnsi="Times New Roman" w:cs="Times New Roman"/>
              </w:rPr>
            </w:pPr>
            <w:r w:rsidRPr="00392201">
              <w:rPr>
                <w:rFonts w:ascii="Times New Roman" w:hAnsi="Times New Roman" w:cs="Times New Roman"/>
              </w:rPr>
              <w:t>Rb-Pul-01</w:t>
            </w:r>
          </w:p>
        </w:tc>
        <w:tc>
          <w:tcPr>
            <w:tcW w:w="3931" w:type="dxa"/>
          </w:tcPr>
          <w:p w14:paraId="2F55938F" w14:textId="4F170F97" w:rsidR="00441365" w:rsidRDefault="0068282D" w:rsidP="009A15AB">
            <w:pPr>
              <w:jc w:val="center"/>
              <w:rPr>
                <w:rFonts w:ascii="Times New Roman" w:hAnsi="Times New Roman" w:cs="Times New Roman"/>
              </w:rPr>
            </w:pPr>
            <w:r>
              <w:rPr>
                <w:rFonts w:ascii="Times New Roman" w:hAnsi="Times New Roman" w:cs="Times New Roman"/>
              </w:rPr>
              <w:t>Lowest Resolution (320 x240)</w:t>
            </w:r>
          </w:p>
        </w:tc>
        <w:tc>
          <w:tcPr>
            <w:tcW w:w="827" w:type="dxa"/>
          </w:tcPr>
          <w:p w14:paraId="010AB1DD" w14:textId="77777777" w:rsidR="0068282D" w:rsidRDefault="0068282D" w:rsidP="009A15AB">
            <w:pPr>
              <w:jc w:val="center"/>
              <w:rPr>
                <w:rFonts w:ascii="Times New Roman" w:hAnsi="Times New Roman" w:cs="Times New Roman"/>
              </w:rPr>
            </w:pPr>
            <w:r>
              <w:rPr>
                <w:rFonts w:ascii="Times New Roman" w:hAnsi="Times New Roman" w:cs="Times New Roman"/>
              </w:rPr>
              <w:t>1</w:t>
            </w:r>
          </w:p>
        </w:tc>
      </w:tr>
    </w:tbl>
    <w:p w14:paraId="03B4C958" w14:textId="7A7BC5B4" w:rsidR="0068282D" w:rsidRDefault="0068282D" w:rsidP="009A15AB">
      <w:pPr>
        <w:pStyle w:val="Caption"/>
      </w:pPr>
      <w:r>
        <w:t xml:space="preserve">Table </w:t>
      </w:r>
      <w:fldSimple w:instr=" SEQ Table \* ARABIC ">
        <w:r>
          <w:rPr>
            <w:noProof/>
          </w:rPr>
          <w:t>9</w:t>
        </w:r>
      </w:fldSimple>
      <w:r>
        <w:t>. Calculations for the score of the resolution</w:t>
      </w:r>
    </w:p>
    <w:p w14:paraId="1C9BD569" w14:textId="724B380E" w:rsidR="009A15AB" w:rsidRPr="009A15AB" w:rsidRDefault="009A15AB" w:rsidP="009A15AB">
      <w: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5" w:name="_Toc274055909"/>
      <w:bookmarkStart w:id="56" w:name="_Toc400280073"/>
      <w:r w:rsidRPr="00624902">
        <w:rPr>
          <w:rFonts w:cs="Times New Roman"/>
          <w:szCs w:val="22"/>
        </w:rPr>
        <w:lastRenderedPageBreak/>
        <w:t>Motors</w:t>
      </w:r>
      <w:bookmarkEnd w:id="55"/>
      <w:bookmarkEnd w:id="56"/>
    </w:p>
    <w:p w14:paraId="5BCCCFF5" w14:textId="5B639F9F" w:rsidR="00EC34E7" w:rsidRDefault="00EC34E7" w:rsidP="00A202F4">
      <w:pPr>
        <w:spacing w:after="0" w:line="240" w:lineRule="auto"/>
        <w:contextualSpacing/>
        <w:rPr>
          <w:rFonts w:ascii="Times New Roman" w:hAnsi="Times New Roman" w:cs="Times New Roman"/>
        </w:rPr>
      </w:pPr>
      <w:commentRangeStart w:id="5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7"/>
      <w:r w:rsidR="00340A3A">
        <w:rPr>
          <w:rStyle w:val="CommentReference"/>
        </w:rPr>
        <w:commentReference w:id="57"/>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8" w:name="_Toc274055910"/>
      <w:bookmarkStart w:id="59"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8"/>
      <w:bookmarkEnd w:id="59"/>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136D89">
        <w:t xml:space="preserve">Table </w:t>
      </w:r>
      <w:r w:rsidR="00136D89">
        <w:rPr>
          <w:noProof/>
        </w:rPr>
        <w:t>10</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60" w:name="_Ref274054598"/>
      <w:bookmarkStart w:id="61" w:name="_Toc400277883"/>
      <w:r>
        <w:t xml:space="preserve">Table </w:t>
      </w:r>
      <w:fldSimple w:instr=" SEQ Table \* ARABIC ">
        <w:r w:rsidR="00136D89">
          <w:rPr>
            <w:noProof/>
          </w:rPr>
          <w:t>10</w:t>
        </w:r>
      </w:fldSimple>
      <w:bookmarkEnd w:id="60"/>
      <w:r>
        <w:t>. Items under consideration for the motor</w:t>
      </w:r>
      <w:bookmarkEnd w:id="61"/>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2" w:name="_Toc274055911"/>
      <w:bookmarkStart w:id="63" w:name="_Toc400280075"/>
      <w:r w:rsidRPr="00624902">
        <w:rPr>
          <w:rFonts w:cs="Times New Roman"/>
          <w:szCs w:val="22"/>
        </w:rPr>
        <w:t>Decision Matrix</w:t>
      </w:r>
      <w:bookmarkEnd w:id="62"/>
      <w:bookmarkEnd w:id="63"/>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136D89">
        <w:t xml:space="preserve">Table </w:t>
      </w:r>
      <w:r w:rsidR="00136D89">
        <w:rPr>
          <w:noProof/>
        </w:rPr>
        <w:t>11</w:t>
      </w:r>
      <w:r>
        <w:rPr>
          <w:rFonts w:ascii="Times New Roman" w:hAnsi="Times New Roman" w:cs="Times New Roman"/>
        </w:rPr>
        <w:fldChar w:fldCharType="end"/>
      </w:r>
      <w:r>
        <w:rPr>
          <w:rFonts w:ascii="Times New Roman" w:hAnsi="Times New Roman" w:cs="Times New Roman"/>
        </w:rPr>
        <w:t xml:space="preserve"> </w:t>
      </w:r>
      <w:commentRangeStart w:id="64"/>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4"/>
      <w:r w:rsidR="00340A3A">
        <w:rPr>
          <w:rStyle w:val="CommentReference"/>
        </w:rPr>
        <w:commentReference w:id="64"/>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6FE70964"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A15AB" w:rsidRPr="009A15AB">
              <w:rPr>
                <w:rFonts w:ascii="Times New Roman" w:eastAsia="Times New Roman" w:hAnsi="Times New Roman" w:cs="Times New Roman"/>
                <w:b/>
                <w:color w:val="000000"/>
              </w:rPr>
              <w:t>(N-cm)</w:t>
            </w:r>
          </w:p>
        </w:tc>
        <w:tc>
          <w:tcPr>
            <w:tcW w:w="1530" w:type="dxa"/>
            <w:shd w:val="clear" w:color="auto" w:fill="A5A5A5" w:themeFill="accent3"/>
            <w:noWrap/>
            <w:vAlign w:val="bottom"/>
            <w:hideMark/>
          </w:tcPr>
          <w:p w14:paraId="325BA829" w14:textId="1BE4DA2F"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9A15A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9A15A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9A15A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9A15A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5" w:name="_Ref400277572"/>
      <w:bookmarkStart w:id="66" w:name="_Toc400277884"/>
      <w:r>
        <w:t xml:space="preserve">Table </w:t>
      </w:r>
      <w:fldSimple w:instr=" SEQ Table \* ARABIC ">
        <w:r w:rsidR="0068282D">
          <w:rPr>
            <w:noProof/>
          </w:rPr>
          <w:t>11</w:t>
        </w:r>
      </w:fldSimple>
      <w:bookmarkEnd w:id="65"/>
      <w:r>
        <w:t>. Decision matrix for the motors</w:t>
      </w:r>
      <w:bookmarkEnd w:id="66"/>
    </w:p>
    <w:p w14:paraId="333E9CC6" w14:textId="0411190C" w:rsidR="00FF6FC5" w:rsidRPr="00FF6FC5" w:rsidRDefault="00136D89" w:rsidP="00136D89">
      <w:r>
        <w:br w:type="page"/>
      </w:r>
    </w:p>
    <w:p w14:paraId="5A5E8CBD" w14:textId="77777777" w:rsidR="00B102ED" w:rsidRPr="00624902" w:rsidRDefault="00D6723A" w:rsidP="00F4418B">
      <w:pPr>
        <w:pStyle w:val="Heading3"/>
        <w:spacing w:before="0" w:line="240" w:lineRule="auto"/>
        <w:contextualSpacing/>
        <w:rPr>
          <w:rFonts w:cs="Times New Roman"/>
          <w:szCs w:val="22"/>
        </w:rPr>
      </w:pPr>
      <w:bookmarkStart w:id="67" w:name="_Toc274055912"/>
      <w:bookmarkStart w:id="68" w:name="_Toc400280076"/>
      <w:r w:rsidRPr="00624902">
        <w:rPr>
          <w:rFonts w:cs="Times New Roman"/>
          <w:szCs w:val="22"/>
        </w:rPr>
        <w:t>Justification</w:t>
      </w:r>
      <w:bookmarkEnd w:id="67"/>
      <w:bookmarkEnd w:id="68"/>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136D89">
        <w:t xml:space="preserve">Table </w:t>
      </w:r>
      <w:r w:rsidR="00136D89">
        <w:rPr>
          <w:noProof/>
        </w:rPr>
        <w:t>12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9" w:name="_Ref274054729"/>
      <w:bookmarkStart w:id="70" w:name="_Toc400277885"/>
      <w:r>
        <w:t xml:space="preserve">Table </w:t>
      </w:r>
      <w:fldSimple w:instr=" SEQ Table \* ARABIC ">
        <w:r w:rsidR="0068282D">
          <w:rPr>
            <w:noProof/>
          </w:rPr>
          <w:t>12</w:t>
        </w:r>
      </w:fldSimple>
      <w:bookmarkEnd w:id="69"/>
      <w:r>
        <w:t>. Calculations for the price of the motor</w:t>
      </w:r>
      <w:bookmarkEnd w:id="70"/>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136D89">
        <w:t xml:space="preserve">Table </w:t>
      </w:r>
      <w:r w:rsidR="00136D89">
        <w:rPr>
          <w:noProof/>
        </w:rPr>
        <w:t>13</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71" w:name="_Ref274054713"/>
      <w:bookmarkStart w:id="72" w:name="_Toc400277886"/>
      <w:r>
        <w:t xml:space="preserve">Table </w:t>
      </w:r>
      <w:fldSimple w:instr=" SEQ Table \* ARABIC ">
        <w:r w:rsidR="0068282D">
          <w:rPr>
            <w:noProof/>
          </w:rPr>
          <w:t>13</w:t>
        </w:r>
      </w:fldSimple>
      <w:bookmarkEnd w:id="71"/>
      <w:r>
        <w:t>. Calculations for the RPM of the motor</w:t>
      </w:r>
      <w:bookmarkEnd w:id="72"/>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136D89">
        <w:t xml:space="preserve">Table </w:t>
      </w:r>
      <w:r w:rsidR="00136D89">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3"/>
      <w:commentRangeStart w:id="74"/>
      <w:r w:rsidR="00B102ED" w:rsidRPr="00624902">
        <w:rPr>
          <w:rFonts w:ascii="Times New Roman" w:hAnsi="Times New Roman" w:cs="Times New Roman"/>
        </w:rPr>
        <w:t>limit</w:t>
      </w:r>
      <w:commentRangeEnd w:id="73"/>
      <w:r w:rsidR="00BB389F">
        <w:rPr>
          <w:rStyle w:val="CommentReference"/>
        </w:rPr>
        <w:commentReference w:id="73"/>
      </w:r>
      <w:commentRangeEnd w:id="74"/>
      <w:r w:rsidR="00340A3A">
        <w:rPr>
          <w:rStyle w:val="CommentReference"/>
        </w:rPr>
        <w:commentReference w:id="74"/>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5" w:name="_Ref274054696"/>
      <w:bookmarkStart w:id="76" w:name="_Toc400277887"/>
      <w:r>
        <w:t xml:space="preserve">Table </w:t>
      </w:r>
      <w:fldSimple w:instr=" SEQ Table \* ARABIC ">
        <w:r w:rsidR="0068282D">
          <w:rPr>
            <w:noProof/>
          </w:rPr>
          <w:t>14</w:t>
        </w:r>
      </w:fldSimple>
      <w:bookmarkEnd w:id="75"/>
      <w:r>
        <w:t>. Calculations for the stall torque of the motor</w:t>
      </w:r>
      <w:bookmarkEnd w:id="76"/>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136D89">
        <w:t xml:space="preserve">Table </w:t>
      </w:r>
      <w:r w:rsidR="00136D89">
        <w:rPr>
          <w:noProof/>
        </w:rPr>
        <w:t>15</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7"/>
      <w:commentRangeStart w:id="78"/>
      <w:r w:rsidR="00B102ED" w:rsidRPr="00624902">
        <w:rPr>
          <w:rFonts w:ascii="Times New Roman" w:hAnsi="Times New Roman" w:cs="Times New Roman"/>
        </w:rPr>
        <w:t>stall state</w:t>
      </w:r>
      <w:commentRangeEnd w:id="77"/>
      <w:r w:rsidR="0058124C">
        <w:rPr>
          <w:rStyle w:val="CommentReference"/>
        </w:rPr>
        <w:commentReference w:id="77"/>
      </w:r>
      <w:commentRangeEnd w:id="78"/>
      <w:r w:rsidR="00340A3A">
        <w:rPr>
          <w:rStyle w:val="CommentReference"/>
        </w:rPr>
        <w:commentReference w:id="78"/>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9" w:name="_Ref274056147"/>
      <w:bookmarkStart w:id="80" w:name="_Toc400277888"/>
      <w:r>
        <w:t xml:space="preserve">Table </w:t>
      </w:r>
      <w:fldSimple w:instr=" SEQ Table \* ARABIC ">
        <w:r w:rsidR="0068282D">
          <w:rPr>
            <w:noProof/>
          </w:rPr>
          <w:t>15</w:t>
        </w:r>
      </w:fldSimple>
      <w:bookmarkEnd w:id="79"/>
      <w:r>
        <w:t>. Calculations for the stall current of the motor</w:t>
      </w:r>
      <w:bookmarkEnd w:id="80"/>
    </w:p>
    <w:p w14:paraId="5EF3B561" w14:textId="77777777" w:rsidR="00FF6FC5" w:rsidRDefault="00FF6FC5" w:rsidP="00F4418B">
      <w:pPr>
        <w:spacing w:after="0" w:line="240" w:lineRule="auto"/>
        <w:contextualSpacing/>
      </w:pPr>
    </w:p>
    <w:p w14:paraId="1EFA8EEB" w14:textId="77777777" w:rsidR="00136D89" w:rsidRDefault="00136D89" w:rsidP="00F4418B">
      <w:pPr>
        <w:spacing w:after="0" w:line="240" w:lineRule="auto"/>
        <w:contextualSpacing/>
      </w:pPr>
    </w:p>
    <w:p w14:paraId="0D4991A2" w14:textId="77777777" w:rsidR="00136D89" w:rsidRDefault="00136D89" w:rsidP="00F4418B">
      <w:pPr>
        <w:spacing w:after="0" w:line="240" w:lineRule="auto"/>
        <w:contextualSpacing/>
      </w:pPr>
    </w:p>
    <w:p w14:paraId="5A64B989" w14:textId="77777777" w:rsidR="00136D89" w:rsidRPr="00FF6FC5" w:rsidRDefault="00136D89"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136D89">
        <w:t xml:space="preserve">Table </w:t>
      </w:r>
      <w:r w:rsidR="00136D89">
        <w:rPr>
          <w:noProof/>
        </w:rPr>
        <w:t>16</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81" w:name="_Ref274056172"/>
      <w:bookmarkStart w:id="82" w:name="_Toc400277889"/>
      <w:r>
        <w:t xml:space="preserve">Table </w:t>
      </w:r>
      <w:fldSimple w:instr=" SEQ Table \* ARABIC ">
        <w:r w:rsidR="0068282D">
          <w:rPr>
            <w:noProof/>
          </w:rPr>
          <w:t>16</w:t>
        </w:r>
      </w:fldSimple>
      <w:bookmarkEnd w:id="81"/>
      <w:r>
        <w:t>. Calculations for the weight of the motor</w:t>
      </w:r>
      <w:bookmarkEnd w:id="82"/>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3" w:name="_Toc274055913"/>
      <w:bookmarkStart w:id="84" w:name="_Toc400280077"/>
      <w:r>
        <w:rPr>
          <w:rFonts w:cs="Times New Roman"/>
          <w:szCs w:val="22"/>
        </w:rPr>
        <w:lastRenderedPageBreak/>
        <w:t>Claw</w:t>
      </w:r>
      <w:bookmarkEnd w:id="83"/>
      <w:bookmarkEnd w:id="84"/>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5" w:name="_Toc274055914"/>
      <w:bookmarkStart w:id="86"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5"/>
      <w:bookmarkEnd w:id="86"/>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FF3F95">
        <w:t xml:space="preserve">Table </w:t>
      </w:r>
      <w:r w:rsidR="00FF3F95">
        <w:rPr>
          <w:noProof/>
        </w:rPr>
        <w:t>17</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7" w:name="_Ref274055099"/>
      <w:bookmarkStart w:id="88" w:name="_Toc400277890"/>
      <w:r>
        <w:t xml:space="preserve">Table </w:t>
      </w:r>
      <w:fldSimple w:instr=" SEQ Table \* ARABIC ">
        <w:r w:rsidR="0068282D">
          <w:rPr>
            <w:noProof/>
          </w:rPr>
          <w:t>17</w:t>
        </w:r>
      </w:fldSimple>
      <w:bookmarkEnd w:id="87"/>
      <w:r>
        <w:t xml:space="preserve">. Items under consideration for the </w:t>
      </w:r>
      <w:r w:rsidR="00F4418B">
        <w:t>claw</w:t>
      </w:r>
      <w:bookmarkEnd w:id="88"/>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9" w:name="_Toc274055915"/>
      <w:bookmarkStart w:id="90" w:name="_Toc400280079"/>
      <w:r w:rsidRPr="00624902">
        <w:rPr>
          <w:rFonts w:cs="Times New Roman"/>
          <w:szCs w:val="22"/>
        </w:rPr>
        <w:t>Decision Matrix</w:t>
      </w:r>
      <w:bookmarkEnd w:id="89"/>
      <w:bookmarkEnd w:id="90"/>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136D89">
        <w:t xml:space="preserve">Table </w:t>
      </w:r>
      <w:r w:rsidR="00136D89">
        <w:rPr>
          <w:noProof/>
        </w:rPr>
        <w:t>18</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91" w:name="_Ref274055292"/>
      <w:bookmarkStart w:id="92" w:name="_Toc400277891"/>
      <w:r>
        <w:t xml:space="preserve">Table </w:t>
      </w:r>
      <w:fldSimple w:instr=" SEQ Table \* ARABIC ">
        <w:r w:rsidR="0068282D">
          <w:rPr>
            <w:noProof/>
          </w:rPr>
          <w:t>18</w:t>
        </w:r>
      </w:fldSimple>
      <w:bookmarkEnd w:id="91"/>
      <w:r>
        <w:t xml:space="preserve">. Decision matrix for the </w:t>
      </w:r>
      <w:r w:rsidR="00F4418B">
        <w:t>claw</w:t>
      </w:r>
      <w:bookmarkEnd w:id="92"/>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3" w:name="_Toc274055916"/>
      <w:bookmarkStart w:id="94" w:name="_Toc400280080"/>
      <w:r w:rsidRPr="00624902">
        <w:rPr>
          <w:rFonts w:cs="Times New Roman"/>
          <w:szCs w:val="22"/>
        </w:rPr>
        <w:t>Justification</w:t>
      </w:r>
      <w:bookmarkEnd w:id="93"/>
      <w:bookmarkEnd w:id="94"/>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5" w:name="_Toc400277892"/>
      <w:r>
        <w:t xml:space="preserve">Table </w:t>
      </w:r>
      <w:fldSimple w:instr=" SEQ Table \* ARABIC ">
        <w:r w:rsidR="0068282D">
          <w:rPr>
            <w:noProof/>
          </w:rPr>
          <w:t>19</w:t>
        </w:r>
      </w:fldSimple>
      <w:r>
        <w:t>. Calculations for the price of the claw</w:t>
      </w:r>
      <w:bookmarkEnd w:id="95"/>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6" w:name="_Toc400277893"/>
      <w:r>
        <w:t xml:space="preserve">Table </w:t>
      </w:r>
      <w:fldSimple w:instr=" SEQ Table \* ARABIC ">
        <w:r w:rsidR="0068282D">
          <w:rPr>
            <w:noProof/>
          </w:rPr>
          <w:t>20</w:t>
        </w:r>
      </w:fldSimple>
      <w:r>
        <w:t>. Calculations for the weight of the claw</w:t>
      </w:r>
      <w:bookmarkEnd w:id="96"/>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7" w:name="_Toc274055917"/>
      <w:bookmarkStart w:id="98" w:name="_Toc400280081"/>
      <w:r w:rsidRPr="00624902">
        <w:rPr>
          <w:rFonts w:cs="Times New Roman"/>
          <w:szCs w:val="22"/>
        </w:rPr>
        <w:lastRenderedPageBreak/>
        <w:t>Wheels</w:t>
      </w:r>
      <w:bookmarkEnd w:id="97"/>
      <w:bookmarkEnd w:id="98"/>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9" w:name="_Toc274055918"/>
      <w:bookmarkStart w:id="100"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9"/>
      <w:bookmarkEnd w:id="100"/>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FF3F95" w:rsidRPr="00937F02">
        <w:t xml:space="preserve">Table </w:t>
      </w:r>
      <w:r w:rsidR="00FF3F95">
        <w:rPr>
          <w:noProof/>
        </w:rPr>
        <w:t>21</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0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2" w:name="_Ref274053755"/>
      <w:bookmarkStart w:id="103" w:name="_Toc400277894"/>
      <w:r w:rsidRPr="00937F02">
        <w:t xml:space="preserve">Table </w:t>
      </w:r>
      <w:fldSimple w:instr=" SEQ Table \* ARABIC ">
        <w:r w:rsidR="0068282D">
          <w:rPr>
            <w:noProof/>
          </w:rPr>
          <w:t>21</w:t>
        </w:r>
      </w:fldSimple>
      <w:bookmarkEnd w:id="101"/>
      <w:bookmarkEnd w:id="102"/>
      <w:r w:rsidR="00937F02">
        <w:t>.</w:t>
      </w:r>
      <w:r w:rsidRPr="00937F02">
        <w:t xml:space="preserve"> </w:t>
      </w:r>
      <w:r w:rsidR="00E06569">
        <w:t>Items under consideration for the wheels</w:t>
      </w:r>
      <w:bookmarkEnd w:id="103"/>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4" w:name="_Toc274055919"/>
      <w:bookmarkStart w:id="105" w:name="_Toc400280083"/>
      <w:r w:rsidRPr="00624902">
        <w:rPr>
          <w:rFonts w:cs="Times New Roman"/>
          <w:szCs w:val="22"/>
        </w:rPr>
        <w:t>Decision Matrix</w:t>
      </w:r>
      <w:bookmarkEnd w:id="104"/>
      <w:bookmarkEnd w:id="105"/>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FF3F95" w:rsidRPr="002C3E77">
        <w:t xml:space="preserve">Table </w:t>
      </w:r>
      <w:r w:rsidR="00FF3F95">
        <w:rPr>
          <w:noProof/>
        </w:rPr>
        <w:t>22</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7" w:name="_Ref274053305"/>
      <w:bookmarkStart w:id="108" w:name="_Toc400277895"/>
      <w:r w:rsidRPr="002C3E77">
        <w:t xml:space="preserve">Table </w:t>
      </w:r>
      <w:fldSimple w:instr=" SEQ Table \* ARABIC ">
        <w:r w:rsidR="0068282D">
          <w:rPr>
            <w:noProof/>
          </w:rPr>
          <w:t>22</w:t>
        </w:r>
      </w:fldSimple>
      <w:bookmarkEnd w:id="106"/>
      <w:bookmarkEnd w:id="107"/>
      <w:r w:rsidR="00937F02" w:rsidRPr="002C3E77">
        <w:t>. Decision matrix for the wheels</w:t>
      </w:r>
      <w:bookmarkEnd w:id="108"/>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9" w:name="_Toc274055920"/>
      <w:bookmarkStart w:id="110" w:name="_Toc400280084"/>
      <w:r w:rsidRPr="00624902">
        <w:rPr>
          <w:rFonts w:cs="Times New Roman"/>
          <w:szCs w:val="22"/>
        </w:rPr>
        <w:t>Justification</w:t>
      </w:r>
      <w:bookmarkEnd w:id="109"/>
      <w:bookmarkEnd w:id="110"/>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FF3F95" w:rsidRPr="002C3E77">
        <w:t xml:space="preserve">Table </w:t>
      </w:r>
      <w:r w:rsidR="00FF3F95">
        <w:rPr>
          <w:noProof/>
        </w:rPr>
        <w:t>23</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11"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2" w:name="_Ref274053327"/>
      <w:bookmarkStart w:id="113" w:name="_Toc400277896"/>
      <w:r w:rsidRPr="002C3E77">
        <w:t xml:space="preserve">Table </w:t>
      </w:r>
      <w:fldSimple w:instr=" SEQ Table \* ARABIC ">
        <w:r w:rsidR="0068282D">
          <w:rPr>
            <w:noProof/>
          </w:rPr>
          <w:t>23</w:t>
        </w:r>
      </w:fldSimple>
      <w:bookmarkEnd w:id="111"/>
      <w:bookmarkEnd w:id="112"/>
      <w:r w:rsidR="007868C8">
        <w:t>.</w:t>
      </w:r>
      <w:r w:rsidRPr="002C3E77">
        <w:t xml:space="preserve"> Calculation </w:t>
      </w:r>
      <w:r w:rsidR="002C3E77" w:rsidRPr="002C3E77">
        <w:t>for</w:t>
      </w:r>
      <w:r w:rsidRPr="002C3E77">
        <w:t xml:space="preserve"> the price </w:t>
      </w:r>
      <w:r w:rsidR="002C3E77" w:rsidRPr="002C3E77">
        <w:t>of the wheels</w:t>
      </w:r>
      <w:bookmarkEnd w:id="113"/>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4"/>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4"/>
      <w:r w:rsidR="0058124C">
        <w:rPr>
          <w:rStyle w:val="CommentReference"/>
        </w:rPr>
        <w:commentReference w:id="114"/>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FF3F95" w:rsidRPr="002C3E77">
        <w:t xml:space="preserve">Table </w:t>
      </w:r>
      <w:r w:rsidR="00FF3F95">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5"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6" w:name="_Ref274053344"/>
      <w:bookmarkStart w:id="117" w:name="_Toc400277897"/>
      <w:r w:rsidRPr="002C3E77">
        <w:t xml:space="preserve">Table </w:t>
      </w:r>
      <w:fldSimple w:instr=" SEQ Table \* ARABIC ">
        <w:r w:rsidR="0068282D">
          <w:rPr>
            <w:noProof/>
          </w:rPr>
          <w:t>24</w:t>
        </w:r>
      </w:fldSimple>
      <w:bookmarkEnd w:id="115"/>
      <w:bookmarkEnd w:id="116"/>
      <w:r w:rsidR="007868C8">
        <w:t>.</w:t>
      </w:r>
      <w:r w:rsidRPr="002C3E77">
        <w:t xml:space="preserve"> Calculation </w:t>
      </w:r>
      <w:r w:rsidR="002C3E77">
        <w:t>for</w:t>
      </w:r>
      <w:r w:rsidRPr="002C3E77">
        <w:t xml:space="preserve"> the weight </w:t>
      </w:r>
      <w:r w:rsidR="002C3E77">
        <w:t>of the wheels</w:t>
      </w:r>
      <w:bookmarkEnd w:id="117"/>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8"/>
      <w:r w:rsidRPr="00624902">
        <w:rPr>
          <w:rFonts w:ascii="Times New Roman" w:hAnsi="Times New Roman" w:cs="Times New Roman"/>
        </w:rPr>
        <w:t xml:space="preserve">robotic arm it </w:t>
      </w:r>
      <w:commentRangeEnd w:id="118"/>
      <w:r w:rsidR="0058124C">
        <w:rPr>
          <w:rStyle w:val="CommentReference"/>
        </w:rPr>
        <w:commentReference w:id="118"/>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9" w:name="_Toc274055921"/>
      <w:bookmarkStart w:id="120" w:name="_Toc400280085"/>
      <w:r w:rsidRPr="00624902">
        <w:rPr>
          <w:rFonts w:cs="Times New Roman"/>
          <w:szCs w:val="22"/>
        </w:rPr>
        <w:lastRenderedPageBreak/>
        <w:t>Batter</w:t>
      </w:r>
      <w:bookmarkEnd w:id="119"/>
      <w:r w:rsidR="007868C8">
        <w:rPr>
          <w:rFonts w:cs="Times New Roman"/>
          <w:szCs w:val="22"/>
        </w:rPr>
        <w:t>y</w:t>
      </w:r>
      <w:bookmarkEnd w:id="120"/>
    </w:p>
    <w:p w14:paraId="0AC0804A" w14:textId="17EF78D8" w:rsidR="00C01AAE" w:rsidRDefault="00C01AAE" w:rsidP="00C01AAE">
      <w:pPr>
        <w:spacing w:after="0" w:line="240" w:lineRule="auto"/>
        <w:contextualSpacing/>
        <w:rPr>
          <w:rFonts w:ascii="Times New Roman" w:hAnsi="Times New Roman" w:cs="Times New Roman"/>
        </w:rPr>
      </w:pPr>
      <w:commentRangeStart w:id="121"/>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1"/>
      <w:r w:rsidR="00340A3A">
        <w:rPr>
          <w:rStyle w:val="CommentReference"/>
        </w:rPr>
        <w:commentReference w:id="121"/>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2" w:name="_Toc274055922"/>
      <w:bookmarkStart w:id="123" w:name="_Toc400280086"/>
      <w:r>
        <w:rPr>
          <w:rFonts w:cs="Times New Roman"/>
          <w:szCs w:val="22"/>
        </w:rPr>
        <w:t>Items u</w:t>
      </w:r>
      <w:r w:rsidR="00D6723A" w:rsidRPr="00624902">
        <w:rPr>
          <w:rFonts w:cs="Times New Roman"/>
          <w:szCs w:val="22"/>
        </w:rPr>
        <w:t>nder Consideration</w:t>
      </w:r>
      <w:bookmarkEnd w:id="122"/>
      <w:bookmarkEnd w:id="123"/>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FF3F95" w:rsidRPr="002C3E77">
        <w:t xml:space="preserve">Table </w:t>
      </w:r>
      <w:r w:rsidR="00FF3F95">
        <w:rPr>
          <w:noProof/>
        </w:rPr>
        <w:t>25</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4" w:name="_Ref274053567"/>
      <w:bookmarkStart w:id="125" w:name="_Toc400277898"/>
      <w:r w:rsidRPr="002C3E77">
        <w:t xml:space="preserve">Table </w:t>
      </w:r>
      <w:fldSimple w:instr=" SEQ Table \* ARABIC ">
        <w:r w:rsidR="0068282D">
          <w:rPr>
            <w:noProof/>
          </w:rPr>
          <w:t>25</w:t>
        </w:r>
      </w:fldSimple>
      <w:bookmarkEnd w:id="124"/>
      <w:r w:rsidRPr="002C3E77">
        <w:t>. The items under consideration for the batteries</w:t>
      </w:r>
      <w:bookmarkEnd w:id="125"/>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6" w:name="_Toc274055923"/>
      <w:bookmarkStart w:id="127" w:name="_Toc400280087"/>
      <w:r w:rsidRPr="00624902">
        <w:rPr>
          <w:rFonts w:cs="Times New Roman"/>
          <w:szCs w:val="22"/>
        </w:rPr>
        <w:t>Decision Matrix</w:t>
      </w:r>
      <w:bookmarkEnd w:id="126"/>
      <w:bookmarkEnd w:id="127"/>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FF3F95" w:rsidRPr="002C3E77">
        <w:t xml:space="preserve">Table </w:t>
      </w:r>
      <w:r w:rsidR="00FF3F95">
        <w:rPr>
          <w:noProof/>
        </w:rPr>
        <w:t>26</w:t>
      </w:r>
      <w:r>
        <w:rPr>
          <w:rFonts w:ascii="Times New Roman" w:hAnsi="Times New Roman" w:cs="Times New Roman"/>
        </w:rPr>
        <w:fldChar w:fldCharType="end"/>
      </w:r>
      <w:r w:rsidR="00D02417">
        <w:rPr>
          <w:rFonts w:ascii="Times New Roman" w:hAnsi="Times New Roman" w:cs="Times New Roman"/>
        </w:rPr>
        <w:t xml:space="preserve"> </w:t>
      </w:r>
      <w:commentRangeStart w:id="128"/>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8"/>
      <w:r w:rsidR="00340A3A">
        <w:rPr>
          <w:rStyle w:val="CommentReference"/>
        </w:rPr>
        <w:commentReference w:id="128"/>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9" w:name="_Ref400277460"/>
      <w:bookmarkStart w:id="130" w:name="_Toc400277899"/>
      <w:r w:rsidRPr="002C3E77">
        <w:t xml:space="preserve">Table </w:t>
      </w:r>
      <w:fldSimple w:instr=" SEQ Table \* ARABIC ">
        <w:r w:rsidR="0068282D">
          <w:rPr>
            <w:noProof/>
          </w:rPr>
          <w:t>26</w:t>
        </w:r>
      </w:fldSimple>
      <w:bookmarkEnd w:id="129"/>
      <w:r w:rsidRPr="002C3E77">
        <w:t>. Decision matrix for the batteries</w:t>
      </w:r>
      <w:bookmarkEnd w:id="130"/>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31" w:name="_Toc274055924"/>
      <w:bookmarkStart w:id="132" w:name="_Toc400280088"/>
      <w:r w:rsidRPr="00624902">
        <w:rPr>
          <w:rFonts w:cs="Times New Roman"/>
          <w:szCs w:val="22"/>
        </w:rPr>
        <w:t>Justification</w:t>
      </w:r>
      <w:bookmarkEnd w:id="131"/>
      <w:bookmarkEnd w:id="132"/>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FF3F95" w:rsidRPr="00FF3F95">
        <w:rPr>
          <w:rFonts w:cs="Times New Roman"/>
        </w:rPr>
        <w:t xml:space="preserve">Table </w:t>
      </w:r>
      <w:r w:rsidR="00FF3F95" w:rsidRPr="00FF3F95">
        <w:rPr>
          <w:rFonts w:cs="Times New Roman"/>
          <w:noProof/>
        </w:rPr>
        <w:t>27</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3" w:name="_Ref274057084"/>
      <w:bookmarkStart w:id="134" w:name="_Toc400277900"/>
      <w:r w:rsidRPr="002C3E77">
        <w:t xml:space="preserve">Table </w:t>
      </w:r>
      <w:fldSimple w:instr=" SEQ Table \* ARABIC ">
        <w:r w:rsidR="0068282D">
          <w:rPr>
            <w:noProof/>
          </w:rPr>
          <w:t>27</w:t>
        </w:r>
      </w:fldSimple>
      <w:bookmarkEnd w:id="133"/>
      <w:r w:rsidRPr="002C3E77">
        <w:t>. Calculations for the price of the batteries</w:t>
      </w:r>
      <w:bookmarkEnd w:id="134"/>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FF3F95" w:rsidRPr="002C3E77">
        <w:t xml:space="preserve">Table </w:t>
      </w:r>
      <w:r w:rsidR="00FF3F95">
        <w:rPr>
          <w:noProof/>
        </w:rPr>
        <w:t>28</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5" w:name="_Ref274056262"/>
      <w:bookmarkStart w:id="136" w:name="_Toc400277901"/>
      <w:r w:rsidRPr="002C3E77">
        <w:t xml:space="preserve">Table </w:t>
      </w:r>
      <w:fldSimple w:instr=" SEQ Table \* ARABIC ">
        <w:r w:rsidR="0068282D">
          <w:rPr>
            <w:noProof/>
          </w:rPr>
          <w:t>28</w:t>
        </w:r>
      </w:fldSimple>
      <w:bookmarkEnd w:id="135"/>
      <w:r w:rsidRPr="002C3E77">
        <w:t>. Calculations for the discharge rate of the batteries</w:t>
      </w:r>
      <w:bookmarkEnd w:id="136"/>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7" w:name="_Ref274055665"/>
      <w:bookmarkStart w:id="138" w:name="_Toc400277902"/>
      <w:r>
        <w:t xml:space="preserve">Table </w:t>
      </w:r>
      <w:fldSimple w:instr=" SEQ Table \* ARABIC ">
        <w:r w:rsidR="0068282D">
          <w:rPr>
            <w:noProof/>
          </w:rPr>
          <w:t>29</w:t>
        </w:r>
      </w:fldSimple>
      <w:bookmarkEnd w:id="137"/>
      <w:r>
        <w:t>. Calculations for the voltage of the batteries</w:t>
      </w:r>
      <w:bookmarkEnd w:id="138"/>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9" w:name="_Ref274055678"/>
      <w:bookmarkStart w:id="140" w:name="_Toc400277903"/>
      <w:r>
        <w:t xml:space="preserve">Table </w:t>
      </w:r>
      <w:fldSimple w:instr=" SEQ Table \* ARABIC ">
        <w:r w:rsidR="0068282D">
          <w:rPr>
            <w:noProof/>
          </w:rPr>
          <w:t>30</w:t>
        </w:r>
      </w:fldSimple>
      <w:bookmarkEnd w:id="139"/>
      <w:r>
        <w:t>. Calculations for the weight of the batteries</w:t>
      </w:r>
      <w:bookmarkEnd w:id="140"/>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41" w:name="_Toc274055893"/>
      <w:bookmarkStart w:id="142" w:name="_Toc400280089"/>
      <w:r w:rsidRPr="00624902">
        <w:rPr>
          <w:rFonts w:cs="Times New Roman"/>
          <w:szCs w:val="22"/>
        </w:rPr>
        <w:lastRenderedPageBreak/>
        <w:t>Requirements Traceability</w:t>
      </w:r>
      <w:bookmarkEnd w:id="141"/>
      <w:bookmarkEnd w:id="142"/>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3" w:name="_Toc274055894"/>
      <w:bookmarkStart w:id="144" w:name="_Toc400280090"/>
      <w:r w:rsidRPr="00624902">
        <w:rPr>
          <w:rFonts w:cs="Times New Roman"/>
          <w:szCs w:val="22"/>
        </w:rPr>
        <w:t>Microcontroller</w:t>
      </w:r>
      <w:bookmarkEnd w:id="143"/>
      <w:bookmarkEnd w:id="144"/>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5" w:name="_Ref274054315"/>
      <w:bookmarkStart w:id="146" w:name="_Toc400277904"/>
      <w:r>
        <w:t xml:space="preserve">Table </w:t>
      </w:r>
      <w:fldSimple w:instr=" SEQ Table \* ARABIC ">
        <w:r w:rsidR="0068282D">
          <w:rPr>
            <w:noProof/>
          </w:rPr>
          <w:t>31</w:t>
        </w:r>
      </w:fldSimple>
      <w:bookmarkEnd w:id="145"/>
      <w:r>
        <w:t>. Requirements traceability for the microcontroller</w:t>
      </w:r>
      <w:bookmarkEnd w:id="146"/>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7" w:name="_Toc274055895"/>
      <w:bookmarkStart w:id="148" w:name="_Toc400280091"/>
      <w:r w:rsidRPr="00624902">
        <w:rPr>
          <w:rFonts w:cs="Times New Roman"/>
          <w:szCs w:val="22"/>
        </w:rPr>
        <w:t>Sensors</w:t>
      </w:r>
      <w:bookmarkEnd w:id="147"/>
      <w:bookmarkEnd w:id="148"/>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9" w:name="_Ref274054374"/>
      <w:bookmarkStart w:id="150" w:name="_Toc400277905"/>
      <w:r>
        <w:t xml:space="preserve">Table </w:t>
      </w:r>
      <w:fldSimple w:instr=" SEQ Table \* ARABIC ">
        <w:r w:rsidR="0068282D">
          <w:rPr>
            <w:noProof/>
          </w:rPr>
          <w:t>32</w:t>
        </w:r>
      </w:fldSimple>
      <w:bookmarkEnd w:id="149"/>
      <w:r>
        <w:t>. Requirements traceability for the sensors</w:t>
      </w:r>
      <w:bookmarkEnd w:id="150"/>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51" w:name="_Toc274055896"/>
      <w:bookmarkStart w:id="152" w:name="_Toc400280092"/>
      <w:r w:rsidRPr="00624902">
        <w:rPr>
          <w:rFonts w:cs="Times New Roman"/>
          <w:szCs w:val="22"/>
        </w:rPr>
        <w:t>Motors</w:t>
      </w:r>
      <w:bookmarkEnd w:id="151"/>
      <w:bookmarkEnd w:id="152"/>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3" w:name="_Ref274054412"/>
      <w:bookmarkStart w:id="154" w:name="_Toc400277906"/>
      <w:r>
        <w:t xml:space="preserve">Table </w:t>
      </w:r>
      <w:fldSimple w:instr=" SEQ Table \* ARABIC ">
        <w:r w:rsidR="0068282D">
          <w:rPr>
            <w:noProof/>
          </w:rPr>
          <w:t>33</w:t>
        </w:r>
      </w:fldSimple>
      <w:bookmarkEnd w:id="153"/>
      <w:r>
        <w:t>. Requirements traceability for the motors</w:t>
      </w:r>
      <w:bookmarkEnd w:id="154"/>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5" w:name="_Toc400280093"/>
      <w:r>
        <w:rPr>
          <w:rFonts w:cs="Times New Roman"/>
          <w:szCs w:val="22"/>
        </w:rPr>
        <w:t>Claw</w:t>
      </w:r>
      <w:bookmarkEnd w:id="155"/>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6" w:name="_Ref274054441"/>
      <w:bookmarkStart w:id="157" w:name="_Toc400277907"/>
      <w:r>
        <w:t xml:space="preserve">Table </w:t>
      </w:r>
      <w:fldSimple w:instr=" SEQ Table \* ARABIC ">
        <w:r w:rsidR="0068282D">
          <w:rPr>
            <w:noProof/>
          </w:rPr>
          <w:t>34</w:t>
        </w:r>
      </w:fldSimple>
      <w:bookmarkEnd w:id="156"/>
      <w:r>
        <w:t>. Requirements traceability for the claw</w:t>
      </w:r>
      <w:bookmarkEnd w:id="157"/>
    </w:p>
    <w:p w14:paraId="31B5F79D" w14:textId="2CE90134" w:rsidR="00462758" w:rsidRPr="00F4418B" w:rsidRDefault="00FF3F95" w:rsidP="00FF3F95">
      <w:r>
        <w:br w:type="page"/>
      </w:r>
    </w:p>
    <w:p w14:paraId="69D54462" w14:textId="77777777" w:rsidR="00462758" w:rsidRPr="00624902" w:rsidRDefault="00462758" w:rsidP="00462758">
      <w:pPr>
        <w:pStyle w:val="Heading2"/>
        <w:spacing w:before="0" w:line="240" w:lineRule="auto"/>
        <w:contextualSpacing/>
        <w:rPr>
          <w:rFonts w:cs="Times New Roman"/>
          <w:szCs w:val="22"/>
        </w:rPr>
      </w:pPr>
      <w:bookmarkStart w:id="158" w:name="_Toc274055898"/>
      <w:bookmarkStart w:id="159" w:name="_Toc400280094"/>
      <w:r w:rsidRPr="00624902">
        <w:rPr>
          <w:rFonts w:cs="Times New Roman"/>
          <w:szCs w:val="22"/>
        </w:rPr>
        <w:t>Frame</w:t>
      </w:r>
      <w:bookmarkEnd w:id="158"/>
      <w:bookmarkEnd w:id="159"/>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60" w:name="_Ref274054469"/>
      <w:bookmarkStart w:id="161" w:name="_Toc400277908"/>
      <w:r>
        <w:t xml:space="preserve">Table </w:t>
      </w:r>
      <w:fldSimple w:instr=" SEQ Table \* ARABIC ">
        <w:r w:rsidR="0068282D">
          <w:rPr>
            <w:noProof/>
          </w:rPr>
          <w:t>35</w:t>
        </w:r>
      </w:fldSimple>
      <w:bookmarkEnd w:id="160"/>
      <w:r>
        <w:t>. Requirements traceability for the frame</w:t>
      </w:r>
      <w:bookmarkEnd w:id="161"/>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2" w:name="_Toc274055899"/>
      <w:bookmarkStart w:id="163" w:name="_Toc400280095"/>
      <w:r w:rsidRPr="00624902">
        <w:rPr>
          <w:rFonts w:cs="Times New Roman"/>
          <w:szCs w:val="22"/>
        </w:rPr>
        <w:t>Batte</w:t>
      </w:r>
      <w:r>
        <w:rPr>
          <w:rFonts w:cs="Times New Roman"/>
          <w:szCs w:val="22"/>
        </w:rPr>
        <w:t>ry</w:t>
      </w:r>
      <w:bookmarkEnd w:id="162"/>
      <w:bookmarkEnd w:id="163"/>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4" w:name="_Ref274054502"/>
      <w:bookmarkStart w:id="165" w:name="_Toc400277909"/>
      <w:r>
        <w:t xml:space="preserve">Table </w:t>
      </w:r>
      <w:fldSimple w:instr=" SEQ Table \* ARABIC ">
        <w:r w:rsidR="0068282D">
          <w:rPr>
            <w:noProof/>
          </w:rPr>
          <w:t>36</w:t>
        </w:r>
      </w:fldSimple>
      <w:bookmarkEnd w:id="164"/>
      <w:r>
        <w:t>. Requirements traceability for the batteries</w:t>
      </w:r>
      <w:bookmarkEnd w:id="165"/>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6" w:name="_Toc274055925"/>
      <w:bookmarkStart w:id="167" w:name="_Toc400280096"/>
      <w:r w:rsidRPr="00624902">
        <w:rPr>
          <w:rFonts w:cs="Times New Roman"/>
          <w:szCs w:val="22"/>
        </w:rPr>
        <w:lastRenderedPageBreak/>
        <w:t>Risk Analysis</w:t>
      </w:r>
      <w:bookmarkEnd w:id="166"/>
      <w:bookmarkEnd w:id="167"/>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8" w:name="_Toc274055926"/>
      <w:bookmarkStart w:id="169" w:name="_Toc400280097"/>
      <w:r w:rsidRPr="00624902">
        <w:rPr>
          <w:rFonts w:cs="Times New Roman"/>
          <w:szCs w:val="22"/>
        </w:rPr>
        <w:t>Microcontroller</w:t>
      </w:r>
      <w:bookmarkEnd w:id="168"/>
      <w:bookmarkEnd w:id="169"/>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70"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71" w:name="_Ref274053386"/>
      <w:bookmarkStart w:id="172" w:name="_Toc400277910"/>
      <w:r w:rsidRPr="00624902">
        <w:t xml:space="preserve">Table </w:t>
      </w:r>
      <w:fldSimple w:instr=" SEQ Table \* ARABIC ">
        <w:r w:rsidR="0068282D">
          <w:rPr>
            <w:noProof/>
          </w:rPr>
          <w:t>37</w:t>
        </w:r>
      </w:fldSimple>
      <w:bookmarkEnd w:id="170"/>
      <w:bookmarkEnd w:id="171"/>
      <w:r w:rsidR="007868C8">
        <w:t>.</w:t>
      </w:r>
      <w:r w:rsidRPr="00624902">
        <w:t xml:space="preserve"> Risks and al</w:t>
      </w:r>
      <w:r w:rsidR="00FF6FC5">
        <w:t>leviations associated with the m</w:t>
      </w:r>
      <w:r w:rsidRPr="00624902">
        <w:t>icrocontrollers</w:t>
      </w:r>
      <w:bookmarkEnd w:id="172"/>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3" w:name="_Toc274055927"/>
      <w:bookmarkStart w:id="174" w:name="_Toc400280098"/>
      <w:r w:rsidRPr="00624902">
        <w:rPr>
          <w:rFonts w:cs="Times New Roman"/>
          <w:szCs w:val="22"/>
        </w:rPr>
        <w:t>Sensors</w:t>
      </w:r>
      <w:bookmarkEnd w:id="173"/>
      <w:bookmarkEnd w:id="174"/>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5"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6" w:name="_Ref274053395"/>
      <w:bookmarkStart w:id="177" w:name="_Toc400277911"/>
      <w:r w:rsidRPr="00624902">
        <w:t xml:space="preserve">Table </w:t>
      </w:r>
      <w:fldSimple w:instr=" SEQ Table \* ARABIC ">
        <w:r w:rsidR="0068282D">
          <w:rPr>
            <w:noProof/>
          </w:rPr>
          <w:t>38</w:t>
        </w:r>
      </w:fldSimple>
      <w:bookmarkEnd w:id="175"/>
      <w:bookmarkEnd w:id="176"/>
      <w:r w:rsidR="00FF6FC5">
        <w:t>.</w:t>
      </w:r>
      <w:r w:rsidRPr="00624902">
        <w:t xml:space="preserve"> Risks and </w:t>
      </w:r>
      <w:r w:rsidRPr="00FF6FC5">
        <w:t>alleviations</w:t>
      </w:r>
      <w:r w:rsidR="00821910">
        <w:t xml:space="preserve"> associated with the s</w:t>
      </w:r>
      <w:r w:rsidRPr="00624902">
        <w:t>ensors</w:t>
      </w:r>
      <w:bookmarkEnd w:id="177"/>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8" w:name="_Toc274055928"/>
      <w:bookmarkStart w:id="179" w:name="_Toc400280099"/>
      <w:r w:rsidRPr="00624902">
        <w:rPr>
          <w:rFonts w:cs="Times New Roman"/>
          <w:szCs w:val="22"/>
        </w:rPr>
        <w:t>Motors</w:t>
      </w:r>
      <w:bookmarkEnd w:id="178"/>
      <w:bookmarkEnd w:id="179"/>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80"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81" w:name="_Ref274053405"/>
      <w:bookmarkStart w:id="182" w:name="_Toc400277912"/>
      <w:r w:rsidRPr="00624902">
        <w:t xml:space="preserve">Table </w:t>
      </w:r>
      <w:fldSimple w:instr=" SEQ Table \* ARABIC ">
        <w:r w:rsidR="0068282D">
          <w:rPr>
            <w:noProof/>
          </w:rPr>
          <w:t>39</w:t>
        </w:r>
      </w:fldSimple>
      <w:bookmarkEnd w:id="180"/>
      <w:bookmarkEnd w:id="181"/>
      <w:r w:rsidR="00FF6FC5">
        <w:t>.</w:t>
      </w:r>
      <w:r w:rsidRPr="00624902">
        <w:t xml:space="preserve"> Risks and al</w:t>
      </w:r>
      <w:r w:rsidR="00E06569">
        <w:t>leviations associated with the m</w:t>
      </w:r>
      <w:r w:rsidRPr="00624902">
        <w:t>otors</w:t>
      </w:r>
      <w:bookmarkEnd w:id="182"/>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3" w:name="_Toc400280100"/>
      <w:r>
        <w:rPr>
          <w:rFonts w:cs="Times New Roman"/>
          <w:szCs w:val="22"/>
        </w:rPr>
        <w:t>Claw</w:t>
      </w:r>
      <w:bookmarkEnd w:id="183"/>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5" w:name="_Ref274053425"/>
      <w:bookmarkStart w:id="186" w:name="_Toc400277913"/>
      <w:r w:rsidRPr="00624902">
        <w:t xml:space="preserve">Table </w:t>
      </w:r>
      <w:fldSimple w:instr=" SEQ Table \* ARABIC ">
        <w:r w:rsidR="0068282D">
          <w:rPr>
            <w:noProof/>
          </w:rPr>
          <w:t>40</w:t>
        </w:r>
      </w:fldSimple>
      <w:bookmarkEnd w:id="184"/>
      <w:bookmarkEnd w:id="185"/>
      <w:r w:rsidR="00FF6FC5">
        <w:t>.</w:t>
      </w:r>
      <w:r w:rsidRPr="00624902">
        <w:t xml:space="preserve"> Risks and al</w:t>
      </w:r>
      <w:r w:rsidR="00E06569">
        <w:t xml:space="preserve">leviations associated with the </w:t>
      </w:r>
      <w:r w:rsidR="00AD2E9A">
        <w:t>claw</w:t>
      </w:r>
      <w:bookmarkEnd w:id="186"/>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7" w:name="_Toc274055930"/>
      <w:bookmarkStart w:id="188" w:name="_Toc400280101"/>
      <w:r w:rsidRPr="00624902">
        <w:rPr>
          <w:rFonts w:cs="Times New Roman"/>
          <w:szCs w:val="22"/>
        </w:rPr>
        <w:t>Wheels</w:t>
      </w:r>
      <w:bookmarkEnd w:id="187"/>
      <w:bookmarkEnd w:id="188"/>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90" w:name="_Ref274053437"/>
      <w:bookmarkStart w:id="191" w:name="_Toc400277914"/>
      <w:r w:rsidRPr="00624902">
        <w:t xml:space="preserve">Table </w:t>
      </w:r>
      <w:fldSimple w:instr=" SEQ Table \* ARABIC ">
        <w:r w:rsidR="0068282D">
          <w:rPr>
            <w:noProof/>
          </w:rPr>
          <w:t>41</w:t>
        </w:r>
      </w:fldSimple>
      <w:bookmarkEnd w:id="189"/>
      <w:bookmarkEnd w:id="190"/>
      <w:r w:rsidR="00FF6FC5">
        <w:t>.</w:t>
      </w:r>
      <w:r w:rsidRPr="00624902">
        <w:t xml:space="preserve"> Risks and al</w:t>
      </w:r>
      <w:r w:rsidR="00E06569">
        <w:t>leviations associated with the w</w:t>
      </w:r>
      <w:r w:rsidRPr="00624902">
        <w:t>heels</w:t>
      </w:r>
      <w:bookmarkEnd w:id="191"/>
    </w:p>
    <w:p w14:paraId="04A48EAD" w14:textId="38023ECB" w:rsidR="00755BF8" w:rsidRPr="00624902" w:rsidRDefault="00FF3F95" w:rsidP="00FF3F95">
      <w:pPr>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F4418B">
      <w:pPr>
        <w:pStyle w:val="Heading2"/>
        <w:spacing w:before="0" w:line="240" w:lineRule="auto"/>
        <w:contextualSpacing/>
        <w:rPr>
          <w:rFonts w:cs="Times New Roman"/>
          <w:szCs w:val="22"/>
        </w:rPr>
      </w:pPr>
      <w:bookmarkStart w:id="192" w:name="_Toc274055931"/>
      <w:bookmarkStart w:id="193" w:name="_Toc400280102"/>
      <w:r w:rsidRPr="00624902">
        <w:rPr>
          <w:rFonts w:cs="Times New Roman"/>
          <w:szCs w:val="22"/>
        </w:rPr>
        <w:t>Frame</w:t>
      </w:r>
      <w:bookmarkEnd w:id="192"/>
      <w:bookmarkEnd w:id="193"/>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4"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5" w:name="_Ref274053448"/>
      <w:bookmarkStart w:id="196" w:name="_Toc400277915"/>
      <w:r w:rsidRPr="00624902">
        <w:t xml:space="preserve">Table </w:t>
      </w:r>
      <w:fldSimple w:instr=" SEQ Table \* ARABIC ">
        <w:r w:rsidR="0068282D">
          <w:rPr>
            <w:noProof/>
          </w:rPr>
          <w:t>42</w:t>
        </w:r>
      </w:fldSimple>
      <w:bookmarkEnd w:id="194"/>
      <w:bookmarkEnd w:id="195"/>
      <w:r w:rsidR="00FF6FC5">
        <w:t>.</w:t>
      </w:r>
      <w:r w:rsidRPr="00624902">
        <w:t xml:space="preserve"> Risks and alleviations associated wit</w:t>
      </w:r>
      <w:r w:rsidR="00E06569">
        <w:t>h the f</w:t>
      </w:r>
      <w:r w:rsidRPr="00624902">
        <w:t>rame</w:t>
      </w:r>
      <w:bookmarkEnd w:id="196"/>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7" w:name="_Toc274055932"/>
      <w:bookmarkStart w:id="198" w:name="_Toc400280103"/>
      <w:r w:rsidRPr="00624902">
        <w:rPr>
          <w:rFonts w:cs="Times New Roman"/>
          <w:szCs w:val="22"/>
        </w:rPr>
        <w:t>Batter</w:t>
      </w:r>
      <w:bookmarkEnd w:id="197"/>
      <w:r w:rsidR="00AD2E9A">
        <w:rPr>
          <w:rFonts w:cs="Times New Roman"/>
          <w:szCs w:val="22"/>
        </w:rPr>
        <w:t>y</w:t>
      </w:r>
      <w:bookmarkEnd w:id="198"/>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9"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200"/>
            <w:r>
              <w:rPr>
                <w:rFonts w:ascii="Times New Roman" w:hAnsi="Times New Roman" w:cs="Times New Roman"/>
              </w:rPr>
              <w:t>Ensure that battery is not damaged</w:t>
            </w:r>
            <w:commentRangeEnd w:id="200"/>
            <w:r w:rsidR="0058124C">
              <w:rPr>
                <w:rStyle w:val="CommentReference"/>
              </w:rPr>
              <w:commentReference w:id="200"/>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201" w:name="_Ref274053455"/>
      <w:bookmarkStart w:id="202" w:name="_Toc400277916"/>
      <w:r w:rsidRPr="00624902">
        <w:t xml:space="preserve">Table </w:t>
      </w:r>
      <w:fldSimple w:instr=" SEQ Table \* ARABIC ">
        <w:r w:rsidR="0068282D">
          <w:rPr>
            <w:noProof/>
          </w:rPr>
          <w:t>43</w:t>
        </w:r>
      </w:fldSimple>
      <w:bookmarkEnd w:id="199"/>
      <w:bookmarkEnd w:id="201"/>
      <w:r w:rsidR="00FF6FC5">
        <w:t>.</w:t>
      </w:r>
      <w:r w:rsidRPr="00624902">
        <w:t xml:space="preserve"> Risks and a</w:t>
      </w:r>
      <w:r w:rsidR="00E06569">
        <w:t>lleviations associated with the b</w:t>
      </w:r>
      <w:r w:rsidRPr="00624902">
        <w:t>atter</w:t>
      </w:r>
      <w:r w:rsidR="00AD2E9A">
        <w:t>y</w:t>
      </w:r>
      <w:bookmarkEnd w:id="202"/>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74ED7BDF" w:rsidR="002423BE" w:rsidRPr="002423BE" w:rsidRDefault="00AE5AAF" w:rsidP="002423BE">
      <w:pPr>
        <w:pStyle w:val="Heading1"/>
        <w:spacing w:before="0" w:line="240" w:lineRule="auto"/>
        <w:contextualSpacing/>
        <w:rPr>
          <w:rFonts w:cs="Times New Roman"/>
          <w:szCs w:val="22"/>
        </w:rPr>
      </w:pPr>
      <w:bookmarkStart w:id="203" w:name="_Toc274055933"/>
      <w:bookmarkStart w:id="204" w:name="_Toc400280104"/>
      <w:r w:rsidRPr="00624902">
        <w:rPr>
          <w:rFonts w:cs="Times New Roman"/>
          <w:szCs w:val="22"/>
        </w:rPr>
        <w:lastRenderedPageBreak/>
        <w:t>Total System Budget</w:t>
      </w:r>
      <w:bookmarkEnd w:id="203"/>
      <w:r w:rsidR="00DD5527" w:rsidRPr="002423BE">
        <w:rPr>
          <w:rFonts w:cs="Times New Roman"/>
        </w:rPr>
        <w:br w:type="page"/>
      </w:r>
      <w:bookmarkStart w:id="205" w:name="_Toc398823932"/>
      <w:r w:rsidR="002423BE" w:rsidRPr="002423BE">
        <w:rPr>
          <w:rFonts w:cs="Times New Roman"/>
        </w:rPr>
        <w:lastRenderedPageBreak/>
        <w:t xml:space="preserve">Appendix </w:t>
      </w:r>
      <w:r w:rsidR="009C6CAB">
        <w:rPr>
          <w:rFonts w:cs="Times New Roman"/>
        </w:rPr>
        <w:t>A</w:t>
      </w:r>
      <w:bookmarkStart w:id="206" w:name="_GoBack"/>
      <w:bookmarkEnd w:id="206"/>
      <w:r w:rsidR="002423BE" w:rsidRPr="002423BE">
        <w:rPr>
          <w:rFonts w:cs="Times New Roman"/>
        </w:rPr>
        <w:t>: Glossary</w:t>
      </w:r>
      <w:bookmarkEnd w:id="204"/>
      <w:bookmarkEnd w:id="20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7"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07"/>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8" w:name="_Toc274055935"/>
      <w:bookmarkStart w:id="209" w:name="_Toc400280105"/>
      <w:r w:rsidRPr="00624902">
        <w:rPr>
          <w:rFonts w:cs="Times New Roman"/>
          <w:szCs w:val="22"/>
        </w:rPr>
        <w:t>Acronyms &amp; Abbreviations</w:t>
      </w:r>
      <w:bookmarkEnd w:id="208"/>
      <w:bookmarkEnd w:id="209"/>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10" w:name="_Toc400277918"/>
      <w:r>
        <w:t xml:space="preserve">Table </w:t>
      </w:r>
      <w:fldSimple w:instr=" SEQ Table \* ARABIC ">
        <w:r w:rsidR="0068282D">
          <w:rPr>
            <w:noProof/>
          </w:rPr>
          <w:t>45</w:t>
        </w:r>
      </w:fldSimple>
      <w:r>
        <w:t>. The acronyms and abbreviations used throughout this budget proposal</w:t>
      </w:r>
      <w:bookmarkEnd w:id="210"/>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1" w:name="_Toc274055936"/>
      <w:bookmarkStart w:id="212" w:name="_Toc400280106"/>
      <w:r w:rsidR="00AE5AAF" w:rsidRPr="00624902">
        <w:rPr>
          <w:rFonts w:cs="Times New Roman"/>
          <w:szCs w:val="22"/>
        </w:rPr>
        <w:lastRenderedPageBreak/>
        <w:t>References</w:t>
      </w:r>
      <w:bookmarkEnd w:id="211"/>
      <w:bookmarkEnd w:id="212"/>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9A15AB"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A15AB"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A15AB"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lastRenderedPageBreak/>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Tan, Kok Peng" w:date="2014-10-05T14:53:00Z" w:initials="TKP">
    <w:p w14:paraId="5A85C73D" w14:textId="436569FA" w:rsidR="009A15AB" w:rsidRDefault="009A15AB">
      <w:pPr>
        <w:pStyle w:val="CommentText"/>
      </w:pPr>
      <w:r>
        <w:rPr>
          <w:rStyle w:val="CommentReference"/>
        </w:rPr>
        <w:annotationRef/>
      </w:r>
      <w:r>
        <w:t>Edited</w:t>
      </w:r>
    </w:p>
  </w:comment>
  <w:comment w:id="64" w:author="Tan, Kok Peng" w:date="2014-10-05T14:53:00Z" w:initials="TKP">
    <w:p w14:paraId="249F6B06" w14:textId="3BEDF717" w:rsidR="009A15AB" w:rsidRDefault="009A15AB">
      <w:pPr>
        <w:pStyle w:val="CommentText"/>
      </w:pPr>
      <w:r>
        <w:rPr>
          <w:rStyle w:val="CommentReference"/>
        </w:rPr>
        <w:annotationRef/>
      </w:r>
      <w:r>
        <w:t>Edited</w:t>
      </w:r>
    </w:p>
  </w:comment>
  <w:comment w:id="73" w:author="Roth, Merissa G" w:date="2014-10-05T13:32:00Z" w:initials="RMG">
    <w:p w14:paraId="5CFFF80B" w14:textId="45D8F178" w:rsidR="009A15AB" w:rsidRDefault="009A15AB">
      <w:pPr>
        <w:pStyle w:val="CommentText"/>
      </w:pPr>
      <w:r>
        <w:rPr>
          <w:rStyle w:val="CommentReference"/>
        </w:rPr>
        <w:annotationRef/>
      </w:r>
      <w:r>
        <w:t>What is the limit?</w:t>
      </w:r>
    </w:p>
  </w:comment>
  <w:comment w:id="74" w:author="Tan, Kok Peng" w:date="2014-10-05T14:52:00Z" w:initials="TKP">
    <w:p w14:paraId="259799AB" w14:textId="151AA57C" w:rsidR="009A15AB" w:rsidRDefault="009A15AB">
      <w:pPr>
        <w:pStyle w:val="CommentText"/>
      </w:pPr>
      <w:r>
        <w:rPr>
          <w:rStyle w:val="CommentReference"/>
        </w:rPr>
        <w:annotationRef/>
      </w:r>
      <w:r>
        <w:t>Defined</w:t>
      </w:r>
    </w:p>
  </w:comment>
  <w:comment w:id="77" w:author="Roth, Merissa G" w:date="2014-10-05T13:35:00Z" w:initials="RMG">
    <w:p w14:paraId="3E8DA896" w14:textId="6A5A7FC2" w:rsidR="009A15AB" w:rsidRDefault="009A15AB">
      <w:pPr>
        <w:pStyle w:val="CommentText"/>
      </w:pPr>
      <w:r>
        <w:rPr>
          <w:rStyle w:val="CommentReference"/>
        </w:rPr>
        <w:annotationRef/>
      </w:r>
      <w:r>
        <w:t>What is the stall state?</w:t>
      </w:r>
    </w:p>
  </w:comment>
  <w:comment w:id="78" w:author="Tan, Kok Peng" w:date="2014-10-05T14:52:00Z" w:initials="TKP">
    <w:p w14:paraId="1E4F21E6" w14:textId="57FB30A3" w:rsidR="009A15AB" w:rsidRDefault="009A15AB">
      <w:pPr>
        <w:pStyle w:val="CommentText"/>
      </w:pPr>
      <w:r>
        <w:rPr>
          <w:rStyle w:val="CommentReference"/>
        </w:rPr>
        <w:annotationRef/>
      </w:r>
      <w:r>
        <w:t>Defined above</w:t>
      </w:r>
    </w:p>
  </w:comment>
  <w:comment w:id="114" w:author="Roth, Merissa G" w:date="2014-10-05T13:40:00Z" w:initials="RMG">
    <w:p w14:paraId="3315F9F0" w14:textId="57A023CF" w:rsidR="009A15AB" w:rsidRDefault="009A15AB">
      <w:pPr>
        <w:pStyle w:val="CommentText"/>
      </w:pPr>
      <w:r>
        <w:rPr>
          <w:rStyle w:val="CommentReference"/>
        </w:rPr>
        <w:annotationRef/>
      </w:r>
      <w:r>
        <w:t>Why?</w:t>
      </w:r>
    </w:p>
  </w:comment>
  <w:comment w:id="118" w:author="Roth, Merissa G" w:date="2014-10-05T13:43:00Z" w:initials="RMG">
    <w:p w14:paraId="30BC1E0E" w14:textId="673FB669" w:rsidR="009A15AB" w:rsidRDefault="009A15AB">
      <w:pPr>
        <w:pStyle w:val="CommentText"/>
      </w:pPr>
      <w:r>
        <w:rPr>
          <w:rStyle w:val="CommentReference"/>
        </w:rPr>
        <w:annotationRef/>
      </w:r>
      <w:r>
        <w:t>What does the arm have to do with the wheels?</w:t>
      </w:r>
    </w:p>
  </w:comment>
  <w:comment w:id="121" w:author="Tan, Kok Peng" w:date="2014-10-05T14:54:00Z" w:initials="TKP">
    <w:p w14:paraId="53221030" w14:textId="47EEB4B0" w:rsidR="009A15AB" w:rsidRDefault="009A15AB">
      <w:pPr>
        <w:pStyle w:val="CommentText"/>
      </w:pPr>
      <w:r>
        <w:rPr>
          <w:rStyle w:val="CommentReference"/>
        </w:rPr>
        <w:annotationRef/>
      </w:r>
      <w:r>
        <w:t>Edited</w:t>
      </w:r>
    </w:p>
  </w:comment>
  <w:comment w:id="128" w:author="Tan, Kok Peng" w:date="2014-10-05T14:54:00Z" w:initials="TKP">
    <w:p w14:paraId="2B969948" w14:textId="038A87AF" w:rsidR="009A15AB" w:rsidRDefault="009A15AB">
      <w:pPr>
        <w:pStyle w:val="CommentText"/>
      </w:pPr>
      <w:r>
        <w:rPr>
          <w:rStyle w:val="CommentReference"/>
        </w:rPr>
        <w:annotationRef/>
      </w:r>
      <w:r>
        <w:t>Edited</w:t>
      </w:r>
    </w:p>
  </w:comment>
  <w:comment w:id="200" w:author="Roth, Merissa G" w:date="2014-10-05T13:44:00Z" w:initials="RMG">
    <w:p w14:paraId="4D8F6BAA" w14:textId="4585E30C" w:rsidR="009A15AB" w:rsidRDefault="009A15AB">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B9E0" w14:textId="77777777" w:rsidR="009A15AB" w:rsidRDefault="009A15AB" w:rsidP="00D6723A">
      <w:pPr>
        <w:spacing w:after="0" w:line="240" w:lineRule="auto"/>
      </w:pPr>
      <w:r>
        <w:separator/>
      </w:r>
    </w:p>
  </w:endnote>
  <w:endnote w:type="continuationSeparator" w:id="0">
    <w:p w14:paraId="7B2B13A8" w14:textId="77777777" w:rsidR="009A15AB" w:rsidRDefault="009A15A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A15AB" w:rsidRPr="00AE5AAF" w:rsidRDefault="009A15AB">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C6CAB">
      <w:rPr>
        <w:rFonts w:ascii="Times New Roman" w:hAnsi="Times New Roman" w:cs="Times New Roman"/>
        <w:noProof/>
      </w:rPr>
      <w:t>33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C009" w14:textId="77777777" w:rsidR="009A15AB" w:rsidRDefault="009A15AB" w:rsidP="00D6723A">
      <w:pPr>
        <w:spacing w:after="0" w:line="240" w:lineRule="auto"/>
      </w:pPr>
      <w:r>
        <w:separator/>
      </w:r>
    </w:p>
  </w:footnote>
  <w:footnote w:type="continuationSeparator" w:id="0">
    <w:p w14:paraId="1AFFCA46" w14:textId="77777777" w:rsidR="009A15AB" w:rsidRDefault="009A15AB"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A15AB" w:rsidRPr="00AE5AAF" w:rsidRDefault="009A15A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819CC"/>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15AB"/>
    <w:rsid w:val="009A79F7"/>
    <w:rsid w:val="009B76DF"/>
    <w:rsid w:val="009C4FD2"/>
    <w:rsid w:val="009C6CAB"/>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872C6"/>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F10B70"/>
    <w:rsid w:val="00F41B06"/>
    <w:rsid w:val="00F4418B"/>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79F6-6C6C-4139-B065-6BA441F9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35</Pages>
  <Words>8334</Words>
  <Characters>47504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68</cp:revision>
  <cp:lastPrinted>2014-10-02T00:58:00Z</cp:lastPrinted>
  <dcterms:created xsi:type="dcterms:W3CDTF">2014-10-02T00:53:00Z</dcterms:created>
  <dcterms:modified xsi:type="dcterms:W3CDTF">2014-10-05T21:11:00Z</dcterms:modified>
</cp:coreProperties>
</file>