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r w:rsidR="00152D98">
        <w:fldChar w:fldCharType="begin"/>
      </w:r>
      <w:r w:rsidR="00152D98">
        <w:instrText xml:space="preserve"> SEQ Table \* ARABIC </w:instrText>
      </w:r>
      <w:r w:rsidR="00152D98">
        <w:fldChar w:fldCharType="separate"/>
      </w:r>
      <w:r w:rsidR="00BB389F">
        <w:rPr>
          <w:noProof/>
        </w:rPr>
        <w:t>1</w:t>
      </w:r>
      <w:r w:rsidR="00152D98">
        <w:rPr>
          <w:noProof/>
        </w:rPr>
        <w:fldChar w:fldCharType="end"/>
      </w:r>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152D98"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152D9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152D9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152D9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152D98"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152D9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152D9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152D98"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152D9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152D98"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152D98"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r w:rsidR="00152D98">
        <w:fldChar w:fldCharType="begin"/>
      </w:r>
      <w:r w:rsidR="00152D98">
        <w:instrText xml:space="preserve"> SEQ Table \* ARABIC </w:instrText>
      </w:r>
      <w:r w:rsidR="00152D98">
        <w:fldChar w:fldCharType="separate"/>
      </w:r>
      <w:r w:rsidR="00BB389F">
        <w:rPr>
          <w:noProof/>
        </w:rPr>
        <w:t>2</w:t>
      </w:r>
      <w:r w:rsidR="00152D98">
        <w:rPr>
          <w:noProof/>
        </w:rPr>
        <w:fldChar w:fldCharType="end"/>
      </w:r>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r w:rsidR="00152D98">
        <w:fldChar w:fldCharType="begin"/>
      </w:r>
      <w:r w:rsidR="00152D98">
        <w:instrText xml:space="preserve"> SEQ Table \* ARABIC </w:instrText>
      </w:r>
      <w:r w:rsidR="00152D98">
        <w:fldChar w:fldCharType="separate"/>
      </w:r>
      <w:r w:rsidR="00BB389F">
        <w:rPr>
          <w:noProof/>
        </w:rPr>
        <w:t>3</w:t>
      </w:r>
      <w:r w:rsidR="00152D98">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r>
        <w:t xml:space="preserve">Table </w:t>
      </w:r>
      <w:r w:rsidR="00152D98">
        <w:fldChar w:fldCharType="begin"/>
      </w:r>
      <w:r w:rsidR="00152D98">
        <w:instrText xml:space="preserve"> SEQ Table \* ARABIC </w:instrText>
      </w:r>
      <w:r w:rsidR="00152D98">
        <w:fldChar w:fldCharType="separate"/>
      </w:r>
      <w:r w:rsidR="00BB389F">
        <w:rPr>
          <w:noProof/>
        </w:rPr>
        <w:t>4</w:t>
      </w:r>
      <w:r w:rsidR="00152D98">
        <w:rPr>
          <w:noProof/>
        </w:rPr>
        <w:fldChar w:fldCharType="end"/>
      </w:r>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F77C8BE" w14:textId="65F3FA30" w:rsidR="00D6723A" w:rsidRPr="00624902"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515CED13" w14:textId="77777777" w:rsidR="00D6723A" w:rsidRDefault="00D6723A" w:rsidP="00F4418B">
      <w:pPr>
        <w:pStyle w:val="Heading3"/>
        <w:spacing w:before="0" w:line="240" w:lineRule="auto"/>
        <w:contextualSpacing/>
        <w:rPr>
          <w:rFonts w:cs="Times New Roman"/>
          <w:szCs w:val="22"/>
        </w:rPr>
      </w:pPr>
      <w:bookmarkStart w:id="46" w:name="_Toc274055907"/>
      <w:bookmarkStart w:id="47" w:name="_Toc400280071"/>
      <w:r w:rsidRPr="00624902">
        <w:rPr>
          <w:rFonts w:cs="Times New Roman"/>
          <w:szCs w:val="22"/>
        </w:rPr>
        <w:t>Decision Matrix</w:t>
      </w:r>
      <w:bookmarkEnd w:id="46"/>
      <w:bookmarkEnd w:id="47"/>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Ref274054559"/>
      <w:bookmarkStart w:id="49" w:name="_Toc400277882"/>
      <w:r>
        <w:t xml:space="preserve">Table </w:t>
      </w:r>
      <w:r w:rsidR="00152D98">
        <w:fldChar w:fldCharType="begin"/>
      </w:r>
      <w:r w:rsidR="00152D98">
        <w:instrText xml:space="preserve"> SEQ Table \* ARABIC </w:instrText>
      </w:r>
      <w:r w:rsidR="00152D98">
        <w:fldChar w:fldCharType="separate"/>
      </w:r>
      <w:r w:rsidR="00BB389F">
        <w:rPr>
          <w:noProof/>
        </w:rPr>
        <w:t>5</w:t>
      </w:r>
      <w:r w:rsidR="00152D98">
        <w:rPr>
          <w:noProof/>
        </w:rPr>
        <w:fldChar w:fldCharType="end"/>
      </w:r>
      <w:bookmarkEnd w:id="48"/>
      <w:r w:rsidR="007868C8">
        <w:t>.</w:t>
      </w:r>
      <w:r>
        <w:t xml:space="preserve"> Decision matrix for the sensors</w:t>
      </w:r>
      <w:bookmarkEnd w:id="49"/>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0" w:name="_Toc274055908"/>
      <w:bookmarkStart w:id="51" w:name="_Toc400280072"/>
      <w:r w:rsidRPr="00624902">
        <w:rPr>
          <w:rFonts w:cs="Times New Roman"/>
          <w:szCs w:val="22"/>
        </w:rPr>
        <w:t>Justification</w:t>
      </w:r>
      <w:bookmarkEnd w:id="50"/>
      <w:bookmarkEnd w:id="51"/>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2" w:name="_Toc274055909"/>
      <w:bookmarkStart w:id="53" w:name="_Toc400280073"/>
      <w:r w:rsidRPr="00624902">
        <w:rPr>
          <w:rFonts w:cs="Times New Roman"/>
          <w:szCs w:val="22"/>
        </w:rPr>
        <w:lastRenderedPageBreak/>
        <w:t>Motors</w:t>
      </w:r>
      <w:bookmarkEnd w:id="52"/>
      <w:bookmarkEnd w:id="53"/>
    </w:p>
    <w:p w14:paraId="5BCCCFF5" w14:textId="07131893" w:rsidR="00EC34E7" w:rsidRDefault="00EC34E7" w:rsidP="00A202F4">
      <w:pPr>
        <w:spacing w:after="0" w:line="240" w:lineRule="auto"/>
        <w:contextualSpacing/>
        <w:rPr>
          <w:rFonts w:ascii="Times New Roman" w:hAnsi="Times New Roman" w:cs="Times New Roman"/>
        </w:rPr>
      </w:pPr>
      <w:commentRangeStart w:id="54"/>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01AAE">
        <w:rPr>
          <w:rFonts w:ascii="Times New Roman" w:hAnsi="Times New Roman" w:cs="Times New Roman"/>
        </w:rPr>
        <w:t>oosing the motor that will be used was determined.</w:t>
      </w:r>
      <w:r>
        <w:rPr>
          <w:rFonts w:ascii="Times New Roman" w:hAnsi="Times New Roman" w:cs="Times New Roman"/>
        </w:rPr>
        <w:t xml:space="preserve"> </w:t>
      </w:r>
      <w:commentRangeEnd w:id="54"/>
      <w:r w:rsidR="00340A3A">
        <w:rPr>
          <w:rStyle w:val="CommentReference"/>
        </w:rPr>
        <w:commentReference w:id="54"/>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5" w:name="_Toc274055910"/>
      <w:bookmarkStart w:id="56"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5"/>
      <w:bookmarkEnd w:id="56"/>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7" w:name="_Ref274054598"/>
      <w:bookmarkStart w:id="58" w:name="_Toc400277883"/>
      <w:r>
        <w:t xml:space="preserve">Table </w:t>
      </w:r>
      <w:r w:rsidR="00152D98">
        <w:fldChar w:fldCharType="begin"/>
      </w:r>
      <w:r w:rsidR="00152D98">
        <w:instrText xml:space="preserve"> SEQ Table \* ARABIC </w:instrText>
      </w:r>
      <w:r w:rsidR="00152D98">
        <w:fldChar w:fldCharType="separate"/>
      </w:r>
      <w:r w:rsidR="00BB389F">
        <w:rPr>
          <w:noProof/>
        </w:rPr>
        <w:t>6</w:t>
      </w:r>
      <w:r w:rsidR="00152D98">
        <w:rPr>
          <w:noProof/>
        </w:rPr>
        <w:fldChar w:fldCharType="end"/>
      </w:r>
      <w:bookmarkEnd w:id="57"/>
      <w:r>
        <w:t>. Items under consideration for the motor</w:t>
      </w:r>
      <w:bookmarkEnd w:id="58"/>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59" w:name="_Toc274055911"/>
      <w:bookmarkStart w:id="60" w:name="_Toc400280075"/>
      <w:r w:rsidRPr="00624902">
        <w:rPr>
          <w:rFonts w:cs="Times New Roman"/>
          <w:szCs w:val="22"/>
        </w:rPr>
        <w:t>Decision Matrix</w:t>
      </w:r>
      <w:bookmarkEnd w:id="59"/>
      <w:bookmarkEnd w:id="60"/>
    </w:p>
    <w:p w14:paraId="25F8C5F2" w14:textId="27FFCE48"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1"/>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D02417">
        <w:rPr>
          <w:rFonts w:ascii="Times New Roman" w:hAnsi="Times New Roman" w:cs="Times New Roman"/>
        </w:rPr>
        <w:t>making process to be</w:t>
      </w:r>
      <w:r w:rsidR="00BC79B4">
        <w:rPr>
          <w:rFonts w:ascii="Times New Roman" w:hAnsi="Times New Roman" w:cs="Times New Roman"/>
        </w:rPr>
        <w:t xml:space="preserve"> evaluated.</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1"/>
      <w:r w:rsidR="00340A3A">
        <w:rPr>
          <w:rStyle w:val="CommentReference"/>
        </w:rPr>
        <w:commentReference w:id="61"/>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2" w:name="_Ref400277572"/>
      <w:bookmarkStart w:id="63" w:name="_Toc400277884"/>
      <w:r>
        <w:t xml:space="preserve">Table </w:t>
      </w:r>
      <w:r w:rsidR="00152D98">
        <w:fldChar w:fldCharType="begin"/>
      </w:r>
      <w:r w:rsidR="00152D98">
        <w:instrText xml:space="preserve"> SEQ Table \* ARABIC </w:instrText>
      </w:r>
      <w:r w:rsidR="00152D98">
        <w:fldChar w:fldCharType="separate"/>
      </w:r>
      <w:r w:rsidR="00BB389F">
        <w:rPr>
          <w:noProof/>
        </w:rPr>
        <w:t>7</w:t>
      </w:r>
      <w:r w:rsidR="00152D98">
        <w:rPr>
          <w:noProof/>
        </w:rPr>
        <w:fldChar w:fldCharType="end"/>
      </w:r>
      <w:bookmarkEnd w:id="62"/>
      <w:r>
        <w:t>. Decision matrix for the motors</w:t>
      </w:r>
      <w:bookmarkEnd w:id="63"/>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4" w:name="_Toc274055912"/>
      <w:bookmarkStart w:id="65" w:name="_Toc400280076"/>
      <w:r w:rsidRPr="00624902">
        <w:rPr>
          <w:rFonts w:cs="Times New Roman"/>
          <w:szCs w:val="22"/>
        </w:rPr>
        <w:t>Justification</w:t>
      </w:r>
      <w:bookmarkEnd w:id="64"/>
      <w:bookmarkEnd w:id="65"/>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6" w:name="_Ref274054729"/>
      <w:bookmarkStart w:id="67" w:name="_Toc400277885"/>
      <w:r>
        <w:t xml:space="preserve">Table </w:t>
      </w:r>
      <w:r w:rsidR="00152D98">
        <w:fldChar w:fldCharType="begin"/>
      </w:r>
      <w:r w:rsidR="00152D98">
        <w:instrText xml:space="preserve"> SEQ Table \* ARABIC </w:instrText>
      </w:r>
      <w:r w:rsidR="00152D98">
        <w:fldChar w:fldCharType="separate"/>
      </w:r>
      <w:r w:rsidR="00BB389F">
        <w:rPr>
          <w:noProof/>
        </w:rPr>
        <w:t>8</w:t>
      </w:r>
      <w:r w:rsidR="00152D98">
        <w:rPr>
          <w:noProof/>
        </w:rPr>
        <w:fldChar w:fldCharType="end"/>
      </w:r>
      <w:bookmarkEnd w:id="66"/>
      <w:r>
        <w:t>. Calculations for the price of the motor</w:t>
      </w:r>
      <w:bookmarkEnd w:id="67"/>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8" w:name="_Ref274054713"/>
      <w:bookmarkStart w:id="69" w:name="_Toc400277886"/>
      <w:r>
        <w:t xml:space="preserve">Table </w:t>
      </w:r>
      <w:r w:rsidR="00152D98">
        <w:fldChar w:fldCharType="begin"/>
      </w:r>
      <w:r w:rsidR="00152D98">
        <w:instrText xml:space="preserve"> SEQ Table \* ARABIC </w:instrText>
      </w:r>
      <w:r w:rsidR="00152D98">
        <w:fldChar w:fldCharType="separate"/>
      </w:r>
      <w:r w:rsidR="00BB389F">
        <w:rPr>
          <w:noProof/>
        </w:rPr>
        <w:t>9</w:t>
      </w:r>
      <w:r w:rsidR="00152D98">
        <w:rPr>
          <w:noProof/>
        </w:rPr>
        <w:fldChar w:fldCharType="end"/>
      </w:r>
      <w:bookmarkEnd w:id="68"/>
      <w:r>
        <w:t>. Calculations for the RPM of the motor</w:t>
      </w:r>
      <w:bookmarkEnd w:id="69"/>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0"/>
      <w:commentRangeStart w:id="71"/>
      <w:r w:rsidR="00B102ED" w:rsidRPr="00624902">
        <w:rPr>
          <w:rFonts w:ascii="Times New Roman" w:hAnsi="Times New Roman" w:cs="Times New Roman"/>
        </w:rPr>
        <w:t>limit</w:t>
      </w:r>
      <w:commentRangeEnd w:id="70"/>
      <w:r w:rsidR="00BB389F">
        <w:rPr>
          <w:rStyle w:val="CommentReference"/>
        </w:rPr>
        <w:commentReference w:id="70"/>
      </w:r>
      <w:commentRangeEnd w:id="71"/>
      <w:r w:rsidR="00340A3A">
        <w:rPr>
          <w:rStyle w:val="CommentReference"/>
        </w:rPr>
        <w:commentReference w:id="71"/>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2" w:name="_Ref274054696"/>
      <w:bookmarkStart w:id="73" w:name="_Toc400277887"/>
      <w:r>
        <w:t xml:space="preserve">Table </w:t>
      </w:r>
      <w:r w:rsidR="00152D98">
        <w:fldChar w:fldCharType="begin"/>
      </w:r>
      <w:r w:rsidR="00152D98">
        <w:instrText xml:space="preserve"> SEQ Table \* ARABIC </w:instrText>
      </w:r>
      <w:r w:rsidR="00152D98">
        <w:fldChar w:fldCharType="separate"/>
      </w:r>
      <w:r w:rsidR="00BB389F">
        <w:rPr>
          <w:noProof/>
        </w:rPr>
        <w:t>10</w:t>
      </w:r>
      <w:r w:rsidR="00152D98">
        <w:rPr>
          <w:noProof/>
        </w:rPr>
        <w:fldChar w:fldCharType="end"/>
      </w:r>
      <w:bookmarkEnd w:id="72"/>
      <w:r>
        <w:t>. Calculations for the stall torque of the motor</w:t>
      </w:r>
      <w:bookmarkEnd w:id="73"/>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4"/>
      <w:commentRangeStart w:id="75"/>
      <w:r w:rsidR="00B102ED" w:rsidRPr="00624902">
        <w:rPr>
          <w:rFonts w:ascii="Times New Roman" w:hAnsi="Times New Roman" w:cs="Times New Roman"/>
        </w:rPr>
        <w:t>stall state</w:t>
      </w:r>
      <w:commentRangeEnd w:id="74"/>
      <w:r w:rsidR="0058124C">
        <w:rPr>
          <w:rStyle w:val="CommentReference"/>
        </w:rPr>
        <w:commentReference w:id="74"/>
      </w:r>
      <w:commentRangeEnd w:id="75"/>
      <w:r w:rsidR="00340A3A">
        <w:rPr>
          <w:rStyle w:val="CommentReference"/>
        </w:rPr>
        <w:commentReference w:id="75"/>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6" w:name="_Ref274056147"/>
      <w:bookmarkStart w:id="77" w:name="_Toc400277888"/>
      <w:r>
        <w:t xml:space="preserve">Table </w:t>
      </w:r>
      <w:r w:rsidR="00152D98">
        <w:fldChar w:fldCharType="begin"/>
      </w:r>
      <w:r w:rsidR="00152D98">
        <w:instrText xml:space="preserve"> SEQ Table \* ARABIC </w:instrText>
      </w:r>
      <w:r w:rsidR="00152D98">
        <w:fldChar w:fldCharType="separate"/>
      </w:r>
      <w:r w:rsidR="00BB389F">
        <w:rPr>
          <w:noProof/>
        </w:rPr>
        <w:t>11</w:t>
      </w:r>
      <w:r w:rsidR="00152D98">
        <w:rPr>
          <w:noProof/>
        </w:rPr>
        <w:fldChar w:fldCharType="end"/>
      </w:r>
      <w:bookmarkEnd w:id="76"/>
      <w:r>
        <w:t>. Calculations for the stall current of the motor</w:t>
      </w:r>
      <w:bookmarkEnd w:id="77"/>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8" w:name="_Ref274056172"/>
      <w:bookmarkStart w:id="79" w:name="_Toc400277889"/>
      <w:r>
        <w:t xml:space="preserve">Table </w:t>
      </w:r>
      <w:r w:rsidR="00152D98">
        <w:fldChar w:fldCharType="begin"/>
      </w:r>
      <w:r w:rsidR="00152D98">
        <w:instrText xml:space="preserve"> SEQ Table \* ARABIC </w:instrText>
      </w:r>
      <w:r w:rsidR="00152D98">
        <w:fldChar w:fldCharType="separate"/>
      </w:r>
      <w:r w:rsidR="00BB389F">
        <w:rPr>
          <w:noProof/>
        </w:rPr>
        <w:t>12</w:t>
      </w:r>
      <w:r w:rsidR="00152D98">
        <w:rPr>
          <w:noProof/>
        </w:rPr>
        <w:fldChar w:fldCharType="end"/>
      </w:r>
      <w:bookmarkEnd w:id="78"/>
      <w:r>
        <w:t>. Calculations for the weight of the motor</w:t>
      </w:r>
      <w:bookmarkEnd w:id="79"/>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0" w:name="_Toc274055913"/>
      <w:bookmarkStart w:id="81" w:name="_Toc400280077"/>
      <w:r>
        <w:rPr>
          <w:rFonts w:cs="Times New Roman"/>
          <w:szCs w:val="22"/>
        </w:rPr>
        <w:lastRenderedPageBreak/>
        <w:t>Claw</w:t>
      </w:r>
      <w:bookmarkEnd w:id="80"/>
      <w:bookmarkEnd w:id="81"/>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2" w:name="_Toc274055914"/>
      <w:bookmarkStart w:id="83"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2"/>
      <w:bookmarkEnd w:id="83"/>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r>
              <w:rPr>
                <w:rFonts w:ascii="Times New Roman" w:hAnsi="Times New Roman" w:cs="Times New Roman"/>
              </w:rPr>
              <w:t>Lynxmotion</w:t>
            </w:r>
          </w:p>
        </w:tc>
      </w:tr>
    </w:tbl>
    <w:p w14:paraId="45FE5B4F" w14:textId="4A9AF948" w:rsidR="00C8295F" w:rsidRDefault="00937F02" w:rsidP="00F4418B">
      <w:pPr>
        <w:pStyle w:val="Caption"/>
        <w:spacing w:after="0"/>
        <w:contextualSpacing/>
      </w:pPr>
      <w:bookmarkStart w:id="84" w:name="_Ref274055099"/>
      <w:bookmarkStart w:id="85" w:name="_Toc400277890"/>
      <w:r>
        <w:t xml:space="preserve">Table </w:t>
      </w:r>
      <w:r w:rsidR="00152D98">
        <w:fldChar w:fldCharType="begin"/>
      </w:r>
      <w:r w:rsidR="00152D98">
        <w:instrText xml:space="preserve"> SEQ Table \* ARABIC </w:instrText>
      </w:r>
      <w:r w:rsidR="00152D98">
        <w:fldChar w:fldCharType="separate"/>
      </w:r>
      <w:r w:rsidR="00BB389F">
        <w:rPr>
          <w:noProof/>
        </w:rPr>
        <w:t>13</w:t>
      </w:r>
      <w:r w:rsidR="00152D98">
        <w:rPr>
          <w:noProof/>
        </w:rPr>
        <w:fldChar w:fldCharType="end"/>
      </w:r>
      <w:bookmarkEnd w:id="84"/>
      <w:r>
        <w:t xml:space="preserve">. Items under consideration for the </w:t>
      </w:r>
      <w:r w:rsidR="00F4418B">
        <w:t>claw</w:t>
      </w:r>
      <w:bookmarkEnd w:id="85"/>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6" w:name="_Toc274055915"/>
      <w:bookmarkStart w:id="87" w:name="_Toc400280079"/>
      <w:r w:rsidRPr="00624902">
        <w:rPr>
          <w:rFonts w:cs="Times New Roman"/>
          <w:szCs w:val="22"/>
        </w:rPr>
        <w:t>Decision Matrix</w:t>
      </w:r>
      <w:bookmarkEnd w:id="86"/>
      <w:bookmarkEnd w:id="87"/>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8" w:name="_Ref274055292"/>
      <w:bookmarkStart w:id="89" w:name="_Toc400277891"/>
      <w:r>
        <w:t xml:space="preserve">Table </w:t>
      </w:r>
      <w:r w:rsidR="00152D98">
        <w:fldChar w:fldCharType="begin"/>
      </w:r>
      <w:r w:rsidR="00152D98">
        <w:instrText xml:space="preserve"> SEQ Table \* ARABIC </w:instrText>
      </w:r>
      <w:r w:rsidR="00152D98">
        <w:fldChar w:fldCharType="separate"/>
      </w:r>
      <w:r w:rsidR="00BB389F">
        <w:rPr>
          <w:noProof/>
        </w:rPr>
        <w:t>14</w:t>
      </w:r>
      <w:r w:rsidR="00152D98">
        <w:rPr>
          <w:noProof/>
        </w:rPr>
        <w:fldChar w:fldCharType="end"/>
      </w:r>
      <w:bookmarkEnd w:id="88"/>
      <w:r>
        <w:t xml:space="preserve">. Decision matrix for the </w:t>
      </w:r>
      <w:r w:rsidR="00F4418B">
        <w:t>claw</w:t>
      </w:r>
      <w:bookmarkEnd w:id="89"/>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0" w:name="_Toc274055916"/>
      <w:bookmarkStart w:id="91" w:name="_Toc400280080"/>
      <w:r w:rsidRPr="00624902">
        <w:rPr>
          <w:rFonts w:cs="Times New Roman"/>
          <w:szCs w:val="22"/>
        </w:rPr>
        <w:t>Justification</w:t>
      </w:r>
      <w:bookmarkEnd w:id="90"/>
      <w:bookmarkEnd w:id="91"/>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2" w:name="_Toc400277892"/>
      <w:r>
        <w:t xml:space="preserve">Table </w:t>
      </w:r>
      <w:r w:rsidR="00152D98">
        <w:fldChar w:fldCharType="begin"/>
      </w:r>
      <w:r w:rsidR="00152D98">
        <w:instrText xml:space="preserve"> SEQ Table \* ARABIC </w:instrText>
      </w:r>
      <w:r w:rsidR="00152D98">
        <w:fldChar w:fldCharType="separate"/>
      </w:r>
      <w:r w:rsidR="00BB389F">
        <w:rPr>
          <w:noProof/>
        </w:rPr>
        <w:t>15</w:t>
      </w:r>
      <w:r w:rsidR="00152D98">
        <w:rPr>
          <w:noProof/>
        </w:rPr>
        <w:fldChar w:fldCharType="end"/>
      </w:r>
      <w:r>
        <w:t>. Calculations for the price of the claw</w:t>
      </w:r>
      <w:bookmarkEnd w:id="92"/>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3" w:name="_Toc400277893"/>
      <w:r>
        <w:t xml:space="preserve">Table </w:t>
      </w:r>
      <w:r w:rsidR="00152D98">
        <w:fldChar w:fldCharType="begin"/>
      </w:r>
      <w:r w:rsidR="00152D98">
        <w:instrText xml:space="preserve"> SEQ Table \* ARABIC </w:instrText>
      </w:r>
      <w:r w:rsidR="00152D98">
        <w:fldChar w:fldCharType="separate"/>
      </w:r>
      <w:r w:rsidR="00BB389F">
        <w:rPr>
          <w:noProof/>
        </w:rPr>
        <w:t>16</w:t>
      </w:r>
      <w:r w:rsidR="00152D98">
        <w:rPr>
          <w:noProof/>
        </w:rPr>
        <w:fldChar w:fldCharType="end"/>
      </w:r>
      <w:r>
        <w:t>. Calculations for the weight of the claw</w:t>
      </w:r>
      <w:bookmarkEnd w:id="93"/>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4" w:name="_Toc274055917"/>
      <w:bookmarkStart w:id="95" w:name="_Toc400280081"/>
      <w:r w:rsidRPr="00624902">
        <w:rPr>
          <w:rFonts w:cs="Times New Roman"/>
          <w:szCs w:val="22"/>
        </w:rPr>
        <w:lastRenderedPageBreak/>
        <w:t>Wheels</w:t>
      </w:r>
      <w:bookmarkEnd w:id="94"/>
      <w:bookmarkEnd w:id="95"/>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6" w:name="_Toc274055918"/>
      <w:bookmarkStart w:id="97"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6"/>
      <w:bookmarkEnd w:id="97"/>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8"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99" w:name="_Ref274053755"/>
      <w:bookmarkStart w:id="100" w:name="_Toc400277894"/>
      <w:r w:rsidRPr="00937F02">
        <w:t xml:space="preserve">Table </w:t>
      </w:r>
      <w:r w:rsidR="00152D98">
        <w:fldChar w:fldCharType="begin"/>
      </w:r>
      <w:r w:rsidR="00152D98">
        <w:instrText xml:space="preserve"> SEQ Table \* ARABIC </w:instrText>
      </w:r>
      <w:r w:rsidR="00152D98">
        <w:fldChar w:fldCharType="separate"/>
      </w:r>
      <w:r w:rsidR="00BB389F">
        <w:rPr>
          <w:noProof/>
        </w:rPr>
        <w:t>17</w:t>
      </w:r>
      <w:r w:rsidR="00152D98">
        <w:rPr>
          <w:noProof/>
        </w:rPr>
        <w:fldChar w:fldCharType="end"/>
      </w:r>
      <w:bookmarkEnd w:id="98"/>
      <w:bookmarkEnd w:id="99"/>
      <w:r w:rsidR="00937F02">
        <w:t>.</w:t>
      </w:r>
      <w:r w:rsidRPr="00937F02">
        <w:t xml:space="preserve"> </w:t>
      </w:r>
      <w:r w:rsidR="00E06569">
        <w:t>Items under consideration for the wheels</w:t>
      </w:r>
      <w:bookmarkEnd w:id="100"/>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1" w:name="_Toc274055919"/>
      <w:bookmarkStart w:id="102" w:name="_Toc400280083"/>
      <w:r w:rsidRPr="00624902">
        <w:rPr>
          <w:rFonts w:cs="Times New Roman"/>
          <w:szCs w:val="22"/>
        </w:rPr>
        <w:t>Decision Matrix</w:t>
      </w:r>
      <w:bookmarkEnd w:id="101"/>
      <w:bookmarkEnd w:id="102"/>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3"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Vex Robotics Mecanu</w:t>
            </w:r>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4" w:name="_Ref274053305"/>
      <w:bookmarkStart w:id="105" w:name="_Toc400277895"/>
      <w:r w:rsidRPr="002C3E77">
        <w:t xml:space="preserve">Table </w:t>
      </w:r>
      <w:r w:rsidR="00152D98">
        <w:fldChar w:fldCharType="begin"/>
      </w:r>
      <w:r w:rsidR="00152D98">
        <w:instrText xml:space="preserve"> SEQ Table \* ARABIC </w:instrText>
      </w:r>
      <w:r w:rsidR="00152D98">
        <w:fldChar w:fldCharType="separate"/>
      </w:r>
      <w:r w:rsidR="00BB389F">
        <w:rPr>
          <w:noProof/>
        </w:rPr>
        <w:t>18</w:t>
      </w:r>
      <w:r w:rsidR="00152D98">
        <w:rPr>
          <w:noProof/>
        </w:rPr>
        <w:fldChar w:fldCharType="end"/>
      </w:r>
      <w:bookmarkEnd w:id="103"/>
      <w:bookmarkEnd w:id="104"/>
      <w:r w:rsidR="00937F02" w:rsidRPr="002C3E77">
        <w:t>. Decision matrix for the wheels</w:t>
      </w:r>
      <w:bookmarkEnd w:id="105"/>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6" w:name="_Toc274055920"/>
      <w:bookmarkStart w:id="107" w:name="_Toc400280084"/>
      <w:r w:rsidRPr="00624902">
        <w:rPr>
          <w:rFonts w:cs="Times New Roman"/>
          <w:szCs w:val="22"/>
        </w:rPr>
        <w:t>Justification</w:t>
      </w:r>
      <w:bookmarkEnd w:id="106"/>
      <w:bookmarkEnd w:id="107"/>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r w:rsidR="00266153" w:rsidRPr="00624902">
        <w:rPr>
          <w:rFonts w:ascii="Times New Roman" w:hAnsi="Times New Roman" w:cs="Times New Roman"/>
        </w:rPr>
        <w:lastRenderedPageBreak/>
        <w:t xml:space="preserve">Mecanum (4 in.) wheels are sold for $59.99 for a four pack. The Fingertech Mecanum (4 in.) wheels are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8"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9" w:name="_Ref274053327"/>
      <w:bookmarkStart w:id="110" w:name="_Toc400277896"/>
      <w:r w:rsidRPr="002C3E77">
        <w:t xml:space="preserve">Table </w:t>
      </w:r>
      <w:r w:rsidR="00152D98">
        <w:fldChar w:fldCharType="begin"/>
      </w:r>
      <w:r w:rsidR="00152D98">
        <w:instrText xml:space="preserve"> SEQ Table \* ARABIC </w:instrText>
      </w:r>
      <w:r w:rsidR="00152D98">
        <w:fldChar w:fldCharType="separate"/>
      </w:r>
      <w:r w:rsidR="00BB389F">
        <w:rPr>
          <w:noProof/>
        </w:rPr>
        <w:t>19</w:t>
      </w:r>
      <w:r w:rsidR="00152D98">
        <w:rPr>
          <w:noProof/>
        </w:rPr>
        <w:fldChar w:fldCharType="end"/>
      </w:r>
      <w:bookmarkEnd w:id="108"/>
      <w:bookmarkEnd w:id="109"/>
      <w:r w:rsidR="007868C8">
        <w:t>.</w:t>
      </w:r>
      <w:r w:rsidRPr="002C3E77">
        <w:t xml:space="preserve"> Calculation </w:t>
      </w:r>
      <w:r w:rsidR="002C3E77" w:rsidRPr="002C3E77">
        <w:t>for</w:t>
      </w:r>
      <w:r w:rsidRPr="002C3E77">
        <w:t xml:space="preserve"> the price </w:t>
      </w:r>
      <w:r w:rsidR="002C3E77" w:rsidRPr="002C3E77">
        <w:t>of the wheels</w:t>
      </w:r>
      <w:bookmarkEnd w:id="110"/>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1"/>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1"/>
      <w:r w:rsidR="0058124C">
        <w:rPr>
          <w:rStyle w:val="CommentReference"/>
        </w:rPr>
        <w:commentReference w:id="111"/>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2"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3" w:name="_Ref274053344"/>
      <w:bookmarkStart w:id="114" w:name="_Toc400277897"/>
      <w:r w:rsidRPr="002C3E77">
        <w:t xml:space="preserve">Table </w:t>
      </w:r>
      <w:r w:rsidR="00152D98">
        <w:fldChar w:fldCharType="begin"/>
      </w:r>
      <w:r w:rsidR="00152D98">
        <w:instrText xml:space="preserve"> SEQ Table \* ARABIC </w:instrText>
      </w:r>
      <w:r w:rsidR="00152D98">
        <w:fldChar w:fldCharType="separate"/>
      </w:r>
      <w:r w:rsidR="00BB389F">
        <w:rPr>
          <w:noProof/>
        </w:rPr>
        <w:t>20</w:t>
      </w:r>
      <w:r w:rsidR="00152D98">
        <w:rPr>
          <w:noProof/>
        </w:rPr>
        <w:fldChar w:fldCharType="end"/>
      </w:r>
      <w:bookmarkEnd w:id="112"/>
      <w:bookmarkEnd w:id="113"/>
      <w:r w:rsidR="007868C8">
        <w:t>.</w:t>
      </w:r>
      <w:r w:rsidRPr="002C3E77">
        <w:t xml:space="preserve"> Calculation </w:t>
      </w:r>
      <w:r w:rsidR="002C3E77">
        <w:t>for</w:t>
      </w:r>
      <w:r w:rsidRPr="002C3E77">
        <w:t xml:space="preserve"> the weight </w:t>
      </w:r>
      <w:r w:rsidR="002C3E77">
        <w:t>of the wheels</w:t>
      </w:r>
      <w:bookmarkEnd w:id="114"/>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5"/>
      <w:r w:rsidRPr="00624902">
        <w:rPr>
          <w:rFonts w:ascii="Times New Roman" w:hAnsi="Times New Roman" w:cs="Times New Roman"/>
        </w:rPr>
        <w:t xml:space="preserve">robotic arm it </w:t>
      </w:r>
      <w:commentRangeEnd w:id="115"/>
      <w:r w:rsidR="0058124C">
        <w:rPr>
          <w:rStyle w:val="CommentReference"/>
        </w:rPr>
        <w:commentReference w:id="115"/>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6" w:name="_Toc274055921"/>
      <w:bookmarkStart w:id="117" w:name="_Toc400280085"/>
      <w:r w:rsidRPr="00624902">
        <w:rPr>
          <w:rFonts w:cs="Times New Roman"/>
          <w:szCs w:val="22"/>
        </w:rPr>
        <w:lastRenderedPageBreak/>
        <w:t>Batter</w:t>
      </w:r>
      <w:bookmarkEnd w:id="116"/>
      <w:r w:rsidR="007868C8">
        <w:rPr>
          <w:rFonts w:cs="Times New Roman"/>
          <w:szCs w:val="22"/>
        </w:rPr>
        <w:t>y</w:t>
      </w:r>
      <w:bookmarkEnd w:id="117"/>
    </w:p>
    <w:p w14:paraId="0AC0804A" w14:textId="26F0E25A" w:rsidR="00C01AAE" w:rsidRDefault="00C01AAE" w:rsidP="00C01AAE">
      <w:pPr>
        <w:spacing w:after="0" w:line="240" w:lineRule="auto"/>
        <w:contextualSpacing/>
        <w:rPr>
          <w:rFonts w:ascii="Times New Roman" w:hAnsi="Times New Roman" w:cs="Times New Roman"/>
        </w:rPr>
      </w:pPr>
      <w:commentRangeStart w:id="118"/>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 that will be used was determined.</w:t>
      </w:r>
      <w:commentRangeEnd w:id="118"/>
      <w:r w:rsidR="00340A3A">
        <w:rPr>
          <w:rStyle w:val="CommentReference"/>
        </w:rPr>
        <w:commentReference w:id="118"/>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19" w:name="_Toc274055922"/>
      <w:bookmarkStart w:id="120" w:name="_Toc400280086"/>
      <w:r>
        <w:rPr>
          <w:rFonts w:cs="Times New Roman"/>
          <w:szCs w:val="22"/>
        </w:rPr>
        <w:t>Items u</w:t>
      </w:r>
      <w:r w:rsidR="00D6723A" w:rsidRPr="00624902">
        <w:rPr>
          <w:rFonts w:cs="Times New Roman"/>
          <w:szCs w:val="22"/>
        </w:rPr>
        <w:t>nder Consideration</w:t>
      </w:r>
      <w:bookmarkEnd w:id="119"/>
      <w:bookmarkEnd w:id="120"/>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6058AD16" w:rsidR="00833536" w:rsidRDefault="002C3E77" w:rsidP="00F4418B">
      <w:pPr>
        <w:pStyle w:val="Caption"/>
        <w:spacing w:after="0"/>
        <w:contextualSpacing/>
      </w:pPr>
      <w:bookmarkStart w:id="121" w:name="_Ref274053567"/>
      <w:bookmarkStart w:id="122" w:name="_Toc400277898"/>
      <w:r w:rsidRPr="002C3E77">
        <w:t xml:space="preserve">Table </w:t>
      </w:r>
      <w:r w:rsidR="00152D98">
        <w:fldChar w:fldCharType="begin"/>
      </w:r>
      <w:r w:rsidR="00152D98">
        <w:instrText xml:space="preserve"> SEQ Table \* ARABIC </w:instrText>
      </w:r>
      <w:r w:rsidR="00152D98">
        <w:fldChar w:fldCharType="separate"/>
      </w:r>
      <w:r w:rsidR="00BB389F">
        <w:rPr>
          <w:noProof/>
        </w:rPr>
        <w:t>21</w:t>
      </w:r>
      <w:r w:rsidR="00152D98">
        <w:rPr>
          <w:noProof/>
        </w:rPr>
        <w:fldChar w:fldCharType="end"/>
      </w:r>
      <w:bookmarkEnd w:id="121"/>
      <w:r w:rsidRPr="002C3E77">
        <w:t>. The items under consideration for the batteries</w:t>
      </w:r>
      <w:bookmarkEnd w:id="122"/>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3" w:name="_Toc274055923"/>
      <w:bookmarkStart w:id="124" w:name="_Toc400280087"/>
      <w:r w:rsidRPr="00624902">
        <w:rPr>
          <w:rFonts w:cs="Times New Roman"/>
          <w:szCs w:val="22"/>
        </w:rPr>
        <w:t>Decision Matrix</w:t>
      </w:r>
      <w:bookmarkEnd w:id="123"/>
      <w:bookmarkEnd w:id="124"/>
    </w:p>
    <w:p w14:paraId="7650C543" w14:textId="36D77AC6"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5"/>
      <w:r w:rsidR="00D02417">
        <w:rPr>
          <w:rFonts w:ascii="Times New Roman" w:hAnsi="Times New Roman" w:cs="Times New Roman"/>
        </w:rPr>
        <w:t>contains the decision matrix of the motor. The motors considered are broken down into categories that are essential for the decision making process to be evaluated. The categories include the price, capacity discharge rate, voltage, and weight of the battery.</w:t>
      </w:r>
      <w:commentRangeEnd w:id="125"/>
      <w:r w:rsidR="00340A3A">
        <w:rPr>
          <w:rStyle w:val="CommentReference"/>
        </w:rPr>
        <w:commentReference w:id="125"/>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2000 mAh</w:t>
            </w:r>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30C Lipo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6" w:name="_Ref400277460"/>
      <w:bookmarkStart w:id="127" w:name="_Toc400277899"/>
      <w:r w:rsidRPr="002C3E77">
        <w:t xml:space="preserve">Table </w:t>
      </w:r>
      <w:r w:rsidR="00152D98">
        <w:fldChar w:fldCharType="begin"/>
      </w:r>
      <w:r w:rsidR="00152D98">
        <w:instrText xml:space="preserve"> SEQ Table \* ARABIC </w:instrText>
      </w:r>
      <w:r w:rsidR="00152D98">
        <w:fldChar w:fldCharType="separate"/>
      </w:r>
      <w:r w:rsidR="00BB389F">
        <w:rPr>
          <w:noProof/>
        </w:rPr>
        <w:t>22</w:t>
      </w:r>
      <w:r w:rsidR="00152D98">
        <w:rPr>
          <w:noProof/>
        </w:rPr>
        <w:fldChar w:fldCharType="end"/>
      </w:r>
      <w:bookmarkEnd w:id="126"/>
      <w:r w:rsidRPr="002C3E77">
        <w:t>. Decision matrix for the batteries</w:t>
      </w:r>
      <w:bookmarkEnd w:id="127"/>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8" w:name="_Toc274055924"/>
      <w:bookmarkStart w:id="129" w:name="_Toc400280088"/>
      <w:r w:rsidRPr="00624902">
        <w:rPr>
          <w:rFonts w:cs="Times New Roman"/>
          <w:szCs w:val="22"/>
        </w:rPr>
        <w:t>Justification</w:t>
      </w:r>
      <w:bookmarkEnd w:id="128"/>
      <w:bookmarkEnd w:id="129"/>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Hobbyking</w:t>
      </w:r>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2423BE">
        <w:rPr>
          <w:rFonts w:ascii="Times New Roman" w:hAnsi="Times New Roman" w:cs="Times New Roman"/>
        </w:rPr>
        <w:fldChar w:fldCharType="begin"/>
      </w:r>
      <w:r w:rsidR="007868C8" w:rsidRPr="002423BE">
        <w:rPr>
          <w:rFonts w:ascii="Times New Roman" w:hAnsi="Times New Roman" w:cs="Times New Roman"/>
        </w:rPr>
        <w:instrText xml:space="preserve"> REF _Ref274057084 </w:instrText>
      </w:r>
      <w:r w:rsidR="002423BE">
        <w:rPr>
          <w:rFonts w:ascii="Times New Roman" w:hAnsi="Times New Roman" w:cs="Times New Roman"/>
        </w:rPr>
        <w:instrText xml:space="preserve"> \* MERGEFORMAT </w:instrText>
      </w:r>
      <w:r w:rsidR="007868C8"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23</w:t>
      </w:r>
      <w:r w:rsidR="007868C8" w:rsidRPr="002423BE">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0" w:name="_Ref274057084"/>
      <w:bookmarkStart w:id="131" w:name="_Toc400277900"/>
      <w:r w:rsidRPr="002C3E77">
        <w:t xml:space="preserve">Table </w:t>
      </w:r>
      <w:r w:rsidR="00152D98">
        <w:fldChar w:fldCharType="begin"/>
      </w:r>
      <w:r w:rsidR="00152D98">
        <w:instrText xml:space="preserve"> SEQ Table \* ARABIC </w:instrText>
      </w:r>
      <w:r w:rsidR="00152D98">
        <w:fldChar w:fldCharType="separate"/>
      </w:r>
      <w:r w:rsidR="00BB389F">
        <w:rPr>
          <w:noProof/>
        </w:rPr>
        <w:t>23</w:t>
      </w:r>
      <w:r w:rsidR="00152D98">
        <w:rPr>
          <w:noProof/>
        </w:rPr>
        <w:fldChar w:fldCharType="end"/>
      </w:r>
      <w:bookmarkEnd w:id="130"/>
      <w:r w:rsidRPr="002C3E77">
        <w:t>. Calculations for the price of the batteries</w:t>
      </w:r>
      <w:bookmarkEnd w:id="131"/>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do not vary much, 2200 mAh for four</w:t>
      </w:r>
      <w:r w:rsidRPr="00624902">
        <w:rPr>
          <w:rFonts w:ascii="Times New Roman" w:hAnsi="Times New Roman" w:cs="Times New Roman"/>
        </w:rPr>
        <w:t xml:space="preserve"> of the batteries under consideration and the last one at 2000 m</w:t>
      </w:r>
      <w:r w:rsidR="00C8295F">
        <w:rPr>
          <w:rFonts w:ascii="Times New Roman" w:hAnsi="Times New Roman" w:cs="Times New Roman"/>
        </w:rPr>
        <w:t>Ah.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2" w:name="_Ref274056262"/>
      <w:bookmarkStart w:id="133" w:name="_Toc400277901"/>
      <w:r w:rsidRPr="002C3E77">
        <w:t xml:space="preserve">Table </w:t>
      </w:r>
      <w:r w:rsidR="00152D98">
        <w:fldChar w:fldCharType="begin"/>
      </w:r>
      <w:r w:rsidR="00152D98">
        <w:instrText xml:space="preserve"> SEQ Table \* ARABIC </w:instrText>
      </w:r>
      <w:r w:rsidR="00152D98">
        <w:fldChar w:fldCharType="separate"/>
      </w:r>
      <w:r w:rsidR="00BB389F">
        <w:rPr>
          <w:noProof/>
        </w:rPr>
        <w:t>24</w:t>
      </w:r>
      <w:r w:rsidR="00152D98">
        <w:rPr>
          <w:noProof/>
        </w:rPr>
        <w:fldChar w:fldCharType="end"/>
      </w:r>
      <w:bookmarkEnd w:id="132"/>
      <w:r w:rsidRPr="002C3E77">
        <w:t>. Calculations for the discharge rate of the batteries</w:t>
      </w:r>
      <w:bookmarkEnd w:id="133"/>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4" w:name="_Ref274055665"/>
      <w:bookmarkStart w:id="135" w:name="_Toc400277902"/>
      <w:r>
        <w:t xml:space="preserve">Table </w:t>
      </w:r>
      <w:r w:rsidR="00152D98">
        <w:fldChar w:fldCharType="begin"/>
      </w:r>
      <w:r w:rsidR="00152D98">
        <w:instrText xml:space="preserve"> SEQ Table \* ARABIC </w:instrText>
      </w:r>
      <w:r w:rsidR="00152D98">
        <w:fldChar w:fldCharType="separate"/>
      </w:r>
      <w:r w:rsidR="00BB389F">
        <w:rPr>
          <w:noProof/>
        </w:rPr>
        <w:t>25</w:t>
      </w:r>
      <w:r w:rsidR="00152D98">
        <w:rPr>
          <w:noProof/>
        </w:rPr>
        <w:fldChar w:fldCharType="end"/>
      </w:r>
      <w:bookmarkEnd w:id="134"/>
      <w:r>
        <w:t>. Calculations for the voltage of the batteries</w:t>
      </w:r>
      <w:bookmarkEnd w:id="135"/>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6" w:name="_Ref274055678"/>
      <w:bookmarkStart w:id="137" w:name="_Toc400277903"/>
      <w:r>
        <w:t xml:space="preserve">Table </w:t>
      </w:r>
      <w:r w:rsidR="00152D98">
        <w:fldChar w:fldCharType="begin"/>
      </w:r>
      <w:r w:rsidR="00152D98">
        <w:instrText xml:space="preserve"> SEQ Table \* ARABIC </w:instrText>
      </w:r>
      <w:r w:rsidR="00152D98">
        <w:fldChar w:fldCharType="separate"/>
      </w:r>
      <w:r w:rsidR="00BB389F">
        <w:rPr>
          <w:noProof/>
        </w:rPr>
        <w:t>26</w:t>
      </w:r>
      <w:r w:rsidR="00152D98">
        <w:rPr>
          <w:noProof/>
        </w:rPr>
        <w:fldChar w:fldCharType="end"/>
      </w:r>
      <w:bookmarkEnd w:id="136"/>
      <w:r>
        <w:t>. Calculations for the weight of the batteries</w:t>
      </w:r>
      <w:bookmarkEnd w:id="137"/>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8" w:name="_Toc274055893"/>
      <w:bookmarkStart w:id="139" w:name="_Toc400280089"/>
      <w:r w:rsidRPr="00624902">
        <w:rPr>
          <w:rFonts w:cs="Times New Roman"/>
          <w:szCs w:val="22"/>
        </w:rPr>
        <w:lastRenderedPageBreak/>
        <w:t>Requirements Traceability</w:t>
      </w:r>
      <w:bookmarkEnd w:id="138"/>
      <w:bookmarkEnd w:id="139"/>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0" w:name="_Toc274055894"/>
      <w:bookmarkStart w:id="141" w:name="_Toc400280090"/>
      <w:r w:rsidRPr="00624902">
        <w:rPr>
          <w:rFonts w:cs="Times New Roman"/>
          <w:szCs w:val="22"/>
        </w:rPr>
        <w:t>Microcontroller</w:t>
      </w:r>
      <w:bookmarkEnd w:id="140"/>
      <w:bookmarkEnd w:id="141"/>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2" w:name="_Ref274054315"/>
      <w:bookmarkStart w:id="143" w:name="_Toc400277904"/>
      <w:r>
        <w:t xml:space="preserve">Table </w:t>
      </w:r>
      <w:r w:rsidR="00152D98">
        <w:fldChar w:fldCharType="begin"/>
      </w:r>
      <w:r w:rsidR="00152D98">
        <w:instrText xml:space="preserve"> SEQ Table \* ARABIC </w:instrText>
      </w:r>
      <w:r w:rsidR="00152D98">
        <w:fldChar w:fldCharType="separate"/>
      </w:r>
      <w:r w:rsidR="00BB389F">
        <w:rPr>
          <w:noProof/>
        </w:rPr>
        <w:t>27</w:t>
      </w:r>
      <w:r w:rsidR="00152D98">
        <w:rPr>
          <w:noProof/>
        </w:rPr>
        <w:fldChar w:fldCharType="end"/>
      </w:r>
      <w:bookmarkEnd w:id="142"/>
      <w:r>
        <w:t>. Requirements traceability for the microcontroller</w:t>
      </w:r>
      <w:bookmarkEnd w:id="143"/>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4" w:name="_Toc274055895"/>
      <w:bookmarkStart w:id="145" w:name="_Toc400280091"/>
      <w:r w:rsidRPr="00624902">
        <w:rPr>
          <w:rFonts w:cs="Times New Roman"/>
          <w:szCs w:val="22"/>
        </w:rPr>
        <w:t>Sensors</w:t>
      </w:r>
      <w:bookmarkEnd w:id="144"/>
      <w:bookmarkEnd w:id="145"/>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6" w:name="_Ref274054374"/>
      <w:bookmarkStart w:id="147" w:name="_Toc400277905"/>
      <w:r>
        <w:t xml:space="preserve">Table </w:t>
      </w:r>
      <w:r w:rsidR="00152D98">
        <w:fldChar w:fldCharType="begin"/>
      </w:r>
      <w:r w:rsidR="00152D98">
        <w:instrText xml:space="preserve"> SEQ Table \* ARABIC </w:instrText>
      </w:r>
      <w:r w:rsidR="00152D98">
        <w:fldChar w:fldCharType="separate"/>
      </w:r>
      <w:r w:rsidR="00BB389F">
        <w:rPr>
          <w:noProof/>
        </w:rPr>
        <w:t>28</w:t>
      </w:r>
      <w:r w:rsidR="00152D98">
        <w:rPr>
          <w:noProof/>
        </w:rPr>
        <w:fldChar w:fldCharType="end"/>
      </w:r>
      <w:bookmarkEnd w:id="146"/>
      <w:r>
        <w:t>. Requirements traceability for the sensors</w:t>
      </w:r>
      <w:bookmarkEnd w:id="147"/>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8" w:name="_Toc274055896"/>
      <w:bookmarkStart w:id="149" w:name="_Toc400280092"/>
      <w:r w:rsidRPr="00624902">
        <w:rPr>
          <w:rFonts w:cs="Times New Roman"/>
          <w:szCs w:val="22"/>
        </w:rPr>
        <w:t>Motors</w:t>
      </w:r>
      <w:bookmarkEnd w:id="148"/>
      <w:bookmarkEnd w:id="149"/>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0" w:name="_Ref274054412"/>
      <w:bookmarkStart w:id="151" w:name="_Toc400277906"/>
      <w:r>
        <w:t xml:space="preserve">Table </w:t>
      </w:r>
      <w:r w:rsidR="00152D98">
        <w:fldChar w:fldCharType="begin"/>
      </w:r>
      <w:r w:rsidR="00152D98">
        <w:instrText xml:space="preserve"> SEQ Table \* ARABIC </w:instrText>
      </w:r>
      <w:r w:rsidR="00152D98">
        <w:fldChar w:fldCharType="separate"/>
      </w:r>
      <w:r w:rsidR="00BB389F">
        <w:rPr>
          <w:noProof/>
        </w:rPr>
        <w:t>29</w:t>
      </w:r>
      <w:r w:rsidR="00152D98">
        <w:rPr>
          <w:noProof/>
        </w:rPr>
        <w:fldChar w:fldCharType="end"/>
      </w:r>
      <w:bookmarkEnd w:id="150"/>
      <w:r>
        <w:t>. Requirements traceability for the motors</w:t>
      </w:r>
      <w:bookmarkEnd w:id="151"/>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2" w:name="_Toc400280093"/>
      <w:r>
        <w:rPr>
          <w:rFonts w:cs="Times New Roman"/>
          <w:szCs w:val="22"/>
        </w:rPr>
        <w:t>Claw</w:t>
      </w:r>
      <w:bookmarkEnd w:id="152"/>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3" w:name="_Ref274054441"/>
      <w:bookmarkStart w:id="154" w:name="_Toc400277907"/>
      <w:r>
        <w:t xml:space="preserve">Table </w:t>
      </w:r>
      <w:r w:rsidR="00152D98">
        <w:fldChar w:fldCharType="begin"/>
      </w:r>
      <w:r w:rsidR="00152D98">
        <w:instrText xml:space="preserve"> SEQ Table \* ARABIC </w:instrText>
      </w:r>
      <w:r w:rsidR="00152D98">
        <w:fldChar w:fldCharType="separate"/>
      </w:r>
      <w:r w:rsidR="00BB389F">
        <w:rPr>
          <w:noProof/>
        </w:rPr>
        <w:t>30</w:t>
      </w:r>
      <w:r w:rsidR="00152D98">
        <w:rPr>
          <w:noProof/>
        </w:rPr>
        <w:fldChar w:fldCharType="end"/>
      </w:r>
      <w:bookmarkEnd w:id="153"/>
      <w:r>
        <w:t>. Requirements traceability for the claw</w:t>
      </w:r>
      <w:bookmarkEnd w:id="154"/>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5" w:name="_Toc274055898"/>
      <w:bookmarkStart w:id="156" w:name="_Toc400280094"/>
      <w:r w:rsidRPr="00624902">
        <w:rPr>
          <w:rFonts w:cs="Times New Roman"/>
          <w:szCs w:val="22"/>
        </w:rPr>
        <w:t>Frame</w:t>
      </w:r>
      <w:bookmarkEnd w:id="155"/>
      <w:bookmarkEnd w:id="156"/>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7" w:name="_Ref274054469"/>
      <w:bookmarkStart w:id="158" w:name="_Toc400277908"/>
      <w:r>
        <w:t xml:space="preserve">Table </w:t>
      </w:r>
      <w:r w:rsidR="00152D98">
        <w:fldChar w:fldCharType="begin"/>
      </w:r>
      <w:r w:rsidR="00152D98">
        <w:instrText xml:space="preserve"> SEQ Table \* ARABIC </w:instrText>
      </w:r>
      <w:r w:rsidR="00152D98">
        <w:fldChar w:fldCharType="separate"/>
      </w:r>
      <w:r w:rsidR="00BB389F">
        <w:rPr>
          <w:noProof/>
        </w:rPr>
        <w:t>31</w:t>
      </w:r>
      <w:r w:rsidR="00152D98">
        <w:rPr>
          <w:noProof/>
        </w:rPr>
        <w:fldChar w:fldCharType="end"/>
      </w:r>
      <w:bookmarkEnd w:id="157"/>
      <w:r>
        <w:t>. Requirements traceability for the frame</w:t>
      </w:r>
      <w:bookmarkEnd w:id="158"/>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59" w:name="_Toc274055899"/>
      <w:bookmarkStart w:id="160" w:name="_Toc400280095"/>
      <w:r w:rsidRPr="00624902">
        <w:rPr>
          <w:rFonts w:cs="Times New Roman"/>
          <w:szCs w:val="22"/>
        </w:rPr>
        <w:t>Batte</w:t>
      </w:r>
      <w:r>
        <w:rPr>
          <w:rFonts w:cs="Times New Roman"/>
          <w:szCs w:val="22"/>
        </w:rPr>
        <w:t>ry</w:t>
      </w:r>
      <w:bookmarkEnd w:id="159"/>
      <w:bookmarkEnd w:id="160"/>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bookmarkStart w:id="161" w:name="_GoBack"/>
            <w:bookmarkEnd w:id="161"/>
          </w:p>
        </w:tc>
      </w:tr>
    </w:tbl>
    <w:p w14:paraId="06B49889" w14:textId="77777777" w:rsidR="00462758" w:rsidRDefault="00462758" w:rsidP="00462758">
      <w:pPr>
        <w:pStyle w:val="Caption"/>
        <w:spacing w:after="0"/>
        <w:contextualSpacing/>
      </w:pPr>
      <w:bookmarkStart w:id="162" w:name="_Ref274054502"/>
      <w:bookmarkStart w:id="163" w:name="_Toc400277909"/>
      <w:r>
        <w:t xml:space="preserve">Table </w:t>
      </w:r>
      <w:r w:rsidR="00152D98">
        <w:fldChar w:fldCharType="begin"/>
      </w:r>
      <w:r w:rsidR="00152D98">
        <w:instrText xml:space="preserve"> SEQ Table \* ARABIC </w:instrText>
      </w:r>
      <w:r w:rsidR="00152D98">
        <w:fldChar w:fldCharType="separate"/>
      </w:r>
      <w:r w:rsidR="00BB389F">
        <w:rPr>
          <w:noProof/>
        </w:rPr>
        <w:t>32</w:t>
      </w:r>
      <w:r w:rsidR="00152D98">
        <w:rPr>
          <w:noProof/>
        </w:rPr>
        <w:fldChar w:fldCharType="end"/>
      </w:r>
      <w:bookmarkEnd w:id="162"/>
      <w:r>
        <w:t>.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r w:rsidRPr="00624902">
        <w:t xml:space="preserve">Table </w:t>
      </w:r>
      <w:r w:rsidR="00152D98">
        <w:fldChar w:fldCharType="begin"/>
      </w:r>
      <w:r w:rsidR="00152D98">
        <w:instrText xml:space="preserve"> SEQ Table \* ARABIC </w:instrText>
      </w:r>
      <w:r w:rsidR="00152D98">
        <w:fldChar w:fldCharType="separate"/>
      </w:r>
      <w:r w:rsidR="00BB389F">
        <w:rPr>
          <w:noProof/>
        </w:rPr>
        <w:t>33</w:t>
      </w:r>
      <w:r w:rsidR="00152D98">
        <w:rPr>
          <w:noProof/>
        </w:rPr>
        <w:fldChar w:fldCharType="end"/>
      </w:r>
      <w:bookmarkEnd w:id="168"/>
      <w:bookmarkEnd w:id="169"/>
      <w:r w:rsidR="007868C8">
        <w:t>.</w:t>
      </w:r>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r w:rsidRPr="00624902">
        <w:t xml:space="preserve">Table </w:t>
      </w:r>
      <w:r w:rsidR="00152D98">
        <w:fldChar w:fldCharType="begin"/>
      </w:r>
      <w:r w:rsidR="00152D98">
        <w:instrText xml:space="preserve"> SEQ Table \* ARABIC </w:instrText>
      </w:r>
      <w:r w:rsidR="00152D98">
        <w:fldChar w:fldCharType="separate"/>
      </w:r>
      <w:r w:rsidR="00BB389F">
        <w:rPr>
          <w:noProof/>
        </w:rPr>
        <w:t>34</w:t>
      </w:r>
      <w:r w:rsidR="00152D98">
        <w:rPr>
          <w:noProof/>
        </w:rPr>
        <w:fldChar w:fldCharType="end"/>
      </w:r>
      <w:bookmarkEnd w:id="173"/>
      <w:bookmarkEnd w:id="174"/>
      <w:r w:rsidR="00FF6FC5">
        <w:t>.</w:t>
      </w:r>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r w:rsidRPr="00624902">
        <w:t xml:space="preserve">Table </w:t>
      </w:r>
      <w:r w:rsidR="00152D98">
        <w:fldChar w:fldCharType="begin"/>
      </w:r>
      <w:r w:rsidR="00152D98">
        <w:instrText xml:space="preserve"> SEQ Table \* ARABIC </w:instrText>
      </w:r>
      <w:r w:rsidR="00152D98">
        <w:fldChar w:fldCharType="separate"/>
      </w:r>
      <w:r w:rsidR="00BB389F">
        <w:rPr>
          <w:noProof/>
        </w:rPr>
        <w:t>35</w:t>
      </w:r>
      <w:r w:rsidR="00152D98">
        <w:rPr>
          <w:noProof/>
        </w:rPr>
        <w:fldChar w:fldCharType="end"/>
      </w:r>
      <w:bookmarkEnd w:id="178"/>
      <w:bookmarkEnd w:id="179"/>
      <w:r w:rsidR="00FF6FC5">
        <w:t>.</w:t>
      </w:r>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r w:rsidRPr="00624902">
        <w:t xml:space="preserve">Table </w:t>
      </w:r>
      <w:r w:rsidR="00152D98">
        <w:fldChar w:fldCharType="begin"/>
      </w:r>
      <w:r w:rsidR="00152D98">
        <w:instrText xml:space="preserve"> SEQ Table \* ARABIC </w:instrText>
      </w:r>
      <w:r w:rsidR="00152D98">
        <w:fldChar w:fldCharType="separate"/>
      </w:r>
      <w:r w:rsidR="00BB389F">
        <w:rPr>
          <w:noProof/>
        </w:rPr>
        <w:t>36</w:t>
      </w:r>
      <w:r w:rsidR="00152D98">
        <w:rPr>
          <w:noProof/>
        </w:rPr>
        <w:fldChar w:fldCharType="end"/>
      </w:r>
      <w:bookmarkEnd w:id="182"/>
      <w:bookmarkEnd w:id="183"/>
      <w:r w:rsidR="00FF6FC5">
        <w:t>.</w:t>
      </w:r>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r w:rsidRPr="00624902">
        <w:t xml:space="preserve">Table </w:t>
      </w:r>
      <w:r w:rsidR="00152D98">
        <w:fldChar w:fldCharType="begin"/>
      </w:r>
      <w:r w:rsidR="00152D98">
        <w:instrText xml:space="preserve"> SEQ Table \* ARABIC </w:instrText>
      </w:r>
      <w:r w:rsidR="00152D98">
        <w:fldChar w:fldCharType="separate"/>
      </w:r>
      <w:r w:rsidR="00BB389F">
        <w:rPr>
          <w:noProof/>
        </w:rPr>
        <w:t>37</w:t>
      </w:r>
      <w:r w:rsidR="00152D98">
        <w:rPr>
          <w:noProof/>
        </w:rPr>
        <w:fldChar w:fldCharType="end"/>
      </w:r>
      <w:bookmarkEnd w:id="187"/>
      <w:bookmarkEnd w:id="188"/>
      <w:r w:rsidR="00FF6FC5">
        <w:t>.</w:t>
      </w:r>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r w:rsidRPr="00624902">
        <w:t xml:space="preserve">Table </w:t>
      </w:r>
      <w:r w:rsidR="00152D98">
        <w:fldChar w:fldCharType="begin"/>
      </w:r>
      <w:r w:rsidR="00152D98">
        <w:instrText xml:space="preserve"> SEQ Table \* ARABIC </w:instrText>
      </w:r>
      <w:r w:rsidR="00152D98">
        <w:fldChar w:fldCharType="separate"/>
      </w:r>
      <w:r w:rsidR="00BB389F">
        <w:rPr>
          <w:noProof/>
        </w:rPr>
        <w:t>38</w:t>
      </w:r>
      <w:r w:rsidR="00152D98">
        <w:rPr>
          <w:noProof/>
        </w:rPr>
        <w:fldChar w:fldCharType="end"/>
      </w:r>
      <w:bookmarkEnd w:id="192"/>
      <w:bookmarkEnd w:id="193"/>
      <w:r w:rsidR="00FF6FC5">
        <w:t>.</w:t>
      </w:r>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01CA10FE" w:rsidR="00FF6FC5" w:rsidRPr="00624902" w:rsidRDefault="00FF6FC5" w:rsidP="00F4418B">
            <w:pPr>
              <w:contextualSpacing/>
              <w:rPr>
                <w:rFonts w:ascii="Times New Roman" w:hAnsi="Times New Roman" w:cs="Times New Roman"/>
              </w:rPr>
            </w:pPr>
          </w:p>
        </w:tc>
        <w:tc>
          <w:tcPr>
            <w:tcW w:w="1096" w:type="dxa"/>
          </w:tcPr>
          <w:p w14:paraId="4C747B6D" w14:textId="77777777" w:rsidR="00FF6FC5" w:rsidRPr="00624902" w:rsidRDefault="00FF6FC5" w:rsidP="00F4418B">
            <w:pPr>
              <w:contextualSpacing/>
              <w:rPr>
                <w:rFonts w:ascii="Times New Roman" w:hAnsi="Times New Roman" w:cs="Times New Roman"/>
              </w:rPr>
            </w:pPr>
          </w:p>
        </w:tc>
        <w:tc>
          <w:tcPr>
            <w:tcW w:w="3375" w:type="dxa"/>
          </w:tcPr>
          <w:p w14:paraId="2BAFE974" w14:textId="0DB56488" w:rsidR="00FF6FC5" w:rsidRPr="00624902" w:rsidRDefault="00130896" w:rsidP="00F4418B">
            <w:pPr>
              <w:contextualSpacing/>
              <w:rPr>
                <w:rFonts w:ascii="Times New Roman" w:hAnsi="Times New Roman" w:cs="Times New Roman"/>
              </w:rPr>
            </w:pPr>
            <w:r>
              <w:rPr>
                <w:rFonts w:ascii="Times New Roman" w:hAnsi="Times New Roman" w:cs="Times New Roman"/>
              </w:rPr>
              <w:t>Ensure that battery is not damaged</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77777777" w:rsidR="004C523F" w:rsidRPr="00624902" w:rsidRDefault="004C523F" w:rsidP="00F4418B">
            <w:pPr>
              <w:contextualSpacing/>
              <w:rPr>
                <w:rFonts w:ascii="Times New Roman" w:hAnsi="Times New Roman" w:cs="Times New Roman"/>
              </w:rPr>
            </w:pPr>
          </w:p>
        </w:tc>
        <w:tc>
          <w:tcPr>
            <w:tcW w:w="1096" w:type="dxa"/>
          </w:tcPr>
          <w:p w14:paraId="1F9C7E1B" w14:textId="77777777" w:rsidR="004C523F" w:rsidRPr="00624902" w:rsidRDefault="004C523F" w:rsidP="00F4418B">
            <w:pPr>
              <w:contextualSpacing/>
              <w:rPr>
                <w:rFonts w:ascii="Times New Roman" w:hAnsi="Times New Roman" w:cs="Times New Roman"/>
              </w:rPr>
            </w:pPr>
          </w:p>
        </w:tc>
        <w:tc>
          <w:tcPr>
            <w:tcW w:w="3375" w:type="dxa"/>
          </w:tcPr>
          <w:p w14:paraId="519E9EE9" w14:textId="02DE7147" w:rsidR="004C523F" w:rsidRPr="00624902" w:rsidRDefault="00130896" w:rsidP="00F4418B">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r w:rsidRPr="00624902">
        <w:t xml:space="preserve">Table </w:t>
      </w:r>
      <w:r w:rsidR="00152D98">
        <w:fldChar w:fldCharType="begin"/>
      </w:r>
      <w:r w:rsidR="00152D98">
        <w:instrText xml:space="preserve"> SEQ Table \* ARABIC </w:instrText>
      </w:r>
      <w:r w:rsidR="00152D98">
        <w:fldChar w:fldCharType="separate"/>
      </w:r>
      <w:r w:rsidR="00BB389F">
        <w:rPr>
          <w:noProof/>
        </w:rPr>
        <w:t>39</w:t>
      </w:r>
      <w:r w:rsidR="00152D98">
        <w:rPr>
          <w:noProof/>
        </w:rPr>
        <w:fldChar w:fldCharType="end"/>
      </w:r>
      <w:bookmarkEnd w:id="197"/>
      <w:bookmarkEnd w:id="199"/>
      <w:r w:rsidR="00FF6FC5">
        <w:t>.</w:t>
      </w:r>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r w:rsidRPr="003D0401">
              <w:rPr>
                <w:rFonts w:ascii="Times New Roman" w:hAnsi="Times New Roman" w:cs="Times New Roman"/>
              </w:rPr>
              <w:lastRenderedPageBreak/>
              <w:t>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BB389F">
        <w:rPr>
          <w:rFonts w:cs="Arial"/>
          <w:noProof/>
        </w:rPr>
        <w:t>40</w:t>
      </w:r>
      <w:r w:rsidRPr="008D76C8">
        <w:rPr>
          <w:rFonts w:cs="Arial"/>
        </w:rPr>
        <w:fldChar w:fldCharType="end"/>
      </w:r>
      <w:r w:rsidRPr="008D76C8">
        <w:rPr>
          <w:rFonts w:cs="Arial"/>
        </w:rPr>
        <w:t>.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r>
        <w:t xml:space="preserve">Table </w:t>
      </w:r>
      <w:r w:rsidR="00152D98">
        <w:fldChar w:fldCharType="begin"/>
      </w:r>
      <w:r w:rsidR="00152D98">
        <w:instrText xml:space="preserve"> SEQ Table \* ARABIC </w:instrText>
      </w:r>
      <w:r w:rsidR="00152D98">
        <w:fldChar w:fldCharType="separate"/>
      </w:r>
      <w:r w:rsidR="00BB389F">
        <w:rPr>
          <w:noProof/>
        </w:rPr>
        <w:t>41</w:t>
      </w:r>
      <w:r w:rsidR="00152D98">
        <w:rPr>
          <w:noProof/>
        </w:rPr>
        <w:fldChar w:fldCharType="end"/>
      </w:r>
      <w:r>
        <w:t>.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152D98"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146C9121" w:rsidR="001B57D6" w:rsidRPr="00624902" w:rsidRDefault="00152D98"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152D98"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Gearmotor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r w:rsidRPr="005F1A88">
        <w:rPr>
          <w:rFonts w:ascii="Times New Roman" w:hAnsi="Times New Roman" w:cs="Times New Roman"/>
        </w:rPr>
        <w:lastRenderedPageBreak/>
        <w:t>card-puzzlegames/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Tan, Kok Peng" w:date="2014-10-05T14:53:00Z" w:initials="TKP">
    <w:p w14:paraId="5A85C73D" w14:textId="436569FA" w:rsidR="00340A3A" w:rsidRDefault="00340A3A">
      <w:pPr>
        <w:pStyle w:val="CommentText"/>
      </w:pPr>
      <w:r>
        <w:rPr>
          <w:rStyle w:val="CommentReference"/>
        </w:rPr>
        <w:annotationRef/>
      </w:r>
      <w:r>
        <w:t>Edited</w:t>
      </w:r>
    </w:p>
  </w:comment>
  <w:comment w:id="61" w:author="Tan, Kok Peng" w:date="2014-10-05T14:53:00Z" w:initials="TKP">
    <w:p w14:paraId="249F6B06" w14:textId="3BEDF717" w:rsidR="00340A3A" w:rsidRDefault="00340A3A">
      <w:pPr>
        <w:pStyle w:val="CommentText"/>
      </w:pPr>
      <w:r>
        <w:rPr>
          <w:rStyle w:val="CommentReference"/>
        </w:rPr>
        <w:annotationRef/>
      </w:r>
      <w:r>
        <w:t>Edited</w:t>
      </w:r>
    </w:p>
  </w:comment>
  <w:comment w:id="70" w:author="Roth, Merissa G" w:date="2014-10-05T13:32:00Z" w:initials="RMG">
    <w:p w14:paraId="5CFFF80B" w14:textId="45D8F178" w:rsidR="00EC34E7" w:rsidRDefault="00EC34E7">
      <w:pPr>
        <w:pStyle w:val="CommentText"/>
      </w:pPr>
      <w:r>
        <w:rPr>
          <w:rStyle w:val="CommentReference"/>
        </w:rPr>
        <w:annotationRef/>
      </w:r>
      <w:r>
        <w:t>What is the limit?</w:t>
      </w:r>
    </w:p>
  </w:comment>
  <w:comment w:id="71" w:author="Tan, Kok Peng" w:date="2014-10-05T14:52:00Z" w:initials="TKP">
    <w:p w14:paraId="259799AB" w14:textId="151AA57C" w:rsidR="00340A3A" w:rsidRDefault="00340A3A">
      <w:pPr>
        <w:pStyle w:val="CommentText"/>
      </w:pPr>
      <w:r>
        <w:rPr>
          <w:rStyle w:val="CommentReference"/>
        </w:rPr>
        <w:annotationRef/>
      </w:r>
      <w:r>
        <w:t>Defined</w:t>
      </w:r>
    </w:p>
  </w:comment>
  <w:comment w:id="74" w:author="Roth, Merissa G" w:date="2014-10-05T13:35:00Z" w:initials="RMG">
    <w:p w14:paraId="3E8DA896" w14:textId="6A5A7FC2" w:rsidR="00EC34E7" w:rsidRDefault="00EC34E7">
      <w:pPr>
        <w:pStyle w:val="CommentText"/>
      </w:pPr>
      <w:r>
        <w:rPr>
          <w:rStyle w:val="CommentReference"/>
        </w:rPr>
        <w:annotationRef/>
      </w:r>
      <w:r>
        <w:t>What is the stall state?</w:t>
      </w:r>
    </w:p>
  </w:comment>
  <w:comment w:id="75" w:author="Tan, Kok Peng" w:date="2014-10-05T14:52:00Z" w:initials="TKP">
    <w:p w14:paraId="1E4F21E6" w14:textId="57FB30A3" w:rsidR="00340A3A" w:rsidRDefault="00340A3A">
      <w:pPr>
        <w:pStyle w:val="CommentText"/>
      </w:pPr>
      <w:r>
        <w:rPr>
          <w:rStyle w:val="CommentReference"/>
        </w:rPr>
        <w:annotationRef/>
      </w:r>
      <w:r>
        <w:t>Defined above</w:t>
      </w:r>
    </w:p>
  </w:comment>
  <w:comment w:id="111" w:author="Roth, Merissa G" w:date="2014-10-05T13:40:00Z" w:initials="RMG">
    <w:p w14:paraId="3315F9F0" w14:textId="57A023CF" w:rsidR="00EC34E7" w:rsidRDefault="00EC34E7">
      <w:pPr>
        <w:pStyle w:val="CommentText"/>
      </w:pPr>
      <w:r>
        <w:rPr>
          <w:rStyle w:val="CommentReference"/>
        </w:rPr>
        <w:annotationRef/>
      </w:r>
      <w:r>
        <w:t>Why?</w:t>
      </w:r>
    </w:p>
  </w:comment>
  <w:comment w:id="115" w:author="Roth, Merissa G" w:date="2014-10-05T13:43:00Z" w:initials="RMG">
    <w:p w14:paraId="30BC1E0E" w14:textId="673FB669" w:rsidR="00EC34E7" w:rsidRDefault="00EC34E7">
      <w:pPr>
        <w:pStyle w:val="CommentText"/>
      </w:pPr>
      <w:r>
        <w:rPr>
          <w:rStyle w:val="CommentReference"/>
        </w:rPr>
        <w:annotationRef/>
      </w:r>
      <w:r>
        <w:t>What does the arm have to do with the wheels?</w:t>
      </w:r>
    </w:p>
  </w:comment>
  <w:comment w:id="118" w:author="Tan, Kok Peng" w:date="2014-10-05T14:54:00Z" w:initials="TKP">
    <w:p w14:paraId="53221030" w14:textId="47EEB4B0" w:rsidR="00340A3A" w:rsidRDefault="00340A3A">
      <w:pPr>
        <w:pStyle w:val="CommentText"/>
      </w:pPr>
      <w:r>
        <w:rPr>
          <w:rStyle w:val="CommentReference"/>
        </w:rPr>
        <w:annotationRef/>
      </w:r>
      <w:r>
        <w:t>Edited</w:t>
      </w:r>
    </w:p>
  </w:comment>
  <w:comment w:id="125" w:author="Tan, Kok Peng" w:date="2014-10-05T14:54:00Z" w:initials="TKP">
    <w:p w14:paraId="2B969948" w14:textId="038A87AF" w:rsidR="00340A3A" w:rsidRDefault="00340A3A">
      <w:pPr>
        <w:pStyle w:val="CommentText"/>
      </w:pPr>
      <w:r>
        <w:rPr>
          <w:rStyle w:val="CommentReference"/>
        </w:rPr>
        <w:annotationRef/>
      </w:r>
      <w:r>
        <w:t>Edited</w:t>
      </w:r>
    </w:p>
  </w:comment>
  <w:comment w:id="198" w:author="Roth, Merissa G" w:date="2014-10-05T13:44:00Z" w:initials="RMG">
    <w:p w14:paraId="4D8F6BAA" w14:textId="4585E30C" w:rsidR="00EC34E7" w:rsidRDefault="00EC34E7">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2AA0A" w14:textId="77777777" w:rsidR="00152D98" w:rsidRDefault="00152D98" w:rsidP="00D6723A">
      <w:pPr>
        <w:spacing w:after="0" w:line="240" w:lineRule="auto"/>
      </w:pPr>
      <w:r>
        <w:separator/>
      </w:r>
    </w:p>
  </w:endnote>
  <w:endnote w:type="continuationSeparator" w:id="0">
    <w:p w14:paraId="56F88F1B" w14:textId="77777777" w:rsidR="00152D98" w:rsidRDefault="00152D98"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EC34E7" w:rsidRPr="00AE5AAF" w:rsidRDefault="00EC34E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40A3A">
      <w:rPr>
        <w:rFonts w:ascii="Times New Roman" w:hAnsi="Times New Roman" w:cs="Times New Roman"/>
        <w:noProof/>
      </w:rPr>
      <w:t>25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17D2F" w14:textId="77777777" w:rsidR="00152D98" w:rsidRDefault="00152D98" w:rsidP="00D6723A">
      <w:pPr>
        <w:spacing w:after="0" w:line="240" w:lineRule="auto"/>
      </w:pPr>
      <w:r>
        <w:separator/>
      </w:r>
    </w:p>
  </w:footnote>
  <w:footnote w:type="continuationSeparator" w:id="0">
    <w:p w14:paraId="6163AD43" w14:textId="77777777" w:rsidR="00152D98" w:rsidRDefault="00152D98"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EC34E7" w:rsidRPr="00AE5AAF" w:rsidRDefault="00EC34E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84C79"/>
    <w:rsid w:val="002910B3"/>
    <w:rsid w:val="002A0A3B"/>
    <w:rsid w:val="002C3E77"/>
    <w:rsid w:val="002F4268"/>
    <w:rsid w:val="0032629B"/>
    <w:rsid w:val="00340A3A"/>
    <w:rsid w:val="0034373F"/>
    <w:rsid w:val="00352EA5"/>
    <w:rsid w:val="00396B99"/>
    <w:rsid w:val="003F5E89"/>
    <w:rsid w:val="00400F64"/>
    <w:rsid w:val="00413D74"/>
    <w:rsid w:val="00416F8D"/>
    <w:rsid w:val="00424654"/>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360BC"/>
    <w:rsid w:val="00C40F3B"/>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EE5805BA-46EE-4AAA-A452-DAB6AE5A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65605-D061-492F-9DBC-66BE55D9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Pages>
  <Words>7390</Words>
  <Characters>42128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57</cp:revision>
  <cp:lastPrinted>2014-10-02T00:58:00Z</cp:lastPrinted>
  <dcterms:created xsi:type="dcterms:W3CDTF">2014-10-02T00:53:00Z</dcterms:created>
  <dcterms:modified xsi:type="dcterms:W3CDTF">2014-10-05T18:57:00Z</dcterms:modified>
</cp:coreProperties>
</file>