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6A" w:rsidRDefault="0011166A" w:rsidP="0011166A">
      <w:pPr>
        <w:rPr>
          <w:rFonts w:ascii="Times New Roman" w:hAnsi="Times New Roman" w:cs="Times New Roman"/>
        </w:rPr>
      </w:pPr>
      <w:r>
        <w:rPr>
          <w:rFonts w:ascii="Times New Roman" w:hAnsi="Times New Roman" w:cs="Times New Roman"/>
        </w:rPr>
        <w:t>Line Following</w:t>
      </w:r>
    </w:p>
    <w:p w:rsidR="0011166A" w:rsidRDefault="0011166A" w:rsidP="0011166A">
      <w:pPr>
        <w:rPr>
          <w:rFonts w:ascii="Times New Roman" w:hAnsi="Times New Roman" w:cs="Times New Roman"/>
        </w:rPr>
      </w:pPr>
      <w:r w:rsidRPr="009368BB">
        <w:rPr>
          <w:rFonts w:ascii="Times New Roman" w:hAnsi="Times New Roman" w:cs="Times New Roman"/>
        </w:rPr>
        <w:t xml:space="preserve">The </w:t>
      </w:r>
      <w:r>
        <w:rPr>
          <w:rFonts w:ascii="Times New Roman" w:hAnsi="Times New Roman" w:cs="Times New Roman"/>
        </w:rPr>
        <w:t>Autonomous Panda System (APS)</w:t>
      </w:r>
      <w:r>
        <w:rPr>
          <w:rFonts w:ascii="Times New Roman" w:hAnsi="Times New Roman" w:cs="Times New Roman"/>
        </w:rPr>
        <w:t xml:space="preserve"> follows a line around the challenge board to </w:t>
      </w:r>
      <w:r w:rsidR="00BA79A9">
        <w:rPr>
          <w:rFonts w:ascii="Times New Roman" w:hAnsi="Times New Roman" w:cs="Times New Roman"/>
        </w:rPr>
        <w:t>navigate</w:t>
      </w:r>
      <w:r>
        <w:rPr>
          <w:rFonts w:ascii="Times New Roman" w:hAnsi="Times New Roman" w:cs="Times New Roman"/>
        </w:rPr>
        <w:t xml:space="preserve"> to each of the game stations. The Navigational subsystem controls the motors and wheels and moves them in response to the </w:t>
      </w:r>
      <w:r w:rsidR="002A3993">
        <w:rPr>
          <w:rFonts w:ascii="Times New Roman" w:hAnsi="Times New Roman" w:cs="Times New Roman"/>
        </w:rPr>
        <w:t xml:space="preserve">direction of the </w:t>
      </w:r>
      <w:r>
        <w:rPr>
          <w:rFonts w:ascii="Times New Roman" w:hAnsi="Times New Roman" w:cs="Times New Roman"/>
        </w:rPr>
        <w:t xml:space="preserve">line following sensors. </w:t>
      </w:r>
      <w:r w:rsidR="00BA79A9">
        <w:rPr>
          <w:rFonts w:ascii="Times New Roman" w:hAnsi="Times New Roman" w:cs="Times New Roman"/>
        </w:rPr>
        <w:t>The APS stops at the game stations when they are identified.</w:t>
      </w:r>
    </w:p>
    <w:p w:rsidR="0011166A" w:rsidRDefault="0011166A" w:rsidP="0011166A">
      <w:pPr>
        <w:rPr>
          <w:rFonts w:ascii="Times New Roman" w:hAnsi="Times New Roman" w:cs="Times New Roman"/>
        </w:rPr>
      </w:pPr>
    </w:p>
    <w:p w:rsidR="0011166A" w:rsidRDefault="0011166A" w:rsidP="0011166A">
      <w:pPr>
        <w:rPr>
          <w:rFonts w:ascii="Times New Roman" w:hAnsi="Times New Roman" w:cs="Times New Roman"/>
        </w:rPr>
      </w:pPr>
      <w:r>
        <w:rPr>
          <w:rFonts w:ascii="Times New Roman" w:hAnsi="Times New Roman" w:cs="Times New Roman"/>
        </w:rPr>
        <w:t>Simon</w:t>
      </w:r>
    </w:p>
    <w:p w:rsidR="0011166A" w:rsidRDefault="00584446" w:rsidP="0011166A">
      <w:pPr>
        <w:rPr>
          <w:rFonts w:ascii="Times New Roman" w:hAnsi="Times New Roman" w:cs="Times New Roman"/>
        </w:rPr>
      </w:pPr>
      <w:r>
        <w:rPr>
          <w:rFonts w:ascii="Times New Roman" w:hAnsi="Times New Roman" w:cs="Times New Roman"/>
        </w:rPr>
        <w:t>The APS will navigate to the game station with the Simon Says game. The APS aligns it</w:t>
      </w:r>
      <w:r w:rsidR="005456CD">
        <w:rPr>
          <w:rFonts w:ascii="Times New Roman" w:hAnsi="Times New Roman" w:cs="Times New Roman"/>
        </w:rPr>
        <w:t xml:space="preserve">self </w:t>
      </w:r>
      <w:r>
        <w:rPr>
          <w:rFonts w:ascii="Times New Roman" w:hAnsi="Times New Roman" w:cs="Times New Roman"/>
        </w:rPr>
        <w:t xml:space="preserve">over the Simon Says using the Navigational subsystem. Simon Says will be played </w:t>
      </w:r>
      <w:r w:rsidR="005456CD">
        <w:rPr>
          <w:rFonts w:ascii="Times New Roman" w:hAnsi="Times New Roman" w:cs="Times New Roman"/>
        </w:rPr>
        <w:t xml:space="preserve">by the </w:t>
      </w:r>
      <w:r>
        <w:rPr>
          <w:rFonts w:ascii="Times New Roman" w:hAnsi="Times New Roman" w:cs="Times New Roman"/>
        </w:rPr>
        <w:t>APS using the Operational subsystem. The sensors</w:t>
      </w:r>
      <w:r w:rsidR="005456CD">
        <w:rPr>
          <w:rFonts w:ascii="Times New Roman" w:hAnsi="Times New Roman" w:cs="Times New Roman"/>
        </w:rPr>
        <w:t xml:space="preserve"> on the APS will identify, r</w:t>
      </w:r>
      <w:r>
        <w:rPr>
          <w:rFonts w:ascii="Times New Roman" w:hAnsi="Times New Roman" w:cs="Times New Roman"/>
        </w:rPr>
        <w:t>ecord the light sequence</w:t>
      </w:r>
      <w:r w:rsidR="005456CD">
        <w:rPr>
          <w:rFonts w:ascii="Times New Roman" w:hAnsi="Times New Roman" w:cs="Times New Roman"/>
        </w:rPr>
        <w:t>,</w:t>
      </w:r>
      <w:r>
        <w:rPr>
          <w:rFonts w:ascii="Times New Roman" w:hAnsi="Times New Roman" w:cs="Times New Roman"/>
        </w:rPr>
        <w:t xml:space="preserve"> and </w:t>
      </w:r>
      <w:r w:rsidR="005456CD">
        <w:rPr>
          <w:rFonts w:ascii="Times New Roman" w:hAnsi="Times New Roman" w:cs="Times New Roman"/>
        </w:rPr>
        <w:t xml:space="preserve">it </w:t>
      </w:r>
      <w:r>
        <w:rPr>
          <w:rFonts w:ascii="Times New Roman" w:hAnsi="Times New Roman" w:cs="Times New Roman"/>
        </w:rPr>
        <w:t>will move to respond to the sequence. (&gt;= 15 seconds?)</w:t>
      </w:r>
    </w:p>
    <w:p w:rsidR="0011166A" w:rsidRDefault="0011166A" w:rsidP="0011166A">
      <w:pPr>
        <w:rPr>
          <w:rFonts w:ascii="Times New Roman" w:hAnsi="Times New Roman" w:cs="Times New Roman"/>
        </w:rPr>
      </w:pPr>
    </w:p>
    <w:p w:rsidR="0011166A" w:rsidRDefault="0011166A" w:rsidP="0011166A">
      <w:pPr>
        <w:rPr>
          <w:rFonts w:ascii="Times New Roman" w:hAnsi="Times New Roman" w:cs="Times New Roman"/>
        </w:rPr>
      </w:pPr>
      <w:r>
        <w:rPr>
          <w:rFonts w:ascii="Times New Roman" w:hAnsi="Times New Roman" w:cs="Times New Roman"/>
        </w:rPr>
        <w:t>Etch-A-Sketch</w:t>
      </w:r>
    </w:p>
    <w:p w:rsidR="0011166A" w:rsidRDefault="00584446" w:rsidP="0011166A">
      <w:pPr>
        <w:rPr>
          <w:rFonts w:ascii="Times New Roman" w:hAnsi="Times New Roman" w:cs="Times New Roman"/>
        </w:rPr>
      </w:pPr>
      <w:r>
        <w:rPr>
          <w:rFonts w:ascii="Times New Roman" w:hAnsi="Times New Roman" w:cs="Times New Roman"/>
        </w:rPr>
        <w:t>The APS will navigate to the game station with the Etch-A-Ske</w:t>
      </w:r>
      <w:r w:rsidR="005456CD">
        <w:rPr>
          <w:rFonts w:ascii="Times New Roman" w:hAnsi="Times New Roman" w:cs="Times New Roman"/>
        </w:rPr>
        <w:t>tch</w:t>
      </w:r>
      <w:r w:rsidR="00625D97">
        <w:rPr>
          <w:rFonts w:ascii="Times New Roman" w:hAnsi="Times New Roman" w:cs="Times New Roman"/>
        </w:rPr>
        <w:t xml:space="preserve"> </w:t>
      </w:r>
      <w:r w:rsidR="00625D97">
        <w:rPr>
          <w:rFonts w:ascii="Times New Roman" w:hAnsi="Times New Roman" w:cs="Times New Roman"/>
        </w:rPr>
        <w:t>using the Navigational subsystem</w:t>
      </w:r>
      <w:r w:rsidR="005456CD">
        <w:rPr>
          <w:rFonts w:ascii="Times New Roman" w:hAnsi="Times New Roman" w:cs="Times New Roman"/>
        </w:rPr>
        <w:t>. The APS aligns itself over the Etch-A-Sketch. The APS</w:t>
      </w:r>
      <w:r w:rsidR="00D03FAF">
        <w:rPr>
          <w:rFonts w:ascii="Times New Roman" w:hAnsi="Times New Roman" w:cs="Times New Roman"/>
        </w:rPr>
        <w:t>,</w:t>
      </w:r>
      <w:r w:rsidR="00D03FAF" w:rsidRPr="00D03FAF">
        <w:rPr>
          <w:rFonts w:ascii="Times New Roman" w:hAnsi="Times New Roman" w:cs="Times New Roman"/>
        </w:rPr>
        <w:t xml:space="preserve"> </w:t>
      </w:r>
      <w:r w:rsidR="00D03FAF">
        <w:rPr>
          <w:rFonts w:ascii="Times New Roman" w:hAnsi="Times New Roman" w:cs="Times New Roman"/>
        </w:rPr>
        <w:t>using the Operational subsystem</w:t>
      </w:r>
      <w:r w:rsidR="00D03FAF">
        <w:rPr>
          <w:rFonts w:ascii="Times New Roman" w:hAnsi="Times New Roman" w:cs="Times New Roman"/>
        </w:rPr>
        <w:t>,</w:t>
      </w:r>
      <w:r w:rsidR="005456CD">
        <w:rPr>
          <w:rFonts w:ascii="Times New Roman" w:hAnsi="Times New Roman" w:cs="Times New Roman"/>
        </w:rPr>
        <w:t xml:space="preserve"> will draw IEEE using the knobs on the Etch-A-Sketch.</w:t>
      </w:r>
    </w:p>
    <w:p w:rsidR="00584446" w:rsidRDefault="00584446" w:rsidP="0011166A">
      <w:pPr>
        <w:rPr>
          <w:rFonts w:ascii="Times New Roman" w:hAnsi="Times New Roman" w:cs="Times New Roman"/>
        </w:rPr>
      </w:pPr>
    </w:p>
    <w:p w:rsidR="00584446" w:rsidRDefault="00584446" w:rsidP="0011166A">
      <w:pPr>
        <w:rPr>
          <w:rFonts w:ascii="Times New Roman" w:hAnsi="Times New Roman" w:cs="Times New Roman"/>
        </w:rPr>
      </w:pPr>
      <w:r>
        <w:rPr>
          <w:rFonts w:ascii="Times New Roman" w:hAnsi="Times New Roman" w:cs="Times New Roman"/>
        </w:rPr>
        <w:t>Rubik’s Cube</w:t>
      </w:r>
    </w:p>
    <w:p w:rsidR="0011166A" w:rsidRDefault="005456CD" w:rsidP="0011166A">
      <w:pPr>
        <w:rPr>
          <w:rFonts w:ascii="Times New Roman" w:hAnsi="Times New Roman" w:cs="Times New Roman"/>
        </w:rPr>
      </w:pPr>
      <w:r>
        <w:rPr>
          <w:rFonts w:ascii="Times New Roman" w:hAnsi="Times New Roman" w:cs="Times New Roman"/>
        </w:rPr>
        <w:t xml:space="preserve">The </w:t>
      </w:r>
      <w:r w:rsidR="00625D97">
        <w:rPr>
          <w:rFonts w:ascii="Times New Roman" w:hAnsi="Times New Roman" w:cs="Times New Roman"/>
        </w:rPr>
        <w:t>APS will navigate to the game station with the Rubik’s Cube using the Navigational subsystem. The Navigational system will identify the cube and align the APS over the Rubik’s Cube. One row of the Rubik’s Cube will be turned 180 degrees using the Operational subsystem.</w:t>
      </w:r>
    </w:p>
    <w:p w:rsidR="00584446" w:rsidRPr="009368BB" w:rsidRDefault="00584446" w:rsidP="0011166A">
      <w:pPr>
        <w:rPr>
          <w:rFonts w:ascii="Times New Roman" w:hAnsi="Times New Roman" w:cs="Times New Roman"/>
        </w:rPr>
      </w:pPr>
    </w:p>
    <w:p w:rsidR="00854553" w:rsidRPr="009368BB" w:rsidRDefault="008859C6">
      <w:pPr>
        <w:rPr>
          <w:rFonts w:ascii="Times New Roman" w:hAnsi="Times New Roman" w:cs="Times New Roman"/>
        </w:rPr>
      </w:pPr>
      <w:r w:rsidRPr="009368BB">
        <w:rPr>
          <w:rFonts w:ascii="Times New Roman" w:hAnsi="Times New Roman" w:cs="Times New Roman"/>
        </w:rPr>
        <w:t>Playing Card</w:t>
      </w:r>
    </w:p>
    <w:p w:rsidR="009368BB" w:rsidRDefault="00BA79A9">
      <w:pPr>
        <w:rPr>
          <w:rFonts w:ascii="Times New Roman" w:hAnsi="Times New Roman" w:cs="Times New Roman"/>
        </w:rPr>
      </w:pPr>
      <w:r>
        <w:rPr>
          <w:rFonts w:ascii="Times New Roman" w:hAnsi="Times New Roman" w:cs="Times New Roman"/>
        </w:rPr>
        <w:t>The APS</w:t>
      </w:r>
      <w:r w:rsidR="002A3993">
        <w:rPr>
          <w:rFonts w:ascii="Times New Roman" w:hAnsi="Times New Roman" w:cs="Times New Roman"/>
        </w:rPr>
        <w:t xml:space="preserve"> will navigate to the game station with the stack of playing cards. The APS will pick up one of the cards from the top of the stack with</w:t>
      </w:r>
      <w:r w:rsidR="00BE2FD0">
        <w:rPr>
          <w:rFonts w:ascii="Times New Roman" w:hAnsi="Times New Roman" w:cs="Times New Roman"/>
        </w:rPr>
        <w:t>out damaging any of the cards.</w:t>
      </w:r>
      <w:r w:rsidR="002A3993">
        <w:rPr>
          <w:rFonts w:ascii="Times New Roman" w:hAnsi="Times New Roman" w:cs="Times New Roman"/>
        </w:rPr>
        <w:t xml:space="preserve"> The card will be carried from the game station to the finish line.</w:t>
      </w:r>
    </w:p>
    <w:p w:rsidR="008859C6" w:rsidRPr="009368BB" w:rsidRDefault="008859C6">
      <w:pPr>
        <w:rPr>
          <w:rFonts w:ascii="Times New Roman" w:hAnsi="Times New Roman" w:cs="Times New Roman"/>
        </w:rPr>
      </w:pPr>
      <w:bookmarkStart w:id="0" w:name="_GoBack"/>
      <w:bookmarkEnd w:id="0"/>
    </w:p>
    <w:sectPr w:rsidR="008859C6" w:rsidRPr="0093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9C6"/>
    <w:rsid w:val="000B553C"/>
    <w:rsid w:val="0011166A"/>
    <w:rsid w:val="002A3993"/>
    <w:rsid w:val="005456CD"/>
    <w:rsid w:val="00584446"/>
    <w:rsid w:val="00625D97"/>
    <w:rsid w:val="008312DF"/>
    <w:rsid w:val="00835026"/>
    <w:rsid w:val="008859C6"/>
    <w:rsid w:val="008A197F"/>
    <w:rsid w:val="009368BB"/>
    <w:rsid w:val="00BA79A9"/>
    <w:rsid w:val="00BE2FD0"/>
    <w:rsid w:val="00D03FAF"/>
    <w:rsid w:val="00D22369"/>
    <w:rsid w:val="00DB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F7EB0-3321-4957-9A3B-F9270D50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Luongo, Mary J</dc:creator>
  <cp:keywords/>
  <dc:description/>
  <cp:lastModifiedBy>Luongo, Mary J</cp:lastModifiedBy>
  <cp:revision>5</cp:revision>
  <dcterms:created xsi:type="dcterms:W3CDTF">2014-11-21T20:19:00Z</dcterms:created>
  <dcterms:modified xsi:type="dcterms:W3CDTF">2014-11-21T23:10:00Z</dcterms:modified>
</cp:coreProperties>
</file>